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C93BC" w14:textId="77777777" w:rsidR="00CF44C1" w:rsidRDefault="00CF44C1">
      <w:pPr>
        <w:pBdr>
          <w:top w:val="nil"/>
          <w:left w:val="nil"/>
          <w:bottom w:val="nil"/>
          <w:right w:val="nil"/>
          <w:between w:val="nil"/>
        </w:pBdr>
        <w:ind w:hanging="2"/>
        <w:jc w:val="center"/>
        <w:rPr>
          <w:rFonts w:ascii="Times New Roman" w:eastAsia="Times New Roman" w:hAnsi="Times New Roman" w:cs="Times New Roman"/>
          <w:b/>
          <w:color w:val="000000"/>
        </w:rPr>
      </w:pPr>
    </w:p>
    <w:p w14:paraId="690C6B1C" w14:textId="196A498A" w:rsidR="00060F8B" w:rsidRDefault="00060F8B" w:rsidP="00060F8B">
      <w:pPr>
        <w:spacing w:after="200" w:line="360" w:lineRule="auto"/>
        <w:ind w:firstLine="0"/>
        <w:jc w:val="center"/>
        <w:rPr>
          <w:rFonts w:ascii="Times New Roman" w:hAnsi="Times New Roman" w:cs="Times New Roman"/>
          <w:b/>
          <w:sz w:val="24"/>
          <w:szCs w:val="24"/>
        </w:rPr>
      </w:pPr>
    </w:p>
    <w:p w14:paraId="1C760CE2" w14:textId="77777777" w:rsidR="00060F8B" w:rsidRDefault="00060F8B" w:rsidP="00060F8B">
      <w:pPr>
        <w:spacing w:after="200" w:line="360" w:lineRule="auto"/>
        <w:ind w:firstLine="0"/>
        <w:jc w:val="center"/>
        <w:rPr>
          <w:rFonts w:ascii="Times New Roman" w:hAnsi="Times New Roman" w:cs="Times New Roman"/>
          <w:b/>
          <w:sz w:val="24"/>
          <w:szCs w:val="24"/>
        </w:rPr>
      </w:pPr>
    </w:p>
    <w:p w14:paraId="77D8E94E" w14:textId="77777777" w:rsidR="00060F8B" w:rsidRDefault="00060F8B" w:rsidP="00060F8B">
      <w:pPr>
        <w:spacing w:after="200" w:line="360" w:lineRule="auto"/>
        <w:ind w:firstLine="0"/>
        <w:rPr>
          <w:rFonts w:ascii="Times New Roman" w:hAnsi="Times New Roman" w:cs="Times New Roman"/>
          <w:b/>
          <w:sz w:val="24"/>
          <w:szCs w:val="24"/>
        </w:rPr>
      </w:pPr>
    </w:p>
    <w:p w14:paraId="577B3FCF" w14:textId="77777777" w:rsidR="00060F8B" w:rsidRDefault="00060F8B" w:rsidP="00060F8B">
      <w:pPr>
        <w:spacing w:after="200" w:line="360" w:lineRule="auto"/>
        <w:ind w:firstLine="0"/>
        <w:rPr>
          <w:rFonts w:ascii="Times New Roman" w:hAnsi="Times New Roman" w:cs="Times New Roman"/>
          <w:b/>
          <w:sz w:val="24"/>
          <w:szCs w:val="24"/>
        </w:rPr>
      </w:pPr>
    </w:p>
    <w:p w14:paraId="2E4BC663" w14:textId="77777777" w:rsidR="00060F8B" w:rsidRPr="00060F8B" w:rsidRDefault="00060F8B" w:rsidP="00060F8B">
      <w:pPr>
        <w:spacing w:after="200" w:line="360" w:lineRule="auto"/>
        <w:ind w:firstLine="0"/>
        <w:jc w:val="center"/>
        <w:rPr>
          <w:rFonts w:ascii="Times New Roman" w:hAnsi="Times New Roman" w:cs="Times New Roman"/>
          <w:b/>
          <w:sz w:val="24"/>
          <w:szCs w:val="24"/>
        </w:rPr>
      </w:pPr>
      <w:r w:rsidRPr="00060F8B">
        <w:rPr>
          <w:rFonts w:ascii="Times New Roman" w:hAnsi="Times New Roman" w:cs="Times New Roman"/>
          <w:b/>
          <w:sz w:val="24"/>
          <w:szCs w:val="24"/>
        </w:rPr>
        <w:t>INVITATION FOR BIDS</w:t>
      </w:r>
    </w:p>
    <w:p w14:paraId="2C0683CE" w14:textId="77777777" w:rsidR="00060F8B" w:rsidRPr="00060F8B" w:rsidRDefault="00060F8B" w:rsidP="00060F8B">
      <w:pPr>
        <w:pBdr>
          <w:top w:val="nil"/>
          <w:left w:val="nil"/>
          <w:bottom w:val="nil"/>
          <w:right w:val="nil"/>
          <w:between w:val="nil"/>
        </w:pBdr>
        <w:spacing w:after="200" w:line="360" w:lineRule="auto"/>
        <w:ind w:hanging="2"/>
        <w:jc w:val="both"/>
        <w:rPr>
          <w:rFonts w:ascii="Times New Roman" w:hAnsi="Times New Roman" w:cs="Times New Roman"/>
          <w:sz w:val="24"/>
          <w:szCs w:val="24"/>
        </w:rPr>
      </w:pPr>
      <w:r w:rsidRPr="00060F8B">
        <w:rPr>
          <w:rFonts w:ascii="Times New Roman" w:hAnsi="Times New Roman" w:cs="Times New Roman"/>
          <w:sz w:val="24"/>
          <w:szCs w:val="24"/>
        </w:rPr>
        <w:t xml:space="preserve">Tender for the supply and delivery of Servers, call center equipment and oracle service bus software under the upgrade Moyale and Galafi </w:t>
      </w:r>
      <w:r w:rsidR="00DA233B">
        <w:rPr>
          <w:rFonts w:ascii="Times New Roman" w:hAnsi="Times New Roman" w:cs="Times New Roman"/>
          <w:sz w:val="24"/>
          <w:szCs w:val="24"/>
        </w:rPr>
        <w:t>Border Post Project (Ethiopia)</w:t>
      </w:r>
    </w:p>
    <w:p w14:paraId="10FB4663" w14:textId="77777777" w:rsidR="00060F8B" w:rsidRPr="00060F8B" w:rsidRDefault="00060F8B" w:rsidP="00060F8B">
      <w:pPr>
        <w:pBdr>
          <w:top w:val="nil"/>
          <w:left w:val="nil"/>
          <w:bottom w:val="nil"/>
          <w:right w:val="nil"/>
          <w:between w:val="nil"/>
        </w:pBdr>
        <w:spacing w:after="200" w:line="360" w:lineRule="auto"/>
        <w:ind w:hanging="2"/>
        <w:jc w:val="both"/>
        <w:rPr>
          <w:rFonts w:ascii="Times New Roman" w:hAnsi="Times New Roman" w:cs="Times New Roman"/>
          <w:sz w:val="24"/>
          <w:szCs w:val="24"/>
        </w:rPr>
      </w:pPr>
      <w:r w:rsidRPr="00060F8B">
        <w:rPr>
          <w:rFonts w:ascii="Times New Roman" w:hAnsi="Times New Roman" w:cs="Times New Roman"/>
          <w:sz w:val="24"/>
          <w:szCs w:val="24"/>
        </w:rPr>
        <w:t>The Federal Democratic Republic of Ethiopia, Ministry of Trade and Regional Integration now invite sealed bids from eligible bidders for the supply and delivery of Equipment;</w:t>
      </w:r>
    </w:p>
    <w:p w14:paraId="12C8018F" w14:textId="77777777" w:rsidR="00060F8B" w:rsidRPr="00060F8B" w:rsidRDefault="00060F8B" w:rsidP="00060F8B">
      <w:pPr>
        <w:numPr>
          <w:ilvl w:val="0"/>
          <w:numId w:val="24"/>
        </w:numPr>
        <w:pBdr>
          <w:top w:val="nil"/>
          <w:left w:val="nil"/>
          <w:bottom w:val="nil"/>
          <w:right w:val="nil"/>
          <w:between w:val="nil"/>
        </w:pBdr>
        <w:spacing w:after="200" w:line="360" w:lineRule="auto"/>
        <w:ind w:left="540"/>
        <w:contextualSpacing/>
        <w:jc w:val="both"/>
        <w:rPr>
          <w:rFonts w:ascii="Times New Roman" w:hAnsi="Times New Roman" w:cs="Times New Roman"/>
          <w:sz w:val="24"/>
          <w:szCs w:val="24"/>
        </w:rPr>
      </w:pPr>
      <w:r w:rsidRPr="00060F8B">
        <w:rPr>
          <w:rFonts w:ascii="Times New Roman" w:hAnsi="Times New Roman" w:cs="Times New Roman"/>
          <w:bCs/>
          <w:sz w:val="24"/>
          <w:szCs w:val="24"/>
          <w:lang w:val="en-GB"/>
        </w:rPr>
        <w:t>Supply and Delivery Servers</w:t>
      </w:r>
    </w:p>
    <w:p w14:paraId="1DF08A44" w14:textId="77777777" w:rsidR="00060F8B" w:rsidRPr="00060F8B" w:rsidRDefault="00060F8B" w:rsidP="00060F8B">
      <w:pPr>
        <w:numPr>
          <w:ilvl w:val="0"/>
          <w:numId w:val="24"/>
        </w:numPr>
        <w:pBdr>
          <w:top w:val="nil"/>
          <w:left w:val="nil"/>
          <w:bottom w:val="nil"/>
          <w:right w:val="nil"/>
          <w:between w:val="nil"/>
        </w:pBdr>
        <w:spacing w:after="200" w:line="360" w:lineRule="auto"/>
        <w:ind w:left="540"/>
        <w:contextualSpacing/>
        <w:jc w:val="both"/>
        <w:rPr>
          <w:rFonts w:ascii="Times New Roman" w:eastAsia="Times New Roman" w:hAnsi="Times New Roman" w:cs="Times New Roman"/>
          <w:color w:val="000000"/>
          <w:sz w:val="24"/>
          <w:szCs w:val="24"/>
        </w:rPr>
      </w:pPr>
      <w:r w:rsidRPr="00060F8B">
        <w:rPr>
          <w:rFonts w:ascii="Times New Roman" w:eastAsia="Times New Roman" w:hAnsi="Times New Roman" w:cs="Times New Roman"/>
          <w:color w:val="000000"/>
          <w:sz w:val="24"/>
          <w:szCs w:val="24"/>
        </w:rPr>
        <w:t>Supply and Delivery of Servers, Call center Equipment and oracle service bus software</w:t>
      </w:r>
    </w:p>
    <w:p w14:paraId="2FF518D6" w14:textId="77777777" w:rsidR="00060F8B" w:rsidRPr="00060F8B" w:rsidRDefault="00060F8B" w:rsidP="00060F8B">
      <w:pPr>
        <w:pBdr>
          <w:top w:val="nil"/>
          <w:left w:val="nil"/>
          <w:bottom w:val="nil"/>
          <w:right w:val="nil"/>
          <w:between w:val="nil"/>
        </w:pBdr>
        <w:spacing w:after="200" w:line="360" w:lineRule="auto"/>
        <w:ind w:firstLine="0"/>
        <w:jc w:val="both"/>
        <w:rPr>
          <w:rFonts w:ascii="Times New Roman" w:hAnsi="Times New Roman" w:cs="Times New Roman"/>
          <w:sz w:val="24"/>
          <w:szCs w:val="24"/>
        </w:rPr>
      </w:pPr>
      <w:r w:rsidRPr="00060F8B">
        <w:rPr>
          <w:rFonts w:ascii="Times New Roman" w:hAnsi="Times New Roman" w:cs="Times New Roman"/>
          <w:sz w:val="24"/>
          <w:szCs w:val="24"/>
        </w:rPr>
        <w:t xml:space="preserve">The Bidding will be conducted through Open National Bidding (ONB) procedures. Tender Dossiers are available on the following links: </w:t>
      </w:r>
      <w:hyperlink r:id="rId7" w:history="1">
        <w:r w:rsidRPr="00060F8B">
          <w:rPr>
            <w:rFonts w:ascii="Times New Roman" w:eastAsia="Times New Roman" w:hAnsi="Times New Roman" w:cs="Times New Roman"/>
            <w:color w:val="0000FF"/>
            <w:u w:val="single"/>
            <w:lang w:val="en-IE" w:eastAsia="en-GB"/>
          </w:rPr>
          <w:t>https://www.mot.gov.et/</w:t>
        </w:r>
      </w:hyperlink>
      <w:r w:rsidRPr="00060F8B">
        <w:rPr>
          <w:rFonts w:ascii="Times New Roman" w:eastAsia="Times New Roman" w:hAnsi="Times New Roman" w:cs="Times New Roman"/>
          <w:color w:val="FF0000"/>
          <w:lang w:val="en-IE" w:eastAsia="en-GB"/>
        </w:rPr>
        <w:t xml:space="preserve"> </w:t>
      </w:r>
      <w:r w:rsidRPr="00060F8B">
        <w:rPr>
          <w:rFonts w:ascii="Times New Roman" w:eastAsia="Times New Roman" w:hAnsi="Times New Roman" w:cs="Times New Roman"/>
          <w:lang w:val="en-IE" w:eastAsia="en-GB"/>
        </w:rPr>
        <w:t xml:space="preserve">and </w:t>
      </w:r>
      <w:hyperlink r:id="rId8" w:history="1">
        <w:r w:rsidRPr="00060F8B">
          <w:rPr>
            <w:rFonts w:ascii="Times New Roman" w:eastAsia="Times New Roman" w:hAnsi="Times New Roman" w:cs="Times New Roman"/>
            <w:color w:val="0000FF"/>
            <w:u w:val="single"/>
            <w:lang w:val="en-IE" w:eastAsia="en-GB"/>
          </w:rPr>
          <w:t>https://www.motri.gov.et/</w:t>
        </w:r>
      </w:hyperlink>
    </w:p>
    <w:p w14:paraId="68C6A42E" w14:textId="77777777" w:rsidR="00060F8B" w:rsidRPr="00060F8B" w:rsidRDefault="00060F8B" w:rsidP="00060F8B">
      <w:pPr>
        <w:pBdr>
          <w:top w:val="nil"/>
          <w:left w:val="nil"/>
          <w:bottom w:val="nil"/>
          <w:right w:val="nil"/>
          <w:between w:val="nil"/>
        </w:pBdr>
        <w:spacing w:after="200" w:line="360" w:lineRule="auto"/>
        <w:ind w:firstLine="0"/>
        <w:jc w:val="center"/>
        <w:rPr>
          <w:rFonts w:ascii="Times New Roman" w:hAnsi="Times New Roman" w:cs="Times New Roman"/>
          <w:b/>
          <w:sz w:val="24"/>
          <w:szCs w:val="24"/>
        </w:rPr>
      </w:pPr>
      <w:r w:rsidRPr="00060F8B">
        <w:rPr>
          <w:rFonts w:ascii="Times New Roman" w:hAnsi="Times New Roman" w:cs="Times New Roman"/>
          <w:b/>
          <w:sz w:val="24"/>
          <w:szCs w:val="24"/>
        </w:rPr>
        <w:t>CLOSING DATES:</w:t>
      </w:r>
    </w:p>
    <w:p w14:paraId="27955BC5" w14:textId="329B4F10" w:rsidR="00060F8B" w:rsidRPr="00060F8B" w:rsidRDefault="00060F8B" w:rsidP="00060F8B">
      <w:pPr>
        <w:pBdr>
          <w:top w:val="nil"/>
          <w:left w:val="nil"/>
          <w:bottom w:val="nil"/>
          <w:right w:val="nil"/>
          <w:between w:val="nil"/>
        </w:pBdr>
        <w:spacing w:after="200" w:line="360" w:lineRule="auto"/>
        <w:ind w:left="358" w:firstLine="0"/>
        <w:contextualSpacing/>
        <w:jc w:val="both"/>
        <w:rPr>
          <w:rFonts w:ascii="Times New Roman" w:hAnsi="Times New Roman" w:cs="Times New Roman"/>
          <w:sz w:val="24"/>
          <w:szCs w:val="24"/>
        </w:rPr>
      </w:pPr>
      <w:r w:rsidRPr="00060F8B">
        <w:rPr>
          <w:rFonts w:ascii="Times New Roman" w:hAnsi="Times New Roman" w:cs="Times New Roman"/>
          <w:bCs/>
          <w:sz w:val="24"/>
          <w:szCs w:val="24"/>
          <w:lang w:val="en-GB"/>
        </w:rPr>
        <w:t xml:space="preserve">Supply and Delivery Servers </w:t>
      </w:r>
      <w:r w:rsidRPr="00060F8B">
        <w:rPr>
          <w:rFonts w:ascii="Times New Roman" w:hAnsi="Times New Roman" w:cs="Times New Roman"/>
          <w:sz w:val="24"/>
          <w:szCs w:val="24"/>
        </w:rPr>
        <w:t xml:space="preserve">- </w:t>
      </w:r>
      <w:r w:rsidR="001C516E">
        <w:rPr>
          <w:rFonts w:ascii="Times New Roman" w:hAnsi="Times New Roman" w:cs="Times New Roman"/>
          <w:sz w:val="24"/>
          <w:szCs w:val="24"/>
        </w:rPr>
        <w:t>10</w:t>
      </w:r>
      <w:r w:rsidRPr="00060F8B">
        <w:rPr>
          <w:rFonts w:ascii="Times New Roman" w:eastAsia="Times New Roman" w:hAnsi="Times New Roman" w:cs="Times New Roman"/>
          <w:color w:val="000000"/>
          <w:vertAlign w:val="superscript"/>
        </w:rPr>
        <w:t>th</w:t>
      </w:r>
      <w:r w:rsidRPr="00060F8B">
        <w:rPr>
          <w:rFonts w:ascii="Times New Roman" w:eastAsia="Times New Roman" w:hAnsi="Times New Roman" w:cs="Times New Roman"/>
          <w:color w:val="000000"/>
        </w:rPr>
        <w:t xml:space="preserve"> </w:t>
      </w:r>
      <w:r w:rsidR="001C516E">
        <w:rPr>
          <w:rFonts w:ascii="Times New Roman" w:eastAsia="Times New Roman" w:hAnsi="Times New Roman" w:cs="Times New Roman"/>
          <w:color w:val="000000"/>
        </w:rPr>
        <w:t>May</w:t>
      </w:r>
      <w:r w:rsidRPr="00060F8B">
        <w:rPr>
          <w:rFonts w:ascii="Times New Roman" w:eastAsia="Times New Roman" w:hAnsi="Times New Roman" w:cs="Times New Roman"/>
          <w:color w:val="000000"/>
        </w:rPr>
        <w:t>, 2022 at 10:00 am EAT</w:t>
      </w:r>
    </w:p>
    <w:p w14:paraId="27EE4CFD" w14:textId="78756D8A" w:rsidR="00060F8B" w:rsidRPr="00060F8B" w:rsidRDefault="00060F8B" w:rsidP="00060F8B">
      <w:pPr>
        <w:pBdr>
          <w:top w:val="nil"/>
          <w:left w:val="nil"/>
          <w:bottom w:val="nil"/>
          <w:right w:val="nil"/>
          <w:between w:val="nil"/>
        </w:pBdr>
        <w:spacing w:after="200" w:line="360" w:lineRule="auto"/>
        <w:ind w:left="360" w:firstLine="0"/>
        <w:jc w:val="both"/>
        <w:rPr>
          <w:rFonts w:ascii="Times New Roman" w:eastAsia="Times New Roman" w:hAnsi="Times New Roman" w:cs="Times New Roman"/>
          <w:color w:val="000000"/>
          <w:sz w:val="24"/>
          <w:szCs w:val="24"/>
        </w:rPr>
      </w:pPr>
      <w:r w:rsidRPr="00060F8B">
        <w:rPr>
          <w:rFonts w:ascii="Times New Roman" w:eastAsia="Times New Roman" w:hAnsi="Times New Roman" w:cs="Times New Roman"/>
          <w:color w:val="000000"/>
          <w:sz w:val="24"/>
          <w:szCs w:val="24"/>
        </w:rPr>
        <w:t>Supply and Delivery of Servers, Call center Equipment and oracle service bus software</w:t>
      </w:r>
      <w:r w:rsidRPr="00060F8B">
        <w:rPr>
          <w:rFonts w:ascii="Times New Roman" w:eastAsia="Times New Roman" w:hAnsi="Times New Roman" w:cs="Times New Roman"/>
          <w:b/>
          <w:color w:val="000000"/>
          <w:sz w:val="24"/>
          <w:szCs w:val="24"/>
        </w:rPr>
        <w:t xml:space="preserve"> -</w:t>
      </w:r>
      <w:r w:rsidRPr="00060F8B">
        <w:rPr>
          <w:rFonts w:ascii="Times New Roman" w:eastAsia="Times New Roman" w:hAnsi="Times New Roman" w:cs="Times New Roman"/>
          <w:color w:val="000000"/>
        </w:rPr>
        <w:t>12</w:t>
      </w:r>
      <w:r w:rsidRPr="00060F8B">
        <w:rPr>
          <w:rFonts w:ascii="Times New Roman" w:eastAsia="Times New Roman" w:hAnsi="Times New Roman" w:cs="Times New Roman"/>
          <w:color w:val="000000"/>
          <w:vertAlign w:val="superscript"/>
        </w:rPr>
        <w:t>th</w:t>
      </w:r>
      <w:r w:rsidRPr="00060F8B">
        <w:rPr>
          <w:rFonts w:ascii="Times New Roman" w:eastAsia="Times New Roman" w:hAnsi="Times New Roman" w:cs="Times New Roman"/>
          <w:color w:val="000000"/>
        </w:rPr>
        <w:t xml:space="preserve"> </w:t>
      </w:r>
      <w:r w:rsidR="001C516E">
        <w:rPr>
          <w:rFonts w:ascii="Times New Roman" w:eastAsia="Times New Roman" w:hAnsi="Times New Roman" w:cs="Times New Roman"/>
          <w:color w:val="000000"/>
        </w:rPr>
        <w:t>May</w:t>
      </w:r>
      <w:r w:rsidRPr="00060F8B">
        <w:rPr>
          <w:rFonts w:ascii="Times New Roman" w:eastAsia="Times New Roman" w:hAnsi="Times New Roman" w:cs="Times New Roman"/>
          <w:color w:val="000000"/>
        </w:rPr>
        <w:t>, 2022 at 10:00 am EAT</w:t>
      </w:r>
    </w:p>
    <w:p w14:paraId="7C0C5721" w14:textId="77777777" w:rsidR="00060F8B" w:rsidRPr="00060F8B" w:rsidRDefault="00060F8B" w:rsidP="00060F8B">
      <w:pPr>
        <w:pBdr>
          <w:top w:val="nil"/>
          <w:left w:val="nil"/>
          <w:bottom w:val="nil"/>
          <w:right w:val="nil"/>
          <w:between w:val="nil"/>
        </w:pBdr>
        <w:spacing w:after="200" w:line="360" w:lineRule="auto"/>
        <w:ind w:firstLine="0"/>
        <w:jc w:val="both"/>
        <w:rPr>
          <w:rFonts w:ascii="Times New Roman" w:hAnsi="Times New Roman" w:cs="Times New Roman"/>
          <w:sz w:val="24"/>
          <w:szCs w:val="24"/>
        </w:rPr>
      </w:pPr>
      <w:r w:rsidRPr="00060F8B">
        <w:rPr>
          <w:rFonts w:ascii="Times New Roman" w:hAnsi="Times New Roman" w:cs="Times New Roman"/>
          <w:sz w:val="24"/>
          <w:szCs w:val="24"/>
        </w:rPr>
        <w:t xml:space="preserve">Interested eligible bidders may obtain further information/bidding documents at the office of: </w:t>
      </w:r>
    </w:p>
    <w:p w14:paraId="0077894C" w14:textId="77777777" w:rsidR="00060F8B" w:rsidRPr="00060F8B" w:rsidRDefault="00060F8B" w:rsidP="00060F8B">
      <w:pPr>
        <w:pBdr>
          <w:top w:val="nil"/>
          <w:left w:val="nil"/>
          <w:bottom w:val="nil"/>
          <w:right w:val="nil"/>
          <w:between w:val="nil"/>
        </w:pBdr>
        <w:spacing w:after="0" w:line="360" w:lineRule="auto"/>
        <w:ind w:firstLine="0"/>
        <w:jc w:val="both"/>
        <w:rPr>
          <w:rFonts w:ascii="Times New Roman" w:hAnsi="Times New Roman" w:cs="Times New Roman"/>
          <w:b/>
          <w:sz w:val="24"/>
          <w:szCs w:val="24"/>
        </w:rPr>
      </w:pPr>
    </w:p>
    <w:p w14:paraId="04DAE947" w14:textId="77777777" w:rsidR="00060F8B" w:rsidRPr="00060F8B" w:rsidRDefault="00060F8B" w:rsidP="00060F8B">
      <w:pPr>
        <w:pBdr>
          <w:top w:val="nil"/>
          <w:left w:val="nil"/>
          <w:bottom w:val="nil"/>
          <w:right w:val="nil"/>
          <w:between w:val="nil"/>
        </w:pBdr>
        <w:spacing w:after="0" w:line="360" w:lineRule="auto"/>
        <w:ind w:firstLine="0"/>
        <w:jc w:val="both"/>
        <w:rPr>
          <w:rFonts w:ascii="Times New Roman" w:hAnsi="Times New Roman" w:cs="Times New Roman"/>
          <w:b/>
          <w:sz w:val="24"/>
          <w:szCs w:val="24"/>
        </w:rPr>
      </w:pPr>
      <w:r w:rsidRPr="00060F8B">
        <w:rPr>
          <w:rFonts w:ascii="Times New Roman" w:hAnsi="Times New Roman" w:cs="Times New Roman"/>
          <w:b/>
          <w:sz w:val="24"/>
          <w:szCs w:val="24"/>
        </w:rPr>
        <w:t xml:space="preserve">The Procurement Team Leader- Finance and Procurement Directorate </w:t>
      </w:r>
    </w:p>
    <w:p w14:paraId="5D33F2E7" w14:textId="77777777" w:rsidR="00060F8B" w:rsidRPr="00060F8B" w:rsidRDefault="00060F8B" w:rsidP="00060F8B">
      <w:pPr>
        <w:pBdr>
          <w:top w:val="nil"/>
          <w:left w:val="nil"/>
          <w:bottom w:val="nil"/>
          <w:right w:val="nil"/>
          <w:between w:val="nil"/>
        </w:pBdr>
        <w:spacing w:after="0" w:line="360" w:lineRule="auto"/>
        <w:ind w:firstLine="0"/>
        <w:jc w:val="both"/>
        <w:rPr>
          <w:rFonts w:ascii="Times New Roman" w:hAnsi="Times New Roman" w:cs="Times New Roman"/>
          <w:b/>
          <w:sz w:val="24"/>
          <w:szCs w:val="24"/>
        </w:rPr>
      </w:pPr>
      <w:r w:rsidRPr="00060F8B">
        <w:rPr>
          <w:rFonts w:ascii="Times New Roman" w:hAnsi="Times New Roman" w:cs="Times New Roman"/>
          <w:b/>
          <w:sz w:val="24"/>
          <w:szCs w:val="24"/>
        </w:rPr>
        <w:t>Ministry of Trade and Regional Integration</w:t>
      </w:r>
    </w:p>
    <w:p w14:paraId="2CFA7067" w14:textId="77777777" w:rsidR="00060F8B" w:rsidRPr="00060F8B" w:rsidRDefault="00060F8B" w:rsidP="00060F8B">
      <w:pPr>
        <w:pBdr>
          <w:top w:val="nil"/>
          <w:left w:val="nil"/>
          <w:bottom w:val="nil"/>
          <w:right w:val="nil"/>
          <w:between w:val="nil"/>
        </w:pBdr>
        <w:spacing w:after="0" w:line="360" w:lineRule="auto"/>
        <w:ind w:firstLine="0"/>
        <w:jc w:val="both"/>
        <w:rPr>
          <w:rFonts w:ascii="Times New Roman" w:hAnsi="Times New Roman" w:cs="Times New Roman"/>
          <w:b/>
          <w:sz w:val="24"/>
          <w:szCs w:val="24"/>
        </w:rPr>
      </w:pPr>
      <w:r w:rsidRPr="00060F8B">
        <w:rPr>
          <w:rFonts w:ascii="Times New Roman" w:eastAsia="Times New Roman" w:hAnsi="Times New Roman" w:cs="Times New Roman"/>
          <w:b/>
          <w:color w:val="000000"/>
        </w:rPr>
        <w:t xml:space="preserve">Arat kilo, 300 m West of Tourist Hotel, </w:t>
      </w:r>
      <w:r w:rsidRPr="00060F8B">
        <w:rPr>
          <w:rFonts w:ascii="Times New Roman" w:hAnsi="Times New Roman" w:cs="Times New Roman"/>
          <w:b/>
          <w:sz w:val="24"/>
          <w:szCs w:val="24"/>
        </w:rPr>
        <w:t>2</w:t>
      </w:r>
      <w:r w:rsidRPr="00060F8B">
        <w:rPr>
          <w:rFonts w:ascii="Times New Roman" w:hAnsi="Times New Roman" w:cs="Times New Roman"/>
          <w:b/>
          <w:sz w:val="24"/>
          <w:szCs w:val="24"/>
          <w:vertAlign w:val="superscript"/>
        </w:rPr>
        <w:t>nd</w:t>
      </w:r>
      <w:r w:rsidRPr="00060F8B">
        <w:rPr>
          <w:rFonts w:ascii="Times New Roman" w:hAnsi="Times New Roman" w:cs="Times New Roman"/>
          <w:b/>
          <w:sz w:val="24"/>
          <w:szCs w:val="24"/>
        </w:rPr>
        <w:t xml:space="preserve"> Floor,</w:t>
      </w:r>
    </w:p>
    <w:p w14:paraId="1EB6E9E6" w14:textId="77777777" w:rsidR="00060F8B" w:rsidRPr="00060F8B" w:rsidRDefault="00060F8B" w:rsidP="00060F8B">
      <w:pPr>
        <w:pBdr>
          <w:top w:val="nil"/>
          <w:left w:val="nil"/>
          <w:bottom w:val="nil"/>
          <w:right w:val="nil"/>
          <w:between w:val="nil"/>
        </w:pBdr>
        <w:spacing w:after="0"/>
        <w:ind w:hanging="2"/>
        <w:jc w:val="both"/>
        <w:rPr>
          <w:rFonts w:ascii="Times New Roman" w:eastAsia="Times New Roman" w:hAnsi="Times New Roman" w:cs="Times New Roman"/>
          <w:b/>
          <w:color w:val="000000"/>
        </w:rPr>
      </w:pPr>
      <w:r w:rsidRPr="00060F8B">
        <w:rPr>
          <w:rFonts w:ascii="Times New Roman" w:eastAsia="Times New Roman" w:hAnsi="Times New Roman" w:cs="Times New Roman"/>
          <w:b/>
          <w:color w:val="000000"/>
        </w:rPr>
        <w:t>Addis Ababa, Ethiopia</w:t>
      </w:r>
    </w:p>
    <w:p w14:paraId="6A37E528" w14:textId="77777777" w:rsidR="00CF44C1" w:rsidRDefault="00CF44C1">
      <w:pPr>
        <w:pBdr>
          <w:top w:val="nil"/>
          <w:left w:val="nil"/>
          <w:bottom w:val="nil"/>
          <w:right w:val="nil"/>
          <w:between w:val="nil"/>
        </w:pBdr>
        <w:ind w:hanging="2"/>
        <w:jc w:val="center"/>
        <w:rPr>
          <w:rFonts w:ascii="Times New Roman" w:eastAsia="Times New Roman" w:hAnsi="Times New Roman" w:cs="Times New Roman"/>
          <w:b/>
          <w:color w:val="000000"/>
        </w:rPr>
      </w:pPr>
    </w:p>
    <w:p w14:paraId="7D5F301B"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47C57052"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7C72E502"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5EC87B28"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4C298A11"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70A29486"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2828DD88"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42C75FD5"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75B43568"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1D71DE7B"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3470C65D" w14:textId="77777777" w:rsidR="00CF44C1" w:rsidRDefault="00CF44C1">
      <w:pPr>
        <w:pBdr>
          <w:top w:val="nil"/>
          <w:left w:val="nil"/>
          <w:bottom w:val="nil"/>
          <w:right w:val="nil"/>
          <w:between w:val="nil"/>
        </w:pBdr>
        <w:ind w:hanging="2"/>
        <w:jc w:val="center"/>
        <w:rPr>
          <w:rFonts w:ascii="Times New Roman" w:eastAsia="Times New Roman" w:hAnsi="Times New Roman" w:cs="Times New Roman"/>
          <w:b/>
          <w:color w:val="000000"/>
        </w:rPr>
      </w:pPr>
    </w:p>
    <w:p w14:paraId="6576A1AB"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13250CB1"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0F64A78A" w14:textId="77777777" w:rsidR="00060F8B" w:rsidRDefault="00060F8B">
      <w:pPr>
        <w:pBdr>
          <w:top w:val="nil"/>
          <w:left w:val="nil"/>
          <w:bottom w:val="nil"/>
          <w:right w:val="nil"/>
          <w:between w:val="nil"/>
        </w:pBdr>
        <w:ind w:hanging="2"/>
        <w:jc w:val="center"/>
        <w:rPr>
          <w:rFonts w:ascii="Times New Roman" w:eastAsia="Times New Roman" w:hAnsi="Times New Roman" w:cs="Times New Roman"/>
          <w:b/>
          <w:color w:val="000000"/>
        </w:rPr>
      </w:pPr>
    </w:p>
    <w:p w14:paraId="237C0651"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TENDER DOSSIER</w:t>
      </w:r>
    </w:p>
    <w:p w14:paraId="680B1934"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SUPPLIES</w:t>
      </w:r>
    </w:p>
    <w:p w14:paraId="0CD2E08C"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10FD099E"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5666B30F"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3CF03D49"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676BF681" w14:textId="77777777" w:rsidR="00CF44C1" w:rsidRDefault="002901E7">
      <w:pPr>
        <w:pBdr>
          <w:top w:val="nil"/>
          <w:left w:val="nil"/>
          <w:bottom w:val="nil"/>
          <w:right w:val="nil"/>
          <w:between w:val="nil"/>
        </w:pBdr>
        <w:ind w:hanging="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SUPPLY AND DELIVERY OF SERVERS FOR REGIONAL INTEGRATION, </w:t>
      </w:r>
    </w:p>
    <w:p w14:paraId="33DC9CAA"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highlight w:val="cyan"/>
        </w:rPr>
      </w:pPr>
      <w:r>
        <w:rPr>
          <w:rFonts w:ascii="Times New Roman" w:eastAsia="Times New Roman" w:hAnsi="Times New Roman" w:cs="Times New Roman"/>
          <w:b/>
          <w:color w:val="000000"/>
        </w:rPr>
        <w:t>CALL CENTER HARDWARE &amp; SOFTWARE AND ORACLE SERVICE BUS SOFTWARE</w:t>
      </w:r>
    </w:p>
    <w:p w14:paraId="3172EB84"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highlight w:val="cyan"/>
        </w:rPr>
      </w:pPr>
    </w:p>
    <w:p w14:paraId="20C204E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4E43564E"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0852CB40"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6B4C12B7"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6076E6B9"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4C7E24F1"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1E5C144F"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4D83DD9C"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56D98B61"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72C4DCAE"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0552F441"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5A710A99"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3DB07722"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35D72E3E"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1B15C0AA"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2C8CFFD1"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383EC866"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5B9AB1DE"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58A6700F"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0425C432" w14:textId="77777777" w:rsidR="00581C67" w:rsidRPr="00CF44C1" w:rsidRDefault="002901E7">
      <w:pPr>
        <w:pBdr>
          <w:top w:val="nil"/>
          <w:left w:val="nil"/>
          <w:bottom w:val="nil"/>
          <w:right w:val="nil"/>
          <w:between w:val="nil"/>
        </w:pBdr>
        <w:ind w:left="1" w:hanging="3"/>
        <w:jc w:val="center"/>
        <w:rPr>
          <w:rFonts w:ascii="Times New Roman" w:eastAsia="Times New Roman" w:hAnsi="Times New Roman" w:cs="Times New Roman"/>
          <w:color w:val="000000"/>
          <w:sz w:val="20"/>
          <w:szCs w:val="32"/>
        </w:rPr>
      </w:pPr>
      <w:r w:rsidRPr="00CF44C1">
        <w:rPr>
          <w:rFonts w:ascii="Times New Roman" w:eastAsia="Times New Roman" w:hAnsi="Times New Roman" w:cs="Times New Roman"/>
          <w:b/>
          <w:color w:val="000000"/>
          <w:sz w:val="24"/>
          <w:szCs w:val="32"/>
        </w:rPr>
        <w:t>PRIOR INFORMATION NOTICE</w:t>
      </w:r>
      <w:r>
        <w:rPr>
          <w:rFonts w:ascii="Times New Roman" w:eastAsia="Times New Roman" w:hAnsi="Times New Roman" w:cs="Times New Roman"/>
          <w:b/>
          <w:color w:val="000000"/>
          <w:sz w:val="32"/>
          <w:szCs w:val="32"/>
        </w:rPr>
        <w:br/>
      </w:r>
    </w:p>
    <w:p w14:paraId="37E4765A" w14:textId="77777777" w:rsidR="00581C67" w:rsidRPr="00CF44C1" w:rsidRDefault="002901E7">
      <w:pPr>
        <w:pBdr>
          <w:top w:val="nil"/>
          <w:left w:val="nil"/>
          <w:bottom w:val="nil"/>
          <w:right w:val="nil"/>
          <w:between w:val="nil"/>
        </w:pBdr>
        <w:ind w:hanging="2"/>
        <w:rPr>
          <w:rFonts w:ascii="Times New Roman" w:eastAsia="Times New Roman" w:hAnsi="Times New Roman" w:cs="Times New Roman"/>
          <w:color w:val="000000"/>
          <w:u w:val="single"/>
        </w:rPr>
      </w:pPr>
      <w:r w:rsidRPr="00CF44C1">
        <w:rPr>
          <w:rFonts w:ascii="Times New Roman" w:eastAsia="Times New Roman" w:hAnsi="Times New Roman" w:cs="Times New Roman"/>
          <w:b/>
          <w:color w:val="000000"/>
          <w:u w:val="single"/>
        </w:rPr>
        <w:t>I.1) Name and address Contracting Authority</w:t>
      </w:r>
    </w:p>
    <w:p w14:paraId="529D1969" w14:textId="77777777" w:rsidR="00581C67" w:rsidRPr="00CF44C1" w:rsidRDefault="002901E7">
      <w:pPr>
        <w:pBdr>
          <w:top w:val="nil"/>
          <w:left w:val="nil"/>
          <w:bottom w:val="nil"/>
          <w:right w:val="nil"/>
          <w:between w:val="nil"/>
        </w:pBdr>
        <w:spacing w:after="0"/>
        <w:ind w:hanging="2"/>
        <w:jc w:val="both"/>
        <w:rPr>
          <w:rFonts w:ascii="Arial" w:eastAsia="Arial" w:hAnsi="Arial" w:cs="Arial"/>
          <w:color w:val="000000"/>
        </w:rPr>
      </w:pPr>
      <w:r w:rsidRPr="00CF44C1">
        <w:rPr>
          <w:rFonts w:ascii="Arial" w:eastAsia="Arial" w:hAnsi="Arial" w:cs="Arial"/>
          <w:color w:val="000000"/>
        </w:rPr>
        <w:t xml:space="preserve">Official name: </w:t>
      </w:r>
      <w:r w:rsidR="00CF44C1">
        <w:rPr>
          <w:rFonts w:ascii="Arial" w:eastAsia="Arial" w:hAnsi="Arial" w:cs="Arial"/>
          <w:color w:val="000000"/>
        </w:rPr>
        <w:t>Regional Integration Trade Relation and Negotiation</w:t>
      </w:r>
      <w:r w:rsidRPr="00CF44C1">
        <w:rPr>
          <w:rFonts w:ascii="Arial" w:eastAsia="Arial" w:hAnsi="Arial" w:cs="Arial"/>
          <w:color w:val="000000"/>
        </w:rPr>
        <w:t xml:space="preserve"> </w:t>
      </w:r>
      <w:r w:rsidR="00CF44C1">
        <w:rPr>
          <w:rFonts w:ascii="Arial" w:eastAsia="Arial" w:hAnsi="Arial" w:cs="Arial"/>
          <w:color w:val="000000"/>
        </w:rPr>
        <w:t>Directorate</w:t>
      </w:r>
    </w:p>
    <w:p w14:paraId="6FE4AC41" w14:textId="77777777" w:rsidR="00581C67" w:rsidRPr="00CF44C1" w:rsidRDefault="002901E7" w:rsidP="00CF44C1">
      <w:pPr>
        <w:pBdr>
          <w:top w:val="nil"/>
          <w:left w:val="nil"/>
          <w:bottom w:val="nil"/>
          <w:right w:val="nil"/>
          <w:between w:val="nil"/>
        </w:pBdr>
        <w:spacing w:after="0"/>
        <w:ind w:firstLine="1438"/>
        <w:rPr>
          <w:rFonts w:ascii="Arial" w:eastAsia="Arial" w:hAnsi="Arial" w:cs="Arial"/>
          <w:color w:val="000000"/>
        </w:rPr>
      </w:pPr>
      <w:r w:rsidRPr="00CF44C1">
        <w:rPr>
          <w:rFonts w:ascii="Arial" w:eastAsia="Arial" w:hAnsi="Arial" w:cs="Arial"/>
          <w:color w:val="000000"/>
        </w:rPr>
        <w:t xml:space="preserve">Ministry of Trade and </w:t>
      </w:r>
      <w:r w:rsidR="00CF44C1">
        <w:rPr>
          <w:rFonts w:ascii="Arial" w:eastAsia="Arial" w:hAnsi="Arial" w:cs="Arial"/>
          <w:color w:val="000000"/>
        </w:rPr>
        <w:t>Regional Integration</w:t>
      </w:r>
      <w:r w:rsidRPr="00CF44C1">
        <w:rPr>
          <w:rFonts w:ascii="Arial" w:eastAsia="Arial" w:hAnsi="Arial" w:cs="Arial"/>
          <w:color w:val="000000"/>
        </w:rPr>
        <w:br/>
        <w:t xml:space="preserve">Postal address: </w:t>
      </w:r>
      <w:r w:rsidR="00CF44C1">
        <w:rPr>
          <w:rFonts w:ascii="Arial" w:eastAsia="Arial" w:hAnsi="Arial" w:cs="Arial"/>
          <w:color w:val="000000"/>
        </w:rPr>
        <w:t xml:space="preserve">  </w:t>
      </w:r>
      <w:r w:rsidRPr="00CF44C1">
        <w:rPr>
          <w:rFonts w:ascii="Arial" w:eastAsia="Arial" w:hAnsi="Arial" w:cs="Arial"/>
          <w:color w:val="000000"/>
          <w:sz w:val="20"/>
          <w:szCs w:val="20"/>
        </w:rPr>
        <w:t>P.O. BOX: 704</w:t>
      </w:r>
      <w:r w:rsidRPr="00CF44C1">
        <w:rPr>
          <w:rFonts w:ascii="Arial" w:eastAsia="Arial" w:hAnsi="Arial" w:cs="Arial"/>
          <w:color w:val="000000"/>
        </w:rPr>
        <w:br/>
        <w:t xml:space="preserve">Town:             </w:t>
      </w:r>
      <w:r w:rsidR="00CF44C1">
        <w:rPr>
          <w:rFonts w:ascii="Arial" w:eastAsia="Arial" w:hAnsi="Arial" w:cs="Arial"/>
          <w:color w:val="000000"/>
        </w:rPr>
        <w:t xml:space="preserve">     </w:t>
      </w:r>
      <w:r w:rsidRPr="00CF44C1">
        <w:rPr>
          <w:rFonts w:ascii="Arial" w:eastAsia="Arial" w:hAnsi="Arial" w:cs="Arial"/>
          <w:color w:val="000000"/>
        </w:rPr>
        <w:t>Addis Ababa</w:t>
      </w:r>
    </w:p>
    <w:p w14:paraId="32B13505" w14:textId="77777777" w:rsidR="00581C67" w:rsidRPr="00CF44C1" w:rsidRDefault="002901E7">
      <w:pPr>
        <w:pBdr>
          <w:top w:val="nil"/>
          <w:left w:val="nil"/>
          <w:bottom w:val="nil"/>
          <w:right w:val="nil"/>
          <w:between w:val="nil"/>
        </w:pBdr>
        <w:spacing w:after="0"/>
        <w:ind w:hanging="2"/>
        <w:rPr>
          <w:rFonts w:ascii="Arial" w:eastAsia="Arial" w:hAnsi="Arial" w:cs="Arial"/>
          <w:color w:val="000000"/>
        </w:rPr>
      </w:pPr>
      <w:r w:rsidRPr="00CF44C1">
        <w:rPr>
          <w:rFonts w:ascii="Arial" w:eastAsia="Arial" w:hAnsi="Arial" w:cs="Arial"/>
          <w:color w:val="000000"/>
        </w:rPr>
        <w:t xml:space="preserve">Country:        </w:t>
      </w:r>
      <w:r w:rsidR="00CF44C1">
        <w:rPr>
          <w:rFonts w:ascii="Arial" w:eastAsia="Arial" w:hAnsi="Arial" w:cs="Arial"/>
          <w:color w:val="000000"/>
        </w:rPr>
        <w:t xml:space="preserve">      </w:t>
      </w:r>
      <w:r w:rsidRPr="00CF44C1">
        <w:rPr>
          <w:rFonts w:ascii="Arial" w:eastAsia="Arial" w:hAnsi="Arial" w:cs="Arial"/>
          <w:color w:val="000000"/>
        </w:rPr>
        <w:t>Ethiopia</w:t>
      </w:r>
      <w:r w:rsidRPr="00CF44C1">
        <w:rPr>
          <w:rFonts w:ascii="Arial" w:eastAsia="Arial" w:hAnsi="Arial" w:cs="Arial"/>
          <w:color w:val="000000"/>
        </w:rPr>
        <w:br/>
      </w:r>
      <w:r w:rsidR="004A7EF7" w:rsidRPr="004A7EF7">
        <w:rPr>
          <w:rFonts w:ascii="Times New Roman" w:eastAsia="Times New Roman" w:hAnsi="Times New Roman"/>
          <w:color w:val="000000"/>
        </w:rPr>
        <w:t xml:space="preserve">E-mail:                 </w:t>
      </w:r>
      <w:hyperlink r:id="rId9" w:history="1">
        <w:r w:rsidR="004A7EF7" w:rsidRPr="004A7EF7">
          <w:rPr>
            <w:rFonts w:ascii="Times New Roman" w:eastAsia="Times New Roman" w:hAnsi="Times New Roman"/>
            <w:color w:val="0000FF"/>
            <w:u w:val="single"/>
          </w:rPr>
          <w:t>tender@motin.gov.et</w:t>
        </w:r>
      </w:hyperlink>
      <w:r w:rsidRPr="00CF44C1">
        <w:rPr>
          <w:rFonts w:ascii="Arial" w:eastAsia="Arial" w:hAnsi="Arial" w:cs="Arial"/>
          <w:color w:val="000000"/>
        </w:rPr>
        <w:br/>
        <w:t xml:space="preserve">Internet address: </w:t>
      </w:r>
      <w:hyperlink r:id="rId10" w:history="1">
        <w:r w:rsidR="00CF44C1" w:rsidRPr="00CF44C1">
          <w:rPr>
            <w:rFonts w:ascii="Times New Roman" w:eastAsia="Times New Roman" w:hAnsi="Times New Roman" w:cs="Times New Roman"/>
            <w:color w:val="0000FF"/>
            <w:u w:val="single"/>
            <w:lang w:val="en-IE" w:eastAsia="en-GB"/>
          </w:rPr>
          <w:t>https://www.mot.gov.et</w:t>
        </w:r>
      </w:hyperlink>
      <w:r w:rsidR="00CF44C1" w:rsidRPr="00CF44C1">
        <w:rPr>
          <w:rFonts w:ascii="Times New Roman" w:eastAsia="Times New Roman" w:hAnsi="Times New Roman" w:cs="Times New Roman"/>
          <w:color w:val="FF0000"/>
          <w:lang w:val="en-IE" w:eastAsia="en-GB"/>
        </w:rPr>
        <w:t xml:space="preserve"> </w:t>
      </w:r>
      <w:r w:rsidR="00CF44C1" w:rsidRPr="00CF44C1">
        <w:rPr>
          <w:rFonts w:ascii="Times New Roman" w:eastAsia="Times New Roman" w:hAnsi="Times New Roman" w:cs="Times New Roman"/>
          <w:lang w:val="en-IE" w:eastAsia="en-GB"/>
        </w:rPr>
        <w:t xml:space="preserve">and </w:t>
      </w:r>
      <w:hyperlink r:id="rId11" w:history="1">
        <w:r w:rsidR="00CF44C1" w:rsidRPr="00CF44C1">
          <w:rPr>
            <w:rFonts w:ascii="Times New Roman" w:eastAsia="Times New Roman" w:hAnsi="Times New Roman" w:cs="Times New Roman"/>
            <w:color w:val="0000FF"/>
            <w:u w:val="single"/>
            <w:lang w:val="en-IE" w:eastAsia="en-GB"/>
          </w:rPr>
          <w:t>https://www.motri.gov.et/</w:t>
        </w:r>
      </w:hyperlink>
    </w:p>
    <w:p w14:paraId="534BE0F3" w14:textId="77777777" w:rsidR="004A7EF7" w:rsidRDefault="004A7EF7" w:rsidP="00781571">
      <w:pPr>
        <w:pBdr>
          <w:top w:val="nil"/>
          <w:left w:val="nil"/>
          <w:bottom w:val="nil"/>
          <w:right w:val="nil"/>
          <w:between w:val="nil"/>
        </w:pBdr>
        <w:ind w:left="1260" w:hanging="1260"/>
        <w:rPr>
          <w:rFonts w:ascii="Times New Roman" w:eastAsia="Times New Roman" w:hAnsi="Times New Roman" w:cs="Times New Roman"/>
          <w:b/>
          <w:color w:val="000000"/>
          <w:u w:val="single"/>
        </w:rPr>
      </w:pPr>
    </w:p>
    <w:p w14:paraId="2101A5D8" w14:textId="77777777" w:rsidR="00581C67" w:rsidRPr="00781571" w:rsidRDefault="002901E7" w:rsidP="00781571">
      <w:pPr>
        <w:pBdr>
          <w:top w:val="nil"/>
          <w:left w:val="nil"/>
          <w:bottom w:val="nil"/>
          <w:right w:val="nil"/>
          <w:between w:val="nil"/>
        </w:pBdr>
        <w:ind w:left="1260" w:hanging="1260"/>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II.1.1) Title:</w:t>
      </w:r>
      <w:r w:rsidR="00781571">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rPr>
        <w:t>Supply and delivery of servers for regional integration, call center hardware &amp; software and oracle service bus software</w:t>
      </w:r>
    </w:p>
    <w:p w14:paraId="57440198"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II.1.2)  Main CPV</w:t>
      </w:r>
      <w:r>
        <w:rPr>
          <w:rFonts w:ascii="Times New Roman" w:eastAsia="Times New Roman" w:hAnsi="Times New Roman" w:cs="Times New Roman"/>
          <w:b/>
          <w:color w:val="000000"/>
          <w:u w:val="single"/>
          <w:vertAlign w:val="superscript"/>
        </w:rPr>
        <w:footnoteReference w:id="1"/>
      </w:r>
      <w:r>
        <w:rPr>
          <w:rFonts w:ascii="Times New Roman" w:eastAsia="Times New Roman" w:hAnsi="Times New Roman" w:cs="Times New Roman"/>
          <w:b/>
          <w:color w:val="000000"/>
          <w:u w:val="single"/>
        </w:rPr>
        <w:t xml:space="preserve"> code</w:t>
      </w:r>
    </w:p>
    <w:p w14:paraId="66FE11E9"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highlight w:val="yellow"/>
        </w:rPr>
        <w:t xml:space="preserve">48800000-6 </w:t>
      </w: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br/>
        <w:t>II.1.3) Type of contract</w:t>
      </w:r>
      <w:r>
        <w:rPr>
          <w:rFonts w:ascii="Times New Roman" w:eastAsia="Times New Roman" w:hAnsi="Times New Roman" w:cs="Times New Roman"/>
          <w:b/>
          <w:color w:val="000000"/>
        </w:rPr>
        <w:t xml:space="preserve"> </w:t>
      </w:r>
    </w:p>
    <w:p w14:paraId="3C0214DA"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Supplies</w:t>
      </w:r>
    </w:p>
    <w:p w14:paraId="36E6B6AE"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t>II.1.4) Short description of the contract</w:t>
      </w:r>
    </w:p>
    <w:p w14:paraId="4BFAEFA0" w14:textId="77777777" w:rsidR="00CF44C1" w:rsidRDefault="002901E7" w:rsidP="00CF44C1">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This contract is for the supply and delivery of servers for regional integration, call center hardware &amp; software and oracle service bus software</w:t>
      </w: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 xml:space="preserve">to be supplied at the Ministry of Trade and </w:t>
      </w:r>
      <w:r w:rsidR="00CF44C1">
        <w:rPr>
          <w:rFonts w:ascii="Times New Roman" w:eastAsia="Times New Roman" w:hAnsi="Times New Roman" w:cs="Times New Roman"/>
          <w:i/>
          <w:color w:val="000000"/>
        </w:rPr>
        <w:t>Regional Integration in</w:t>
      </w:r>
      <w:r>
        <w:rPr>
          <w:rFonts w:ascii="Times New Roman" w:eastAsia="Times New Roman" w:hAnsi="Times New Roman" w:cs="Times New Roman"/>
          <w:i/>
          <w:color w:val="000000"/>
        </w:rPr>
        <w:t xml:space="preserve"> one lot, DDP, and the period for the implementation of the task is set at sixty </w:t>
      </w:r>
      <w:r w:rsidRPr="00CF44C1">
        <w:rPr>
          <w:rFonts w:ascii="Times New Roman" w:eastAsia="Times New Roman" w:hAnsi="Times New Roman" w:cs="Times New Roman"/>
          <w:b/>
          <w:color w:val="000000"/>
        </w:rPr>
        <w:t>(60) days</w:t>
      </w:r>
      <w:r>
        <w:rPr>
          <w:rFonts w:ascii="Times New Roman" w:eastAsia="Times New Roman" w:hAnsi="Times New Roman" w:cs="Times New Roman"/>
          <w:i/>
          <w:color w:val="000000"/>
        </w:rPr>
        <w:t xml:space="preserve"> from the date of signature of the last party until the provisional acceptance in accordance with the contract notice/additional informa</w:t>
      </w:r>
      <w:r w:rsidR="00CF44C1">
        <w:rPr>
          <w:rFonts w:ascii="Times New Roman" w:eastAsia="Times New Roman" w:hAnsi="Times New Roman" w:cs="Times New Roman"/>
          <w:i/>
          <w:color w:val="000000"/>
        </w:rPr>
        <w:t>tion about the contract notice.</w:t>
      </w:r>
    </w:p>
    <w:p w14:paraId="74C7B2BA" w14:textId="77777777" w:rsidR="00581C67" w:rsidRPr="00CF44C1" w:rsidRDefault="002901E7" w:rsidP="00CF44C1">
      <w:pPr>
        <w:pBdr>
          <w:top w:val="nil"/>
          <w:left w:val="nil"/>
          <w:bottom w:val="nil"/>
          <w:right w:val="nil"/>
          <w:between w:val="nil"/>
        </w:pBdr>
        <w:ind w:hanging="2"/>
        <w:jc w:val="both"/>
        <w:rPr>
          <w:rFonts w:ascii="Times New Roman" w:eastAsia="Times New Roman" w:hAnsi="Times New Roman" w:cs="Times New Roman"/>
          <w:color w:val="000000"/>
          <w:highlight w:val="cyan"/>
        </w:rPr>
      </w:pP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t>II.1.5) Estimated total value</w:t>
      </w:r>
    </w:p>
    <w:p w14:paraId="2C206F1A" w14:textId="77777777" w:rsidR="00781571" w:rsidRDefault="002901E7" w:rsidP="00CF44C1">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Value </w:t>
      </w:r>
      <w:r w:rsidR="00CF44C1">
        <w:rPr>
          <w:rFonts w:ascii="Times New Roman" w:eastAsia="Times New Roman" w:hAnsi="Times New Roman" w:cs="Times New Roman"/>
          <w:color w:val="000000"/>
        </w:rPr>
        <w:t>excluding VAT:   Currency: Euro/USD</w:t>
      </w:r>
    </w:p>
    <w:p w14:paraId="7352F0B7" w14:textId="77777777" w:rsidR="00581C67" w:rsidRPr="00CF44C1" w:rsidRDefault="002901E7" w:rsidP="00CF44C1">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t>II.1.6) Information about lots</w:t>
      </w:r>
    </w:p>
    <w:p w14:paraId="4FE98621" w14:textId="77777777" w:rsidR="00781571" w:rsidRDefault="002901E7" w:rsidP="00CF44C1">
      <w:pPr>
        <w:pBdr>
          <w:top w:val="nil"/>
          <w:left w:val="nil"/>
          <w:bottom w:val="nil"/>
          <w:right w:val="nil"/>
          <w:between w:val="nil"/>
        </w:pBdr>
        <w:ind w:hanging="2"/>
        <w:rPr>
          <w:rFonts w:ascii="Times New Roman" w:eastAsia="Times New Roman" w:hAnsi="Times New Roman" w:cs="Times New Roman"/>
          <w:b/>
          <w:color w:val="000000"/>
          <w:u w:val="single"/>
        </w:rPr>
      </w:pPr>
      <w:r>
        <w:rPr>
          <w:rFonts w:ascii="Times New Roman" w:eastAsia="Times New Roman" w:hAnsi="Times New Roman" w:cs="Times New Roman"/>
          <w:color w:val="000000"/>
        </w:rPr>
        <w:t>This contract is divided into lots: 4</w:t>
      </w:r>
      <w:r>
        <w:rPr>
          <w:rFonts w:ascii="Times New Roman" w:eastAsia="Times New Roman" w:hAnsi="Times New Roman" w:cs="Times New Roman"/>
          <w:b/>
          <w:color w:val="000000"/>
        </w:rPr>
        <w:br/>
      </w:r>
    </w:p>
    <w:p w14:paraId="4CCB7E53" w14:textId="77777777" w:rsidR="00581C67" w:rsidRDefault="002901E7" w:rsidP="00CF44C1">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u w:val="single"/>
        </w:rPr>
        <w:t>II.2.3) Place performance</w:t>
      </w:r>
    </w:p>
    <w:p w14:paraId="35BA03EE" w14:textId="77777777" w:rsidR="00581C67" w:rsidRPr="00CF44C1" w:rsidRDefault="002901E7">
      <w:pPr>
        <w:pBdr>
          <w:top w:val="nil"/>
          <w:left w:val="nil"/>
          <w:bottom w:val="nil"/>
          <w:right w:val="nil"/>
          <w:between w:val="nil"/>
        </w:pBdr>
        <w:ind w:hanging="2"/>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Main site or place of performance: </w:t>
      </w:r>
      <w:r w:rsidRPr="00CF44C1">
        <w:rPr>
          <w:rFonts w:ascii="Times New Roman" w:eastAsia="Times New Roman" w:hAnsi="Times New Roman" w:cs="Times New Roman"/>
          <w:b/>
          <w:color w:val="000000"/>
        </w:rPr>
        <w:t xml:space="preserve">Ethiopia Electronic single window program office in Ministry of revenue HQ </w:t>
      </w:r>
    </w:p>
    <w:p w14:paraId="3C3589C4" w14:textId="77777777" w:rsidR="00581C67" w:rsidRDefault="002901E7" w:rsidP="00CF44C1">
      <w:pPr>
        <w:pBdr>
          <w:top w:val="nil"/>
          <w:left w:val="nil"/>
          <w:bottom w:val="nil"/>
          <w:right w:val="nil"/>
          <w:between w:val="nil"/>
        </w:pBdr>
        <w:ind w:firstLine="0"/>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lastRenderedPageBreak/>
        <w:t>II.2.5) Award Criteria</w:t>
      </w:r>
    </w:p>
    <w:p w14:paraId="6CF308E8"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Price </w:t>
      </w:r>
    </w:p>
    <w:p w14:paraId="42A98AEA" w14:textId="77777777" w:rsidR="00581C67" w:rsidRDefault="002901E7">
      <w:pPr>
        <w:pBdr>
          <w:top w:val="nil"/>
          <w:left w:val="nil"/>
          <w:bottom w:val="nil"/>
          <w:right w:val="nil"/>
          <w:between w:val="nil"/>
        </w:pBdr>
        <w:ind w:hanging="2"/>
        <w:rPr>
          <w:rFonts w:ascii="Times New Roman" w:eastAsia="Times New Roman" w:hAnsi="Times New Roman" w:cs="Times New Roman"/>
          <w:b/>
          <w:color w:val="000000"/>
        </w:rPr>
      </w:pPr>
      <w:r>
        <w:rPr>
          <w:rFonts w:ascii="Times New Roman" w:eastAsia="Times New Roman" w:hAnsi="Times New Roman" w:cs="Times New Roman"/>
          <w:b/>
          <w:color w:val="000000"/>
          <w:u w:val="single"/>
        </w:rPr>
        <w:t xml:space="preserve">II.3) Estimated date of publication of contract notice: </w:t>
      </w:r>
      <w:r w:rsidRPr="00781571">
        <w:rPr>
          <w:rFonts w:ascii="Times New Roman" w:eastAsia="Times New Roman" w:hAnsi="Times New Roman" w:cs="Times New Roman"/>
          <w:b/>
          <w:color w:val="000000"/>
        </w:rPr>
        <w:t>2</w:t>
      </w:r>
      <w:r w:rsidR="005F6469">
        <w:rPr>
          <w:rFonts w:ascii="Times New Roman" w:eastAsia="Times New Roman" w:hAnsi="Times New Roman" w:cs="Times New Roman"/>
          <w:b/>
          <w:color w:val="000000"/>
        </w:rPr>
        <w:t>3</w:t>
      </w:r>
      <w:r w:rsidR="005F6469">
        <w:rPr>
          <w:rFonts w:ascii="Times New Roman" w:eastAsia="Times New Roman" w:hAnsi="Times New Roman" w:cs="Times New Roman"/>
          <w:b/>
          <w:color w:val="000000"/>
          <w:vertAlign w:val="superscript"/>
        </w:rPr>
        <w:t>rd</w:t>
      </w:r>
      <w:r w:rsidRPr="00781571">
        <w:rPr>
          <w:rFonts w:ascii="Times New Roman" w:eastAsia="Times New Roman" w:hAnsi="Times New Roman" w:cs="Times New Roman"/>
          <w:b/>
          <w:color w:val="000000"/>
        </w:rPr>
        <w:t xml:space="preserve"> </w:t>
      </w:r>
      <w:r w:rsidR="00781571" w:rsidRPr="00781571">
        <w:rPr>
          <w:rFonts w:ascii="Times New Roman" w:eastAsia="Times New Roman" w:hAnsi="Times New Roman" w:cs="Times New Roman"/>
          <w:b/>
          <w:color w:val="000000"/>
        </w:rPr>
        <w:t>February</w:t>
      </w:r>
      <w:r w:rsidRPr="00781571">
        <w:rPr>
          <w:rFonts w:ascii="Times New Roman" w:eastAsia="Times New Roman" w:hAnsi="Times New Roman" w:cs="Times New Roman"/>
          <w:b/>
          <w:color w:val="000000"/>
        </w:rPr>
        <w:t>, 202</w:t>
      </w:r>
      <w:r w:rsidR="00781571" w:rsidRPr="00781571">
        <w:rPr>
          <w:rFonts w:ascii="Times New Roman" w:eastAsia="Times New Roman" w:hAnsi="Times New Roman" w:cs="Times New Roman"/>
          <w:b/>
          <w:color w:val="000000"/>
        </w:rPr>
        <w:t>2</w:t>
      </w:r>
    </w:p>
    <w:p w14:paraId="7D431CBA" w14:textId="77777777" w:rsidR="00781571" w:rsidRPr="00781571" w:rsidRDefault="00781571">
      <w:pPr>
        <w:pBdr>
          <w:top w:val="nil"/>
          <w:left w:val="nil"/>
          <w:bottom w:val="nil"/>
          <w:right w:val="nil"/>
          <w:between w:val="nil"/>
        </w:pBdr>
        <w:ind w:hanging="2"/>
        <w:rPr>
          <w:rFonts w:ascii="Times New Roman" w:eastAsia="Times New Roman" w:hAnsi="Times New Roman" w:cs="Times New Roman"/>
          <w:color w:val="000000"/>
          <w:highlight w:val="red"/>
        </w:rPr>
      </w:pPr>
    </w:p>
    <w:p w14:paraId="12B21717" w14:textId="77777777" w:rsidR="00581C67" w:rsidRPr="00781571" w:rsidRDefault="002901E7">
      <w:pPr>
        <w:pBdr>
          <w:top w:val="nil"/>
          <w:left w:val="nil"/>
          <w:bottom w:val="nil"/>
          <w:right w:val="nil"/>
          <w:between w:val="nil"/>
        </w:pBdr>
        <w:ind w:left="2" w:hanging="4"/>
        <w:jc w:val="center"/>
        <w:rPr>
          <w:rFonts w:ascii="Times New Roman" w:eastAsia="Times New Roman" w:hAnsi="Times New Roman" w:cs="Times New Roman"/>
          <w:color w:val="000000"/>
          <w:sz w:val="32"/>
          <w:szCs w:val="36"/>
        </w:rPr>
      </w:pPr>
      <w:r w:rsidRPr="00781571">
        <w:rPr>
          <w:rFonts w:ascii="Times New Roman" w:eastAsia="Times New Roman" w:hAnsi="Times New Roman" w:cs="Times New Roman"/>
          <w:b/>
          <w:color w:val="000000"/>
          <w:sz w:val="32"/>
          <w:szCs w:val="36"/>
        </w:rPr>
        <w:t>CONTRACT NOTICE</w:t>
      </w:r>
    </w:p>
    <w:p w14:paraId="552C8939" w14:textId="77777777" w:rsidR="00581C67" w:rsidRDefault="002901E7">
      <w:pPr>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u w:val="single"/>
        </w:rPr>
        <w:t>CALL FOR TENDER: GENERAL INFORMATION</w:t>
      </w:r>
      <w:r>
        <w:rPr>
          <w:rFonts w:ascii="Times New Roman" w:eastAsia="Times New Roman" w:hAnsi="Times New Roman" w:cs="Times New Roman"/>
          <w:b/>
          <w:color w:val="000000"/>
          <w:u w:val="single"/>
        </w:rPr>
        <w:br/>
      </w:r>
    </w:p>
    <w:p w14:paraId="28992E91"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I.1) Name and address Contracting Authority</w:t>
      </w:r>
    </w:p>
    <w:p w14:paraId="179C48DF" w14:textId="77777777" w:rsidR="00781571" w:rsidRPr="00850AFB" w:rsidRDefault="00781571" w:rsidP="00850AFB">
      <w:pPr>
        <w:pBdr>
          <w:top w:val="nil"/>
          <w:left w:val="nil"/>
          <w:bottom w:val="nil"/>
          <w:right w:val="nil"/>
          <w:between w:val="nil"/>
        </w:pBdr>
        <w:spacing w:after="0" w:line="276" w:lineRule="auto"/>
        <w:ind w:firstLine="0"/>
        <w:jc w:val="both"/>
        <w:rPr>
          <w:rFonts w:ascii="Times New Roman" w:eastAsia="Times New Roman" w:hAnsi="Times New Roman" w:cs="Times New Roman"/>
          <w:color w:val="000000"/>
        </w:rPr>
      </w:pPr>
      <w:r w:rsidRPr="00850AFB">
        <w:rPr>
          <w:rFonts w:ascii="Times New Roman" w:eastAsia="Times New Roman" w:hAnsi="Times New Roman" w:cs="Times New Roman"/>
          <w:color w:val="000000"/>
        </w:rPr>
        <w:t>Official name: Regional Integration Trade Relation and Negotiation Directorate</w:t>
      </w:r>
    </w:p>
    <w:p w14:paraId="61A43E78" w14:textId="77777777" w:rsidR="00781571" w:rsidRPr="00850AFB" w:rsidRDefault="00781571" w:rsidP="00850AFB">
      <w:pPr>
        <w:pBdr>
          <w:top w:val="nil"/>
          <w:left w:val="nil"/>
          <w:bottom w:val="nil"/>
          <w:right w:val="nil"/>
          <w:between w:val="nil"/>
        </w:pBdr>
        <w:spacing w:after="0" w:line="276" w:lineRule="auto"/>
        <w:ind w:firstLine="1438"/>
        <w:rPr>
          <w:rFonts w:ascii="Times New Roman" w:eastAsia="Times New Roman" w:hAnsi="Times New Roman" w:cs="Times New Roman"/>
          <w:color w:val="000000"/>
        </w:rPr>
      </w:pPr>
      <w:r w:rsidRPr="00850AFB">
        <w:rPr>
          <w:rFonts w:ascii="Times New Roman" w:eastAsia="Times New Roman" w:hAnsi="Times New Roman" w:cs="Times New Roman"/>
          <w:color w:val="000000"/>
        </w:rPr>
        <w:t>Ministry of Trade and Regional Integration</w:t>
      </w:r>
      <w:r w:rsidRPr="00850AFB">
        <w:rPr>
          <w:rFonts w:ascii="Times New Roman" w:eastAsia="Times New Roman" w:hAnsi="Times New Roman" w:cs="Times New Roman"/>
          <w:color w:val="000000"/>
        </w:rPr>
        <w:br/>
        <w:t>Postal address:   P.O. BOX: 704</w:t>
      </w:r>
      <w:r w:rsidRPr="00850AFB">
        <w:rPr>
          <w:rFonts w:ascii="Times New Roman" w:eastAsia="Times New Roman" w:hAnsi="Times New Roman" w:cs="Times New Roman"/>
          <w:color w:val="000000"/>
        </w:rPr>
        <w:br/>
        <w:t>Town:                  Addis Ababa</w:t>
      </w:r>
    </w:p>
    <w:p w14:paraId="74FD68EB" w14:textId="77777777" w:rsidR="00781571" w:rsidRDefault="00781571" w:rsidP="00850AFB">
      <w:pPr>
        <w:pBdr>
          <w:top w:val="nil"/>
          <w:left w:val="nil"/>
          <w:bottom w:val="nil"/>
          <w:right w:val="nil"/>
          <w:between w:val="nil"/>
        </w:pBdr>
        <w:spacing w:after="0" w:line="276" w:lineRule="auto"/>
        <w:ind w:hanging="2"/>
        <w:rPr>
          <w:rFonts w:ascii="Arial" w:eastAsia="Arial" w:hAnsi="Arial" w:cs="Arial"/>
          <w:color w:val="000000"/>
        </w:rPr>
      </w:pPr>
      <w:r w:rsidRPr="00850AFB">
        <w:rPr>
          <w:rFonts w:ascii="Times New Roman" w:eastAsia="Times New Roman" w:hAnsi="Times New Roman" w:cs="Times New Roman"/>
          <w:color w:val="000000"/>
        </w:rPr>
        <w:t>Country:              Ethiopia</w:t>
      </w:r>
      <w:r w:rsidRPr="00CF44C1">
        <w:rPr>
          <w:rFonts w:ascii="Arial" w:eastAsia="Arial" w:hAnsi="Arial" w:cs="Arial"/>
          <w:color w:val="000000"/>
        </w:rPr>
        <w:br/>
      </w:r>
    </w:p>
    <w:p w14:paraId="38AEEBB8" w14:textId="77777777" w:rsidR="00581C67" w:rsidRPr="00781571" w:rsidRDefault="00781571" w:rsidP="00781571">
      <w:pPr>
        <w:pBdr>
          <w:top w:val="nil"/>
          <w:left w:val="nil"/>
          <w:bottom w:val="nil"/>
          <w:right w:val="nil"/>
          <w:between w:val="nil"/>
        </w:pBdr>
        <w:spacing w:before="280" w:after="280"/>
        <w:ind w:left="1350" w:hanging="1352"/>
        <w:rPr>
          <w:rFonts w:ascii="Times New Roman" w:eastAsia="Times New Roman" w:hAnsi="Times New Roman" w:cs="Times New Roman"/>
          <w:color w:val="000000"/>
        </w:rPr>
      </w:pPr>
      <w:r>
        <w:rPr>
          <w:rFonts w:ascii="Arial" w:eastAsia="Arial" w:hAnsi="Arial" w:cs="Arial"/>
          <w:color w:val="000000"/>
        </w:rPr>
        <w:t xml:space="preserve"> </w:t>
      </w:r>
      <w:r w:rsidR="002901E7">
        <w:rPr>
          <w:rFonts w:ascii="Times New Roman" w:eastAsia="Times New Roman" w:hAnsi="Times New Roman" w:cs="Times New Roman"/>
          <w:b/>
          <w:color w:val="000000"/>
          <w:u w:val="single"/>
        </w:rPr>
        <w:t>II.1.1) Title:</w:t>
      </w:r>
      <w:r w:rsidR="002901E7">
        <w:rPr>
          <w:rFonts w:ascii="Times New Roman" w:eastAsia="Times New Roman" w:hAnsi="Times New Roman" w:cs="Times New Roman"/>
          <w:b/>
          <w:color w:val="000000"/>
        </w:rPr>
        <w:t xml:space="preserve"> Supply and delivery of servers for regional integration, call center hardware &amp; software and oracle service bus software</w:t>
      </w:r>
    </w:p>
    <w:p w14:paraId="2995BE7F" w14:textId="77777777" w:rsidR="00781571" w:rsidRDefault="002901E7" w:rsidP="00781571">
      <w:pPr>
        <w:pBdr>
          <w:top w:val="nil"/>
          <w:left w:val="nil"/>
          <w:bottom w:val="nil"/>
          <w:right w:val="nil"/>
          <w:between w:val="nil"/>
        </w:pBdr>
        <w:spacing w:before="280" w:after="280"/>
        <w:ind w:hanging="2"/>
        <w:rPr>
          <w:rFonts w:ascii="Times New Roman" w:eastAsia="Times New Roman" w:hAnsi="Times New Roman" w:cs="Times New Roman"/>
          <w:b/>
          <w:color w:val="FF0000"/>
          <w:sz w:val="24"/>
          <w:szCs w:val="24"/>
          <w:lang w:val="en-GB" w:eastAsia="en-GB"/>
        </w:rPr>
      </w:pPr>
      <w:r>
        <w:rPr>
          <w:rFonts w:ascii="Times New Roman" w:eastAsia="Times New Roman" w:hAnsi="Times New Roman" w:cs="Times New Roman"/>
          <w:b/>
          <w:color w:val="000000"/>
        </w:rPr>
        <w:t>PUBLICATION REF</w:t>
      </w:r>
      <w:r w:rsidRPr="00781571">
        <w:rPr>
          <w:rFonts w:ascii="Times New Roman" w:eastAsia="Times New Roman" w:hAnsi="Times New Roman" w:cs="Times New Roman"/>
          <w:b/>
          <w:color w:val="000000" w:themeColor="text1"/>
        </w:rPr>
        <w:t>:</w:t>
      </w:r>
      <w:r w:rsidR="00781571" w:rsidRPr="00781571">
        <w:rPr>
          <w:rFonts w:ascii="Times New Roman" w:eastAsia="Times New Roman" w:hAnsi="Times New Roman" w:cs="Times New Roman"/>
          <w:color w:val="000000" w:themeColor="text1"/>
        </w:rPr>
        <w:t xml:space="preserve"> </w:t>
      </w:r>
      <w:r w:rsidR="00781571" w:rsidRPr="00781571">
        <w:rPr>
          <w:rFonts w:ascii="Times New Roman" w:eastAsia="Times New Roman" w:hAnsi="Times New Roman" w:cs="Times New Roman"/>
          <w:b/>
          <w:color w:val="000000" w:themeColor="text1"/>
          <w:sz w:val="24"/>
          <w:szCs w:val="24"/>
          <w:lang w:val="en-GB" w:eastAsia="en-GB"/>
        </w:rPr>
        <w:t>MOTRI/EDF_11/2022/0</w:t>
      </w:r>
      <w:r w:rsidR="00781571">
        <w:rPr>
          <w:rFonts w:ascii="Times New Roman" w:eastAsia="Times New Roman" w:hAnsi="Times New Roman" w:cs="Times New Roman"/>
          <w:b/>
          <w:color w:val="000000" w:themeColor="text1"/>
          <w:sz w:val="24"/>
          <w:szCs w:val="24"/>
          <w:lang w:val="en-GB" w:eastAsia="en-GB"/>
        </w:rPr>
        <w:t>2</w:t>
      </w:r>
    </w:p>
    <w:p w14:paraId="70B9E101" w14:textId="77777777" w:rsidR="00581C67" w:rsidRDefault="002901E7" w:rsidP="00781571">
      <w:pPr>
        <w:pBdr>
          <w:top w:val="nil"/>
          <w:left w:val="nil"/>
          <w:bottom w:val="nil"/>
          <w:right w:val="nil"/>
          <w:between w:val="nil"/>
        </w:pBdr>
        <w:spacing w:before="280" w:after="280"/>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II.1.2) Main CPV</w:t>
      </w:r>
      <w:r>
        <w:rPr>
          <w:rFonts w:ascii="Times New Roman" w:eastAsia="Times New Roman" w:hAnsi="Times New Roman" w:cs="Times New Roman"/>
          <w:b/>
          <w:color w:val="000000"/>
          <w:u w:val="single"/>
          <w:vertAlign w:val="superscript"/>
        </w:rPr>
        <w:footnoteReference w:id="2"/>
      </w:r>
      <w:r>
        <w:rPr>
          <w:rFonts w:ascii="Times New Roman" w:eastAsia="Times New Roman" w:hAnsi="Times New Roman" w:cs="Times New Roman"/>
          <w:b/>
          <w:color w:val="000000"/>
          <w:u w:val="single"/>
        </w:rPr>
        <w:t xml:space="preserve"> code</w:t>
      </w:r>
    </w:p>
    <w:p w14:paraId="25F9DF85"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highlight w:val="yellow"/>
        </w:rPr>
        <w:t>48800000-6</w:t>
      </w: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br/>
        <w:t>II.1.3) Type of contract</w:t>
      </w:r>
    </w:p>
    <w:p w14:paraId="7E00CA67"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Supplies</w:t>
      </w:r>
    </w:p>
    <w:p w14:paraId="7F61D07E"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u w:val="single"/>
        </w:rPr>
        <w:t>II.1.4) Short description of the contract</w:t>
      </w:r>
      <w:r>
        <w:rPr>
          <w:rFonts w:ascii="Times New Roman" w:eastAsia="Times New Roman" w:hAnsi="Times New Roman" w:cs="Times New Roman"/>
          <w:b/>
          <w:color w:val="000000"/>
        </w:rPr>
        <w:t xml:space="preserve"> </w:t>
      </w:r>
    </w:p>
    <w:p w14:paraId="6688745F" w14:textId="77777777" w:rsidR="002B55E8" w:rsidRDefault="002901E7" w:rsidP="002B55E8">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contract if for the Supply and delivery of servers for regional integration, call center hardware &amp; software and oracle service bus software to be delivered at the Ministry of Trade and </w:t>
      </w:r>
      <w:r w:rsidR="00781571">
        <w:rPr>
          <w:rFonts w:ascii="Times New Roman" w:eastAsia="Times New Roman" w:hAnsi="Times New Roman" w:cs="Times New Roman"/>
          <w:color w:val="000000"/>
        </w:rPr>
        <w:t>Regional Integration</w:t>
      </w:r>
      <w:r>
        <w:rPr>
          <w:rFonts w:ascii="Times New Roman" w:eastAsia="Times New Roman" w:hAnsi="Times New Roman" w:cs="Times New Roman"/>
          <w:color w:val="000000"/>
        </w:rPr>
        <w:t xml:space="preserve"> in one lot, DDP, and the period of the implementation of the task is set </w:t>
      </w:r>
      <w:r w:rsidRPr="00781571">
        <w:rPr>
          <w:rFonts w:ascii="Times New Roman" w:eastAsia="Times New Roman" w:hAnsi="Times New Roman" w:cs="Times New Roman"/>
          <w:color w:val="000000"/>
        </w:rPr>
        <w:t xml:space="preserve">at </w:t>
      </w:r>
      <w:r w:rsidRPr="00781571">
        <w:rPr>
          <w:rFonts w:ascii="Times New Roman" w:eastAsia="Times New Roman" w:hAnsi="Times New Roman" w:cs="Times New Roman"/>
          <w:b/>
          <w:color w:val="000000"/>
        </w:rPr>
        <w:t>sixty (60) days</w:t>
      </w:r>
      <w:r w:rsidRPr="00781571">
        <w:rPr>
          <w:rFonts w:ascii="Times New Roman" w:eastAsia="Times New Roman" w:hAnsi="Times New Roman" w:cs="Times New Roman"/>
          <w:color w:val="000000"/>
        </w:rPr>
        <w:t xml:space="preserve"> from</w:t>
      </w:r>
      <w:r>
        <w:rPr>
          <w:rFonts w:ascii="Times New Roman" w:eastAsia="Times New Roman" w:hAnsi="Times New Roman" w:cs="Times New Roman"/>
          <w:color w:val="000000"/>
        </w:rPr>
        <w:t xml:space="preserve"> the date of signature of the last party until the provisional acceptance </w:t>
      </w:r>
      <w:r w:rsidR="002B55E8">
        <w:rPr>
          <w:rFonts w:ascii="Times New Roman" w:eastAsia="Times New Roman" w:hAnsi="Times New Roman" w:cs="Times New Roman"/>
          <w:color w:val="000000"/>
        </w:rPr>
        <w:t xml:space="preserve">in accordance with the contract </w:t>
      </w:r>
      <w:r>
        <w:rPr>
          <w:rFonts w:ascii="Times New Roman" w:eastAsia="Times New Roman" w:hAnsi="Times New Roman" w:cs="Times New Roman"/>
          <w:color w:val="000000"/>
        </w:rPr>
        <w:t>notice/</w:t>
      </w:r>
      <w:r w:rsidR="002B55E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additional information about the contract notice.</w:t>
      </w:r>
    </w:p>
    <w:p w14:paraId="1BE5516E" w14:textId="77777777" w:rsidR="00581C67" w:rsidRDefault="002901E7" w:rsidP="002B55E8">
      <w:pPr>
        <w:pBdr>
          <w:top w:val="nil"/>
          <w:left w:val="nil"/>
          <w:bottom w:val="nil"/>
          <w:right w:val="nil"/>
          <w:between w:val="nil"/>
        </w:pBdr>
        <w:ind w:hanging="2"/>
        <w:jc w:val="both"/>
        <w:rPr>
          <w:rFonts w:ascii="Times New Roman" w:eastAsia="Times New Roman" w:hAnsi="Times New Roman" w:cs="Times New Roman"/>
          <w:color w:val="000000"/>
          <w:highlight w:val="cyan"/>
        </w:rPr>
      </w:pPr>
      <w:r>
        <w:rPr>
          <w:rFonts w:ascii="Times New Roman" w:eastAsia="Times New Roman" w:hAnsi="Times New Roman" w:cs="Times New Roman"/>
          <w:b/>
          <w:color w:val="000000"/>
          <w:highlight w:val="lightGray"/>
        </w:rPr>
        <w:br/>
      </w:r>
      <w:r>
        <w:rPr>
          <w:rFonts w:ascii="Times New Roman" w:eastAsia="Times New Roman" w:hAnsi="Times New Roman" w:cs="Times New Roman"/>
          <w:b/>
          <w:color w:val="000000"/>
          <w:u w:val="single"/>
        </w:rPr>
        <w:t>II.1.5) Estimated total value</w:t>
      </w:r>
    </w:p>
    <w:p w14:paraId="4771B889"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Value excluding VAT:     Currency:  Euro</w:t>
      </w:r>
    </w:p>
    <w:p w14:paraId="70C135DC" w14:textId="77777777" w:rsidR="00581C67" w:rsidRDefault="002901E7">
      <w:pPr>
        <w:pBdr>
          <w:top w:val="nil"/>
          <w:left w:val="nil"/>
          <w:bottom w:val="nil"/>
          <w:right w:val="nil"/>
          <w:between w:val="nil"/>
        </w:pBdr>
        <w:ind w:firstLine="0"/>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br/>
        <w:t>IV.1.1.) Type of Procedure</w:t>
      </w:r>
    </w:p>
    <w:p w14:paraId="3F3C2DCF"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Open</w:t>
      </w:r>
      <w:r>
        <w:rPr>
          <w:rFonts w:ascii="Times New Roman" w:eastAsia="Times New Roman" w:hAnsi="Times New Roman" w:cs="Times New Roman"/>
          <w:b/>
          <w:color w:val="000000"/>
        </w:rPr>
        <w:br/>
      </w:r>
    </w:p>
    <w:p w14:paraId="02B645D4"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IV.2.1) Previous publication concerning this procedure</w:t>
      </w:r>
    </w:p>
    <w:p w14:paraId="25A19183" w14:textId="77777777" w:rsidR="00581C67" w:rsidRDefault="002B55E8">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rPr>
        <w:lastRenderedPageBreak/>
        <w:t>No</w:t>
      </w:r>
    </w:p>
    <w:p w14:paraId="42580A9C"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highlight w:val="lightGray"/>
          <w:u w:val="single"/>
        </w:rPr>
      </w:pPr>
      <w:r>
        <w:rPr>
          <w:rFonts w:ascii="Times New Roman" w:eastAsia="Times New Roman" w:hAnsi="Times New Roman" w:cs="Times New Roman"/>
          <w:b/>
          <w:color w:val="000000"/>
          <w:u w:val="single"/>
        </w:rPr>
        <w:t>II.1.6) Information about lots</w:t>
      </w:r>
    </w:p>
    <w:p w14:paraId="469BE01B"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contract is divided into lots: </w:t>
      </w:r>
      <w:r w:rsidR="002B55E8">
        <w:rPr>
          <w:rFonts w:ascii="Times New Roman" w:eastAsia="Times New Roman" w:hAnsi="Times New Roman" w:cs="Times New Roman"/>
          <w:color w:val="000000"/>
        </w:rPr>
        <w:t>4</w:t>
      </w:r>
    </w:p>
    <w:p w14:paraId="64F1590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u w:val="single"/>
        </w:rPr>
      </w:pPr>
    </w:p>
    <w:p w14:paraId="19F2417C"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CALL FOR TENDER: INFORMATION PER LOT</w:t>
      </w:r>
    </w:p>
    <w:p w14:paraId="7DC6EBE3" w14:textId="77777777" w:rsidR="00781571" w:rsidRDefault="002901E7" w:rsidP="00781571">
      <w:pPr>
        <w:pBdr>
          <w:top w:val="nil"/>
          <w:left w:val="nil"/>
          <w:bottom w:val="nil"/>
          <w:right w:val="nil"/>
          <w:between w:val="nil"/>
        </w:pBdr>
        <w:ind w:hanging="2"/>
        <w:rPr>
          <w:rFonts w:ascii="Times New Roman" w:eastAsia="Times New Roman" w:hAnsi="Times New Roman" w:cs="Times New Roman"/>
          <w:color w:val="000000"/>
          <w:u w:val="single"/>
        </w:rPr>
      </w:pPr>
      <w:bookmarkStart w:id="0" w:name="_gjdgxs" w:colFirst="0" w:colLast="0"/>
      <w:bookmarkEnd w:id="0"/>
      <w:r>
        <w:rPr>
          <w:rFonts w:ascii="Times New Roman" w:eastAsia="Times New Roman" w:hAnsi="Times New Roman" w:cs="Times New Roman"/>
          <w:b/>
          <w:color w:val="000000"/>
          <w:u w:val="single"/>
        </w:rPr>
        <w:t>II.2) Description</w:t>
      </w:r>
    </w:p>
    <w:p w14:paraId="53546C5C" w14:textId="77777777" w:rsidR="00581C67" w:rsidRPr="00781571" w:rsidRDefault="002901E7" w:rsidP="00BF2F3C">
      <w:pPr>
        <w:pBdr>
          <w:top w:val="nil"/>
          <w:left w:val="nil"/>
          <w:bottom w:val="nil"/>
          <w:right w:val="nil"/>
          <w:between w:val="nil"/>
        </w:pBdr>
        <w:spacing w:line="360" w:lineRule="auto"/>
        <w:ind w:hanging="2"/>
        <w:jc w:val="both"/>
        <w:rPr>
          <w:rFonts w:ascii="Times New Roman" w:eastAsia="Times New Roman" w:hAnsi="Times New Roman" w:cs="Times New Roman"/>
          <w:color w:val="000000"/>
          <w:u w:val="single"/>
        </w:rPr>
      </w:pPr>
      <w:r>
        <w:rPr>
          <w:rFonts w:ascii="Times New Roman" w:eastAsia="Times New Roman" w:hAnsi="Times New Roman" w:cs="Times New Roman"/>
          <w:b/>
          <w:color w:val="000000"/>
          <w:highlight w:val="lightGray"/>
        </w:rPr>
        <w:br/>
      </w:r>
      <w:r>
        <w:rPr>
          <w:rFonts w:ascii="Times New Roman" w:eastAsia="Times New Roman" w:hAnsi="Times New Roman" w:cs="Times New Roman"/>
          <w:color w:val="000000"/>
        </w:rPr>
        <w:t xml:space="preserve">This contract is for the </w:t>
      </w:r>
      <w:r>
        <w:rPr>
          <w:rFonts w:ascii="Times New Roman" w:eastAsia="Times New Roman" w:hAnsi="Times New Roman" w:cs="Times New Roman"/>
          <w:b/>
          <w:color w:val="000000"/>
        </w:rPr>
        <w:t xml:space="preserve">supply and delivery of servers for regional integration, call center hardware &amp; software and oracle service bus software </w:t>
      </w:r>
      <w:r>
        <w:rPr>
          <w:rFonts w:ascii="Times New Roman" w:eastAsia="Times New Roman" w:hAnsi="Times New Roman" w:cs="Times New Roman"/>
          <w:color w:val="000000"/>
        </w:rPr>
        <w:t xml:space="preserve">at the Ministry of Trade and </w:t>
      </w:r>
      <w:r w:rsidR="002B55E8">
        <w:rPr>
          <w:rFonts w:ascii="Times New Roman" w:eastAsia="Times New Roman" w:hAnsi="Times New Roman" w:cs="Times New Roman"/>
          <w:color w:val="000000"/>
        </w:rPr>
        <w:t>Regional Integration</w:t>
      </w:r>
      <w:r>
        <w:rPr>
          <w:rFonts w:ascii="Times New Roman" w:eastAsia="Times New Roman" w:hAnsi="Times New Roman" w:cs="Times New Roman"/>
          <w:color w:val="000000"/>
        </w:rPr>
        <w:t xml:space="preserve">, DDP, and the period of implementation of the task is set at </w:t>
      </w:r>
      <w:r w:rsidR="002B55E8">
        <w:rPr>
          <w:rFonts w:ascii="Times New Roman" w:eastAsia="Times New Roman" w:hAnsi="Times New Roman" w:cs="Times New Roman"/>
          <w:color w:val="000000"/>
        </w:rPr>
        <w:t>sixty</w:t>
      </w:r>
      <w:r>
        <w:rPr>
          <w:rFonts w:ascii="Times New Roman" w:eastAsia="Times New Roman" w:hAnsi="Times New Roman" w:cs="Times New Roman"/>
          <w:color w:val="000000"/>
        </w:rPr>
        <w:t xml:space="preserve"> days from the date of signature of last party until the provisional acceptance in accordance with the contract notice/additional information about the contract notice.</w:t>
      </w:r>
    </w:p>
    <w:p w14:paraId="68CDD9DD" w14:textId="77777777" w:rsidR="00581C67" w:rsidRDefault="002901E7" w:rsidP="002B55E8">
      <w:pPr>
        <w:pBdr>
          <w:top w:val="nil"/>
          <w:left w:val="nil"/>
          <w:bottom w:val="nil"/>
          <w:right w:val="nil"/>
          <w:between w:val="nil"/>
        </w:pBdr>
        <w:ind w:hanging="2"/>
        <w:rPr>
          <w:rFonts w:ascii="Times New Roman" w:eastAsia="Times New Roman" w:hAnsi="Times New Roman" w:cs="Times New Roman"/>
          <w:color w:val="000000"/>
        </w:rPr>
      </w:pPr>
      <w:r w:rsidRPr="002B55E8">
        <w:rPr>
          <w:rFonts w:ascii="Times New Roman" w:eastAsia="Times New Roman" w:hAnsi="Times New Roman" w:cs="Times New Roman"/>
          <w:b/>
          <w:color w:val="000000"/>
        </w:rPr>
        <w:t>Main CPV code 48800000-6</w:t>
      </w:r>
    </w:p>
    <w:p w14:paraId="3C2BE853"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highlight w:val="lightGray"/>
          <w:u w:val="single"/>
        </w:rPr>
      </w:pP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t>II.2.3) Place performance</w:t>
      </w:r>
    </w:p>
    <w:p w14:paraId="7B7C8759"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Geographical zone benefitting from the action: </w:t>
      </w:r>
      <w:r w:rsidR="006F1BA0">
        <w:rPr>
          <w:rFonts w:ascii="Times New Roman" w:eastAsia="Times New Roman" w:hAnsi="Times New Roman" w:cs="Times New Roman"/>
          <w:color w:val="000000"/>
        </w:rPr>
        <w:t xml:space="preserve">Moyale and </w:t>
      </w:r>
      <w:r>
        <w:rPr>
          <w:rFonts w:ascii="Times New Roman" w:eastAsia="Times New Roman" w:hAnsi="Times New Roman" w:cs="Times New Roman"/>
          <w:color w:val="000000"/>
        </w:rPr>
        <w:t>Galafi Border posts</w:t>
      </w:r>
    </w:p>
    <w:p w14:paraId="7361614F"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highlight w:val="lightGray"/>
        </w:rPr>
        <w:br/>
      </w:r>
      <w:r>
        <w:rPr>
          <w:rFonts w:ascii="Times New Roman" w:eastAsia="Times New Roman" w:hAnsi="Times New Roman" w:cs="Times New Roman"/>
          <w:b/>
          <w:color w:val="000000"/>
          <w:u w:val="single"/>
        </w:rPr>
        <w:t>II.2.5) Award Criteria</w:t>
      </w:r>
    </w:p>
    <w:p w14:paraId="79DEF6D3" w14:textId="77777777" w:rsidR="00581C67" w:rsidRDefault="002901E7" w:rsidP="006F1BA0">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Price </w:t>
      </w:r>
      <w:r>
        <w:rPr>
          <w:rFonts w:ascii="Times New Roman" w:eastAsia="Times New Roman" w:hAnsi="Times New Roman" w:cs="Times New Roman"/>
          <w:b/>
          <w:color w:val="000000"/>
          <w:highlight w:val="lightGray"/>
        </w:rPr>
        <w:br/>
      </w:r>
      <w:r>
        <w:rPr>
          <w:rFonts w:ascii="Times New Roman" w:eastAsia="Times New Roman" w:hAnsi="Times New Roman" w:cs="Times New Roman"/>
          <w:color w:val="000000"/>
        </w:rPr>
        <w:t xml:space="preserve">Value excluding VAT:   </w:t>
      </w:r>
      <w:r w:rsidRPr="002B55E8">
        <w:rPr>
          <w:rFonts w:ascii="Times New Roman" w:eastAsia="Times New Roman" w:hAnsi="Times New Roman" w:cs="Times New Roman"/>
          <w:color w:val="000000"/>
        </w:rPr>
        <w:t>Currency Euro</w:t>
      </w:r>
    </w:p>
    <w:p w14:paraId="79B008D7"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br/>
        <w:t>II.2.14) Additional information</w:t>
      </w:r>
    </w:p>
    <w:p w14:paraId="71501A9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w:t>
      </w:r>
    </w:p>
    <w:p w14:paraId="2919D247"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t>IV.2.2) Time limit for submission of tenders or requests to participate</w:t>
      </w:r>
    </w:p>
    <w:p w14:paraId="5EA4AE28" w14:textId="77777777" w:rsidR="00581C67" w:rsidRPr="006F1BA0" w:rsidRDefault="002901E7">
      <w:pPr>
        <w:pBdr>
          <w:top w:val="nil"/>
          <w:left w:val="nil"/>
          <w:bottom w:val="nil"/>
          <w:right w:val="nil"/>
          <w:between w:val="nil"/>
        </w:pBdr>
        <w:ind w:hanging="2"/>
        <w:rPr>
          <w:rFonts w:ascii="Times New Roman" w:eastAsia="Times New Roman" w:hAnsi="Times New Roman" w:cs="Times New Roman"/>
          <w:color w:val="000000"/>
        </w:rPr>
      </w:pPr>
      <w:r w:rsidRPr="006F1BA0">
        <w:rPr>
          <w:rFonts w:ascii="Times New Roman" w:eastAsia="Times New Roman" w:hAnsi="Times New Roman" w:cs="Times New Roman"/>
          <w:color w:val="000000"/>
        </w:rPr>
        <w:t xml:space="preserve">Date: </w:t>
      </w:r>
      <w:r w:rsidR="006F1BA0" w:rsidRPr="006E169F">
        <w:rPr>
          <w:rFonts w:ascii="Times New Roman" w:eastAsia="Times New Roman" w:hAnsi="Times New Roman" w:cs="Times New Roman"/>
          <w:color w:val="000000"/>
        </w:rPr>
        <w:t>2</w:t>
      </w:r>
      <w:r w:rsidR="00970988" w:rsidRPr="006E169F">
        <w:rPr>
          <w:rFonts w:ascii="Times New Roman" w:eastAsia="Times New Roman" w:hAnsi="Times New Roman" w:cs="Times New Roman"/>
          <w:color w:val="000000"/>
        </w:rPr>
        <w:t>6th April</w:t>
      </w:r>
      <w:r w:rsidR="006F1BA0" w:rsidRPr="006E169F">
        <w:rPr>
          <w:rFonts w:ascii="Times New Roman" w:eastAsia="Times New Roman" w:hAnsi="Times New Roman" w:cs="Times New Roman"/>
          <w:color w:val="000000"/>
        </w:rPr>
        <w:t>, 2022</w:t>
      </w:r>
      <w:r w:rsidRPr="006F1BA0">
        <w:rPr>
          <w:rFonts w:ascii="Times New Roman" w:eastAsia="Times New Roman" w:hAnsi="Times New Roman" w:cs="Times New Roman"/>
          <w:color w:val="000000"/>
        </w:rPr>
        <w:br/>
        <w:t xml:space="preserve">Local Time: </w:t>
      </w:r>
      <w:r w:rsidRPr="006E169F">
        <w:rPr>
          <w:rFonts w:ascii="Times New Roman" w:eastAsia="Times New Roman" w:hAnsi="Times New Roman" w:cs="Times New Roman"/>
          <w:color w:val="000000"/>
        </w:rPr>
        <w:t xml:space="preserve">10:00 </w:t>
      </w:r>
      <w:r w:rsidR="006F1BA0" w:rsidRPr="006E169F">
        <w:rPr>
          <w:rFonts w:ascii="Times New Roman" w:eastAsia="Times New Roman" w:hAnsi="Times New Roman" w:cs="Times New Roman"/>
          <w:color w:val="000000"/>
        </w:rPr>
        <w:t>am EAT</w:t>
      </w:r>
    </w:p>
    <w:p w14:paraId="6EBA0F7E"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rPr>
        <w:br/>
      </w:r>
      <w:r>
        <w:rPr>
          <w:rFonts w:ascii="Times New Roman" w:eastAsia="Times New Roman" w:hAnsi="Times New Roman" w:cs="Times New Roman"/>
          <w:b/>
          <w:color w:val="000000"/>
          <w:u w:val="single"/>
        </w:rPr>
        <w:t>IV.2.6) Minimum time frame during which the tenderer must maintain the tender</w:t>
      </w:r>
    </w:p>
    <w:p w14:paraId="72F1423E"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Duration in months:  At least 3 months from the date stated for receipt of tender</w:t>
      </w:r>
    </w:p>
    <w:p w14:paraId="2C872CE6"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br/>
        <w:t xml:space="preserve">IV.2.7) Conditions for opening of tenders </w:t>
      </w:r>
    </w:p>
    <w:p w14:paraId="58D24E71" w14:textId="77777777" w:rsidR="006F1BA0" w:rsidRPr="00970988" w:rsidRDefault="002901E7" w:rsidP="00BF2F3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Date:</w:t>
      </w:r>
      <w:r w:rsidRPr="006F1BA0">
        <w:rPr>
          <w:rFonts w:ascii="Times New Roman" w:eastAsia="Times New Roman" w:hAnsi="Times New Roman" w:cs="Times New Roman"/>
          <w:color w:val="000000"/>
        </w:rPr>
        <w:t xml:space="preserve"> </w:t>
      </w:r>
      <w:r w:rsidR="00970988" w:rsidRPr="00970988">
        <w:rPr>
          <w:rFonts w:ascii="Times New Roman" w:eastAsia="Times New Roman" w:hAnsi="Times New Roman" w:cs="Times New Roman"/>
          <w:color w:val="000000"/>
        </w:rPr>
        <w:t>26th April, 2022</w:t>
      </w:r>
    </w:p>
    <w:p w14:paraId="17182B8E" w14:textId="77777777" w:rsidR="006F1BA0" w:rsidRDefault="002901E7" w:rsidP="00BF2F3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rPr>
      </w:pPr>
      <w:r w:rsidRPr="00970988">
        <w:rPr>
          <w:rFonts w:ascii="Times New Roman" w:eastAsia="Times New Roman" w:hAnsi="Times New Roman" w:cs="Times New Roman"/>
          <w:color w:val="000000"/>
        </w:rPr>
        <w:t>Local time: 2:00 PM EAT</w:t>
      </w:r>
    </w:p>
    <w:p w14:paraId="154BACA6" w14:textId="77777777" w:rsidR="00581C67" w:rsidRDefault="002901E7" w:rsidP="00BF2F3C">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Place: </w:t>
      </w:r>
      <w:r w:rsidRPr="00970988">
        <w:rPr>
          <w:rFonts w:ascii="Times New Roman" w:eastAsia="Times New Roman" w:hAnsi="Times New Roman" w:cs="Times New Roman"/>
          <w:color w:val="000000"/>
        </w:rPr>
        <w:t xml:space="preserve">Ministry of Trade and </w:t>
      </w:r>
      <w:r w:rsidR="00970988" w:rsidRPr="00970988">
        <w:rPr>
          <w:rFonts w:ascii="Times New Roman" w:eastAsia="Times New Roman" w:hAnsi="Times New Roman" w:cs="Times New Roman"/>
          <w:color w:val="000000"/>
        </w:rPr>
        <w:t>regional Integration</w:t>
      </w:r>
      <w:r w:rsidRPr="00970988">
        <w:rPr>
          <w:rFonts w:ascii="Times New Roman" w:eastAsia="Times New Roman" w:hAnsi="Times New Roman" w:cs="Times New Roman"/>
          <w:color w:val="000000"/>
        </w:rPr>
        <w:t xml:space="preserve"> Boardroom, </w:t>
      </w:r>
      <w:r w:rsidR="006F1BA0" w:rsidRPr="00970988">
        <w:rPr>
          <w:rFonts w:ascii="Times New Roman" w:eastAsia="Times New Roman" w:hAnsi="Times New Roman" w:cs="Times New Roman"/>
          <w:color w:val="000000"/>
        </w:rPr>
        <w:t>1st Floor</w:t>
      </w:r>
      <w:r>
        <w:rPr>
          <w:rFonts w:ascii="Times New Roman" w:eastAsia="Times New Roman" w:hAnsi="Times New Roman" w:cs="Times New Roman"/>
          <w:color w:val="000000"/>
        </w:rPr>
        <w:t>, Addis Ababa, Ethiopia</w:t>
      </w:r>
      <w:r>
        <w:rPr>
          <w:rFonts w:ascii="Times New Roman" w:eastAsia="Times New Roman" w:hAnsi="Times New Roman" w:cs="Times New Roman"/>
          <w:color w:val="000000"/>
        </w:rPr>
        <w:br/>
        <w:t>Information about authorized persons and opening procedure:</w:t>
      </w:r>
      <w:r>
        <w:rPr>
          <w:rFonts w:ascii="Times New Roman" w:eastAsia="Times New Roman" w:hAnsi="Times New Roman" w:cs="Times New Roman"/>
          <w:b/>
          <w:color w:val="000000"/>
        </w:rPr>
        <w:t xml:space="preserve"> </w:t>
      </w:r>
    </w:p>
    <w:p w14:paraId="132B096A" w14:textId="77777777" w:rsidR="002B55E8" w:rsidRDefault="002B55E8">
      <w:pPr>
        <w:pBdr>
          <w:top w:val="nil"/>
          <w:left w:val="nil"/>
          <w:bottom w:val="nil"/>
          <w:right w:val="nil"/>
          <w:between w:val="nil"/>
        </w:pBdr>
        <w:ind w:hanging="2"/>
        <w:jc w:val="center"/>
        <w:rPr>
          <w:rFonts w:ascii="Times New Roman" w:eastAsia="Times New Roman" w:hAnsi="Times New Roman" w:cs="Times New Roman"/>
          <w:b/>
          <w:color w:val="000000"/>
        </w:rPr>
      </w:pPr>
    </w:p>
    <w:p w14:paraId="7514E851" w14:textId="77777777" w:rsidR="002B55E8" w:rsidRDefault="002B55E8">
      <w:pPr>
        <w:pBdr>
          <w:top w:val="nil"/>
          <w:left w:val="nil"/>
          <w:bottom w:val="nil"/>
          <w:right w:val="nil"/>
          <w:between w:val="nil"/>
        </w:pBdr>
        <w:ind w:hanging="2"/>
        <w:jc w:val="center"/>
        <w:rPr>
          <w:rFonts w:ascii="Times New Roman" w:eastAsia="Times New Roman" w:hAnsi="Times New Roman" w:cs="Times New Roman"/>
          <w:b/>
          <w:color w:val="000000"/>
        </w:rPr>
      </w:pPr>
    </w:p>
    <w:p w14:paraId="3E217033" w14:textId="77777777" w:rsidR="002B55E8" w:rsidRDefault="002B55E8">
      <w:pPr>
        <w:pBdr>
          <w:top w:val="nil"/>
          <w:left w:val="nil"/>
          <w:bottom w:val="nil"/>
          <w:right w:val="nil"/>
          <w:between w:val="nil"/>
        </w:pBdr>
        <w:ind w:hanging="2"/>
        <w:jc w:val="center"/>
        <w:rPr>
          <w:rFonts w:ascii="Times New Roman" w:eastAsia="Times New Roman" w:hAnsi="Times New Roman" w:cs="Times New Roman"/>
          <w:b/>
          <w:color w:val="000000"/>
        </w:rPr>
      </w:pPr>
    </w:p>
    <w:p w14:paraId="23DA2946" w14:textId="77777777" w:rsidR="006F1BA0" w:rsidRDefault="006F1BA0">
      <w:pPr>
        <w:pBdr>
          <w:top w:val="nil"/>
          <w:left w:val="nil"/>
          <w:bottom w:val="nil"/>
          <w:right w:val="nil"/>
          <w:between w:val="nil"/>
        </w:pBdr>
        <w:ind w:hanging="2"/>
        <w:jc w:val="center"/>
        <w:rPr>
          <w:rFonts w:ascii="Times New Roman" w:eastAsia="Times New Roman" w:hAnsi="Times New Roman" w:cs="Times New Roman"/>
          <w:b/>
          <w:color w:val="000000"/>
        </w:rPr>
      </w:pPr>
    </w:p>
    <w:p w14:paraId="036E269E" w14:textId="77777777" w:rsidR="002B55E8" w:rsidRDefault="002B55E8">
      <w:pPr>
        <w:pBdr>
          <w:top w:val="nil"/>
          <w:left w:val="nil"/>
          <w:bottom w:val="nil"/>
          <w:right w:val="nil"/>
          <w:between w:val="nil"/>
        </w:pBdr>
        <w:ind w:hanging="2"/>
        <w:jc w:val="center"/>
        <w:rPr>
          <w:rFonts w:ascii="Times New Roman" w:eastAsia="Times New Roman" w:hAnsi="Times New Roman" w:cs="Times New Roman"/>
          <w:b/>
          <w:color w:val="000000"/>
        </w:rPr>
      </w:pPr>
    </w:p>
    <w:p w14:paraId="33CC3A1D" w14:textId="77777777" w:rsidR="002B55E8" w:rsidRDefault="002B55E8">
      <w:pPr>
        <w:pBdr>
          <w:top w:val="nil"/>
          <w:left w:val="nil"/>
          <w:bottom w:val="nil"/>
          <w:right w:val="nil"/>
          <w:between w:val="nil"/>
        </w:pBdr>
        <w:ind w:hanging="2"/>
        <w:jc w:val="center"/>
        <w:rPr>
          <w:rFonts w:ascii="Times New Roman" w:eastAsia="Times New Roman" w:hAnsi="Times New Roman" w:cs="Times New Roman"/>
          <w:b/>
          <w:color w:val="000000"/>
        </w:rPr>
      </w:pPr>
    </w:p>
    <w:p w14:paraId="3CDE45A6" w14:textId="77777777" w:rsidR="00581C67" w:rsidRPr="002B55E8" w:rsidRDefault="002901E7" w:rsidP="002B55E8">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Additional information about the Contract Notice</w:t>
      </w:r>
    </w:p>
    <w:p w14:paraId="3622C659" w14:textId="77777777" w:rsidR="00581C67" w:rsidRDefault="002901E7" w:rsidP="006F1BA0">
      <w:pPr>
        <w:pBdr>
          <w:top w:val="nil"/>
          <w:left w:val="nil"/>
          <w:bottom w:val="nil"/>
          <w:right w:val="nil"/>
          <w:between w:val="nil"/>
        </w:pBdr>
        <w:tabs>
          <w:tab w:val="left" w:pos="1440"/>
        </w:tabs>
        <w:ind w:left="1440" w:hanging="1442"/>
        <w:rPr>
          <w:rFonts w:ascii="Times New Roman" w:eastAsia="Times New Roman" w:hAnsi="Times New Roman" w:cs="Times New Roman"/>
          <w:color w:val="000000"/>
        </w:rPr>
      </w:pPr>
      <w:r>
        <w:rPr>
          <w:rFonts w:ascii="Times New Roman" w:eastAsia="Times New Roman" w:hAnsi="Times New Roman" w:cs="Times New Roman"/>
          <w:b/>
          <w:color w:val="000000"/>
        </w:rPr>
        <w:t>Contract title: Supply and Delivery of servers for regional integration, call center hardware &amp; software and oracle service bus software</w:t>
      </w:r>
    </w:p>
    <w:p w14:paraId="6F202463"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highlight w:val="cyan"/>
        </w:rPr>
      </w:pPr>
      <w:r>
        <w:rPr>
          <w:rFonts w:ascii="Times New Roman" w:eastAsia="Times New Roman" w:hAnsi="Times New Roman" w:cs="Times New Roman"/>
          <w:b/>
          <w:color w:val="000000"/>
        </w:rPr>
        <w:t xml:space="preserve">Location: </w:t>
      </w:r>
      <w:r w:rsidRPr="006F1BA0">
        <w:rPr>
          <w:rFonts w:ascii="Times New Roman" w:eastAsia="Times New Roman" w:hAnsi="Times New Roman" w:cs="Times New Roman"/>
          <w:b/>
          <w:color w:val="000000"/>
          <w:sz w:val="24"/>
        </w:rPr>
        <w:t xml:space="preserve">Ministry of Trade and </w:t>
      </w:r>
      <w:r w:rsidR="006F1BA0" w:rsidRPr="006F1BA0">
        <w:rPr>
          <w:rFonts w:ascii="Times New Roman" w:eastAsia="Times New Roman" w:hAnsi="Times New Roman" w:cs="Times New Roman"/>
          <w:b/>
          <w:color w:val="000000"/>
          <w:sz w:val="24"/>
        </w:rPr>
        <w:t>Regional Integration</w:t>
      </w:r>
      <w:r w:rsidRPr="006F1BA0">
        <w:rPr>
          <w:rFonts w:ascii="Times New Roman" w:eastAsia="Times New Roman" w:hAnsi="Times New Roman" w:cs="Times New Roman"/>
          <w:b/>
          <w:color w:val="000000"/>
          <w:sz w:val="24"/>
        </w:rPr>
        <w:t>, Addis Ababa</w:t>
      </w:r>
      <w:r w:rsidR="00970988">
        <w:rPr>
          <w:rFonts w:ascii="Times New Roman" w:eastAsia="Times New Roman" w:hAnsi="Times New Roman" w:cs="Times New Roman"/>
          <w:b/>
          <w:color w:val="000000"/>
          <w:sz w:val="24"/>
        </w:rPr>
        <w:t>, Ethiopia</w:t>
      </w:r>
    </w:p>
    <w:p w14:paraId="3F20E4EC" w14:textId="77777777" w:rsidR="00581C67" w:rsidRDefault="002901E7">
      <w:pPr>
        <w:widowControl w:val="0"/>
        <w:numPr>
          <w:ilvl w:val="0"/>
          <w:numId w:val="21"/>
        </w:numPr>
        <w:pBdr>
          <w:top w:val="nil"/>
          <w:left w:val="nil"/>
          <w:bottom w:val="nil"/>
          <w:right w:val="nil"/>
          <w:between w:val="nil"/>
        </w:pBdr>
        <w:spacing w:before="100" w:after="10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Nature of contract</w:t>
      </w:r>
    </w:p>
    <w:p w14:paraId="6BFB0E6B" w14:textId="77777777" w:rsidR="00581C67" w:rsidRDefault="002901E7">
      <w:pPr>
        <w:pBdr>
          <w:top w:val="nil"/>
          <w:left w:val="nil"/>
          <w:bottom w:val="nil"/>
          <w:right w:val="nil"/>
          <w:between w:val="nil"/>
        </w:pBdr>
        <w:ind w:left="720" w:firstLine="0"/>
        <w:rPr>
          <w:rFonts w:ascii="Times New Roman" w:eastAsia="Times New Roman" w:hAnsi="Times New Roman" w:cs="Times New Roman"/>
          <w:color w:val="000000"/>
        </w:rPr>
      </w:pPr>
      <w:r>
        <w:rPr>
          <w:rFonts w:ascii="Times New Roman" w:eastAsia="Times New Roman" w:hAnsi="Times New Roman" w:cs="Times New Roman"/>
          <w:b/>
          <w:color w:val="000000"/>
        </w:rPr>
        <w:t>Unit price</w:t>
      </w:r>
    </w:p>
    <w:p w14:paraId="1965132A" w14:textId="77777777" w:rsidR="00581C67" w:rsidRDefault="002901E7">
      <w:pPr>
        <w:widowControl w:val="0"/>
        <w:numPr>
          <w:ilvl w:val="0"/>
          <w:numId w:val="23"/>
        </w:numPr>
        <w:pBdr>
          <w:top w:val="nil"/>
          <w:left w:val="nil"/>
          <w:bottom w:val="nil"/>
          <w:right w:val="nil"/>
          <w:between w:val="nil"/>
        </w:pBdr>
        <w:shd w:val="clear" w:color="auto" w:fill="FFFFFF"/>
        <w:spacing w:before="100" w:after="100" w:line="240" w:lineRule="auto"/>
        <w:ind w:hanging="2"/>
        <w:rPr>
          <w:color w:val="000000"/>
        </w:rPr>
      </w:pPr>
      <w:r>
        <w:rPr>
          <w:rFonts w:ascii="Times New Roman" w:eastAsia="Times New Roman" w:hAnsi="Times New Roman" w:cs="Times New Roman"/>
          <w:b/>
          <w:color w:val="000000"/>
        </w:rPr>
        <w:t xml:space="preserve">Program title: </w:t>
      </w:r>
    </w:p>
    <w:p w14:paraId="559CE223" w14:textId="77777777" w:rsidR="00581C67" w:rsidRDefault="002901E7" w:rsidP="006F1BA0">
      <w:pPr>
        <w:widowControl w:val="0"/>
        <w:pBdr>
          <w:top w:val="nil"/>
          <w:left w:val="nil"/>
          <w:bottom w:val="nil"/>
          <w:right w:val="nil"/>
          <w:between w:val="nil"/>
        </w:pBdr>
        <w:spacing w:before="100" w:after="100" w:line="240" w:lineRule="auto"/>
        <w:ind w:left="72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EDF 11 Trade Facilitation Program: </w:t>
      </w:r>
      <w:r w:rsidRPr="006F1BA0">
        <w:rPr>
          <w:rFonts w:ascii="Times New Roman" w:eastAsia="Times New Roman" w:hAnsi="Times New Roman" w:cs="Times New Roman"/>
          <w:b/>
          <w:color w:val="000000"/>
          <w:sz w:val="24"/>
          <w:szCs w:val="24"/>
        </w:rPr>
        <w:t>Upgrade Moyale and Galafi Border post project (Ethiopia)</w:t>
      </w:r>
      <w:r>
        <w:rPr>
          <w:rFonts w:ascii="Times New Roman" w:eastAsia="Times New Roman" w:hAnsi="Times New Roman" w:cs="Times New Roman"/>
          <w:color w:val="000000"/>
          <w:sz w:val="24"/>
          <w:szCs w:val="24"/>
        </w:rPr>
        <w:t xml:space="preserve"> </w:t>
      </w:r>
    </w:p>
    <w:p w14:paraId="7E9C352C"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Financing</w:t>
      </w:r>
    </w:p>
    <w:p w14:paraId="49B0DEBB" w14:textId="77777777" w:rsidR="00581C67" w:rsidRDefault="006F1BA0" w:rsidP="006F1BA0">
      <w:pPr>
        <w:widowControl w:val="0"/>
        <w:pBdr>
          <w:top w:val="nil"/>
          <w:left w:val="nil"/>
          <w:bottom w:val="nil"/>
          <w:right w:val="nil"/>
          <w:between w:val="nil"/>
        </w:pBdr>
        <w:spacing w:before="100" w:after="100" w:line="240" w:lineRule="auto"/>
        <w:ind w:left="72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COMESA EDF_</w:t>
      </w:r>
      <w:r w:rsidR="002901E7">
        <w:rPr>
          <w:rFonts w:ascii="Times New Roman" w:eastAsia="Times New Roman" w:hAnsi="Times New Roman" w:cs="Times New Roman"/>
          <w:color w:val="000000"/>
          <w:sz w:val="24"/>
          <w:szCs w:val="24"/>
        </w:rPr>
        <w:t>11Trade Facilitation Program</w:t>
      </w:r>
    </w:p>
    <w:p w14:paraId="215D8E9E"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Eligibility and rules of origin</w:t>
      </w:r>
    </w:p>
    <w:p w14:paraId="1D34FF58" w14:textId="77777777" w:rsidR="006F1BA0" w:rsidRDefault="002901E7" w:rsidP="006F1BA0">
      <w:pPr>
        <w:pBdr>
          <w:top w:val="nil"/>
          <w:left w:val="nil"/>
          <w:bottom w:val="nil"/>
          <w:right w:val="nil"/>
          <w:between w:val="nil"/>
        </w:pBdr>
        <w:spacing w:after="120"/>
        <w:ind w:left="18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Participation in tendering is open on equal terms to all natural and legal persons (participating either individually or in a grouping – consortium – of candidates/tenderers) which are established in one of the Member States of the European Union, ACP States or in a country or territory authorized by the ACP-EC Partnership Agreement under which the contract is financed (see also heading ‘Legal basis’ below). Participation is also open to international organizations. </w:t>
      </w:r>
    </w:p>
    <w:p w14:paraId="15349270" w14:textId="77777777" w:rsidR="006F1BA0" w:rsidRDefault="002901E7" w:rsidP="006F1BA0">
      <w:pPr>
        <w:pBdr>
          <w:top w:val="nil"/>
          <w:left w:val="nil"/>
          <w:bottom w:val="nil"/>
          <w:right w:val="nil"/>
          <w:between w:val="nil"/>
        </w:pBdr>
        <w:spacing w:after="120"/>
        <w:ind w:left="18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All supplies under this contract must originate in one or more of these countries.</w:t>
      </w:r>
    </w:p>
    <w:p w14:paraId="1CE28065" w14:textId="77777777" w:rsidR="00581C67" w:rsidRDefault="002901E7" w:rsidP="006F1BA0">
      <w:pPr>
        <w:pBdr>
          <w:top w:val="nil"/>
          <w:left w:val="nil"/>
          <w:bottom w:val="nil"/>
          <w:right w:val="nil"/>
          <w:between w:val="nil"/>
        </w:pBdr>
        <w:spacing w:after="120"/>
        <w:ind w:left="18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UK candidates or tenderers: Please be aware that following the entry into force of the EU-UK Withdrawal Agreement* on 1 February 2020 and in particular Articles 127(6), 137 and 138, the references to natural or legal persons residing or established in a Member State of the European Union and to goods originating from an eligible country, as defined under Regulation (EU) No 236/2014** and Annex IV of the ACP-EU Partnership Agreement***, are to be understood as including natural or legal persons residing or established in, and to goods originating from, the United Kingdom ****. Those persons and goods are therefore eligible under this call. </w:t>
      </w:r>
    </w:p>
    <w:p w14:paraId="386474E3" w14:textId="77777777" w:rsidR="00581C67" w:rsidRDefault="002901E7" w:rsidP="006F1BA0">
      <w:pPr>
        <w:pBdr>
          <w:top w:val="nil"/>
          <w:left w:val="nil"/>
          <w:bottom w:val="nil"/>
          <w:right w:val="nil"/>
          <w:between w:val="nil"/>
        </w:pBdr>
        <w:spacing w:after="0"/>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Agreement on the withdrawal of the United Kingdom of Great Britain and Northern Ireland from the European Union and the European Atomic Energy Community.</w:t>
      </w:r>
    </w:p>
    <w:p w14:paraId="00E50C46" w14:textId="77777777" w:rsidR="00581C67" w:rsidRDefault="002901E7" w:rsidP="006F1BA0">
      <w:pPr>
        <w:pBdr>
          <w:top w:val="nil"/>
          <w:left w:val="nil"/>
          <w:bottom w:val="nil"/>
          <w:right w:val="nil"/>
          <w:between w:val="nil"/>
        </w:pBdr>
        <w:spacing w:after="0"/>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Regulation (EU) No 236/2014 of the European Parliament and of the Council of 11 March 2014 laying down common rules and procedures for the implementation of the Union's instruments for financing external action.</w:t>
      </w:r>
    </w:p>
    <w:p w14:paraId="6E148ACE" w14:textId="77777777" w:rsidR="00581C67" w:rsidRDefault="002901E7" w:rsidP="006F1BA0">
      <w:pPr>
        <w:pBdr>
          <w:top w:val="nil"/>
          <w:left w:val="nil"/>
          <w:bottom w:val="nil"/>
          <w:right w:val="nil"/>
          <w:between w:val="nil"/>
        </w:pBdr>
        <w:spacing w:after="0"/>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Annex IV to the ACP-EU Partnership Agreement, as revised by Decision 1/2014 of the ACP-EU Council of Ministers (OJ L196/40, 3.7.2014)</w:t>
      </w:r>
    </w:p>
    <w:p w14:paraId="251DF594" w14:textId="77777777" w:rsidR="00581C67" w:rsidRDefault="002901E7" w:rsidP="006F1BA0">
      <w:pPr>
        <w:pBdr>
          <w:top w:val="nil"/>
          <w:left w:val="nil"/>
          <w:bottom w:val="nil"/>
          <w:right w:val="nil"/>
          <w:between w:val="nil"/>
        </w:pBdr>
        <w:spacing w:after="0"/>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including the Overseas Countries and Territories having special relations with the United Kingdom, as laid down in Part Four and Annex II of the TFEU]</w:t>
      </w:r>
    </w:p>
    <w:p w14:paraId="0962EDA2"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 xml:space="preserve">Candidature </w:t>
      </w:r>
    </w:p>
    <w:p w14:paraId="3343228A" w14:textId="77777777" w:rsidR="00581C67" w:rsidRDefault="002901E7" w:rsidP="006F1BA0">
      <w:pPr>
        <w:widowControl w:val="0"/>
        <w:pBdr>
          <w:top w:val="nil"/>
          <w:left w:val="nil"/>
          <w:bottom w:val="nil"/>
          <w:right w:val="nil"/>
          <w:between w:val="nil"/>
        </w:pBdr>
        <w:spacing w:before="100" w:after="100" w:line="240" w:lineRule="auto"/>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All eligible natural and legal persons (as per item 4 above) or groupings of such persons (consortia) may apply.</w:t>
      </w:r>
    </w:p>
    <w:p w14:paraId="3190D4EF" w14:textId="77777777" w:rsidR="00581C67" w:rsidRDefault="002901E7" w:rsidP="006F1BA0">
      <w:pPr>
        <w:widowControl w:val="0"/>
        <w:pBdr>
          <w:top w:val="nil"/>
          <w:left w:val="nil"/>
          <w:bottom w:val="nil"/>
          <w:right w:val="nil"/>
          <w:between w:val="nil"/>
        </w:pBdr>
        <w:spacing w:before="100" w:after="100" w:line="240" w:lineRule="auto"/>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 consortium may be a permanent, legally-established grouping or a grouping which has been constituted informally for a specific tender procedure. All partners of a consortium (i.e., the leader and all other partners) are jointly and severally liable to the contracting authority.</w:t>
      </w:r>
    </w:p>
    <w:p w14:paraId="1C45B5A2" w14:textId="77777777" w:rsidR="00581C67" w:rsidRDefault="002901E7" w:rsidP="006F1BA0">
      <w:pPr>
        <w:widowControl w:val="0"/>
        <w:pBdr>
          <w:top w:val="nil"/>
          <w:left w:val="nil"/>
          <w:bottom w:val="nil"/>
          <w:right w:val="nil"/>
          <w:between w:val="nil"/>
        </w:pBdr>
        <w:spacing w:before="100" w:after="100" w:line="240" w:lineRule="auto"/>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participation of an ineligible natural or legal person will result in the automatic exclusion of that person. In particular, if that ineligible person belongs to a consortium, the whole consortium will be excluded. </w:t>
      </w:r>
    </w:p>
    <w:p w14:paraId="3955D567"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Number of applications or tenders</w:t>
      </w:r>
    </w:p>
    <w:p w14:paraId="2CE8AA2F" w14:textId="77777777" w:rsidR="00581C67" w:rsidRDefault="002901E7" w:rsidP="006F1BA0">
      <w:pPr>
        <w:widowControl w:val="0"/>
        <w:pBdr>
          <w:top w:val="nil"/>
          <w:left w:val="nil"/>
          <w:bottom w:val="nil"/>
          <w:right w:val="nil"/>
          <w:between w:val="nil"/>
        </w:pBdr>
        <w:spacing w:before="100" w:after="100" w:line="240" w:lineRule="auto"/>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more than one application or tender can be submitted by a natural or legal person whatever the form of participation (as an individual legal entity or as leader or partner of a consortium submitting an application/tender). In the event that a natural or legal person submits more than one application or tender, all applications or tenders in which that person has participated will be excluded. </w:t>
      </w:r>
    </w:p>
    <w:p w14:paraId="74D597C6" w14:textId="77777777" w:rsidR="00581C67" w:rsidRDefault="002901E7">
      <w:pPr>
        <w:widowControl w:val="0"/>
        <w:numPr>
          <w:ilvl w:val="0"/>
          <w:numId w:val="23"/>
        </w:numPr>
        <w:pBdr>
          <w:top w:val="nil"/>
          <w:left w:val="nil"/>
          <w:bottom w:val="nil"/>
          <w:right w:val="nil"/>
          <w:between w:val="nil"/>
        </w:pBdr>
        <w:spacing w:before="100" w:after="100" w:line="240" w:lineRule="auto"/>
        <w:ind w:right="-48" w:hanging="2"/>
        <w:rPr>
          <w:color w:val="000000"/>
        </w:rPr>
      </w:pPr>
      <w:r>
        <w:rPr>
          <w:rFonts w:ascii="Times New Roman" w:eastAsia="Times New Roman" w:hAnsi="Times New Roman" w:cs="Times New Roman"/>
          <w:b/>
          <w:color w:val="000000"/>
        </w:rPr>
        <w:t>Tender guarantee</w:t>
      </w:r>
    </w:p>
    <w:p w14:paraId="412C8ACE" w14:textId="77777777" w:rsidR="00581C67" w:rsidRDefault="002901E7" w:rsidP="006F1BA0">
      <w:pPr>
        <w:widowControl w:val="0"/>
        <w:pBdr>
          <w:top w:val="nil"/>
          <w:left w:val="nil"/>
          <w:bottom w:val="nil"/>
          <w:right w:val="nil"/>
          <w:between w:val="nil"/>
        </w:pBdr>
        <w:spacing w:before="100" w:after="100" w:line="240" w:lineRule="auto"/>
        <w:ind w:left="180" w:hanging="2"/>
        <w:rPr>
          <w:rFonts w:ascii="Times New Roman" w:eastAsia="Times New Roman" w:hAnsi="Times New Roman" w:cs="Times New Roman"/>
          <w:color w:val="000000"/>
        </w:rPr>
      </w:pPr>
      <w:r>
        <w:rPr>
          <w:rFonts w:ascii="Times New Roman" w:eastAsia="Times New Roman" w:hAnsi="Times New Roman" w:cs="Times New Roman"/>
          <w:color w:val="000000"/>
        </w:rPr>
        <w:t>No tender guarantee is required.</w:t>
      </w:r>
    </w:p>
    <w:p w14:paraId="64D5CEAF"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Performance guarantee</w:t>
      </w:r>
    </w:p>
    <w:p w14:paraId="79670535" w14:textId="77777777" w:rsidR="00581C67" w:rsidRDefault="002901E7" w:rsidP="006F1BA0">
      <w:pPr>
        <w:pBdr>
          <w:top w:val="nil"/>
          <w:left w:val="nil"/>
          <w:bottom w:val="nil"/>
          <w:right w:val="nil"/>
          <w:between w:val="nil"/>
        </w:pBdr>
        <w:ind w:left="18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successful tenderer will be asked to provide a performance guarantee of 5 % of the amount of the contract at the signing of the contract. This guarantee must be provided together with the return of the countersigned contract no later than 30 days after the tenderer receives the contract signed by the contracting authority. If the selected tenderer fails to provide such a guarantee within this period, the contract will be void and a new contract may be drawn up and sent to the tenderer which has submitted the next cheapest compliant tender.</w:t>
      </w:r>
    </w:p>
    <w:p w14:paraId="003FC934"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Information meeting and/or site visit</w:t>
      </w:r>
    </w:p>
    <w:p w14:paraId="2A16889D" w14:textId="77777777" w:rsidR="00581C67" w:rsidRDefault="002901E7">
      <w:pPr>
        <w:widowControl w:val="0"/>
        <w:pBdr>
          <w:top w:val="nil"/>
          <w:left w:val="nil"/>
          <w:bottom w:val="nil"/>
          <w:right w:val="nil"/>
          <w:between w:val="nil"/>
        </w:pBdr>
        <w:spacing w:before="100" w:after="100" w:line="240" w:lineRule="auto"/>
        <w:ind w:right="360" w:hanging="2"/>
        <w:rPr>
          <w:rFonts w:ascii="Times New Roman" w:eastAsia="Times New Roman" w:hAnsi="Times New Roman" w:cs="Times New Roman"/>
          <w:color w:val="000000"/>
        </w:rPr>
      </w:pPr>
      <w:r>
        <w:rPr>
          <w:rFonts w:ascii="Times New Roman" w:eastAsia="Times New Roman" w:hAnsi="Times New Roman" w:cs="Times New Roman"/>
          <w:color w:val="000000"/>
        </w:rPr>
        <w:t>No information meeting is planned</w:t>
      </w:r>
    </w:p>
    <w:p w14:paraId="3D83B5C5" w14:textId="77777777" w:rsidR="00581C67" w:rsidRDefault="002901E7">
      <w:pPr>
        <w:widowControl w:val="0"/>
        <w:numPr>
          <w:ilvl w:val="0"/>
          <w:numId w:val="23"/>
        </w:numPr>
        <w:pBdr>
          <w:top w:val="nil"/>
          <w:left w:val="nil"/>
          <w:bottom w:val="nil"/>
          <w:right w:val="nil"/>
          <w:between w:val="nil"/>
        </w:pBdr>
        <w:spacing w:before="100" w:after="100" w:line="240" w:lineRule="auto"/>
        <w:ind w:hanging="2"/>
        <w:jc w:val="both"/>
        <w:rPr>
          <w:color w:val="000000"/>
        </w:rPr>
      </w:pPr>
      <w:r>
        <w:rPr>
          <w:rFonts w:ascii="Times New Roman" w:eastAsia="Times New Roman" w:hAnsi="Times New Roman" w:cs="Times New Roman"/>
          <w:b/>
          <w:color w:val="000000"/>
        </w:rPr>
        <w:t>Tender validity</w:t>
      </w:r>
    </w:p>
    <w:p w14:paraId="00E11A6A"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Tenders must remain valid for a period of 3 months after the deadline for submission of tenders. In exceptional circumstances, the contracting authority may, before the validity period expires, request that tenderers extend the validity of tenders for a specific period.</w:t>
      </w:r>
    </w:p>
    <w:p w14:paraId="56BF11CC"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N/A</w:t>
      </w:r>
    </w:p>
    <w:p w14:paraId="7B1AAF46"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Grounds for exclusion</w:t>
      </w:r>
    </w:p>
    <w:p w14:paraId="49C318E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Candidates or tenderers must submit a signed declaration, included in the application form or tender form, to the effect that they are not in any of the situations listed in Section 2.6.10.1 of the </w:t>
      </w:r>
      <w:r>
        <w:rPr>
          <w:rFonts w:ascii="Times New Roman" w:eastAsia="Times New Roman" w:hAnsi="Times New Roman" w:cs="Times New Roman"/>
          <w:b/>
          <w:color w:val="000000"/>
        </w:rPr>
        <w:t xml:space="preserve">practical guide (PRAG). </w:t>
      </w:r>
      <w:r>
        <w:rPr>
          <w:rFonts w:ascii="Times New Roman" w:eastAsia="Times New Roman" w:hAnsi="Times New Roman" w:cs="Times New Roman"/>
          <w:color w:val="000000"/>
        </w:rPr>
        <w:t>Where the candidate or tenderer intends to rely on capacity providing entities or subcontractor(s), he/she must provide the same declaration signed by this/these entity</w:t>
      </w:r>
      <w:r w:rsidR="006F1BA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(ies).</w:t>
      </w:r>
    </w:p>
    <w:p w14:paraId="5C9E1A5F" w14:textId="77777777" w:rsidR="00581C67" w:rsidRDefault="002901E7">
      <w:pPr>
        <w:widowControl w:val="0"/>
        <w:pBdr>
          <w:top w:val="nil"/>
          <w:left w:val="nil"/>
          <w:bottom w:val="nil"/>
          <w:right w:val="nil"/>
          <w:between w:val="nil"/>
        </w:pBdr>
        <w:spacing w:before="100" w:after="100" w:line="240" w:lineRule="auto"/>
        <w:ind w:right="26"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Candidates or tenderers included in the lists of EU restrictive measures (see Section 2.4. of the PRAG) at the moment of the award decision cannot be awarded the contract.</w:t>
      </w:r>
    </w:p>
    <w:p w14:paraId="386695EA"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 xml:space="preserve">Sub-contracting </w:t>
      </w:r>
    </w:p>
    <w:p w14:paraId="5291FEF5" w14:textId="77777777" w:rsidR="00581C67" w:rsidRDefault="002901E7" w:rsidP="006F1A42">
      <w:pPr>
        <w:pBdr>
          <w:top w:val="nil"/>
          <w:left w:val="nil"/>
          <w:bottom w:val="nil"/>
          <w:right w:val="nil"/>
          <w:between w:val="nil"/>
        </w:pBdr>
        <w:spacing w:after="120" w:line="240" w:lineRule="auto"/>
        <w:ind w:left="72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Sub-contracting is allowed. </w:t>
      </w:r>
    </w:p>
    <w:p w14:paraId="45EEEBBF"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N/A</w:t>
      </w:r>
    </w:p>
    <w:p w14:paraId="79D6EA0E"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 xml:space="preserve">Provisional date of invitation to tender </w:t>
      </w:r>
    </w:p>
    <w:p w14:paraId="44DE1BF6" w14:textId="77777777" w:rsidR="00581C67" w:rsidRDefault="00970988" w:rsidP="00970988">
      <w:pPr>
        <w:widowControl w:val="0"/>
        <w:pBdr>
          <w:top w:val="nil"/>
          <w:left w:val="nil"/>
          <w:bottom w:val="nil"/>
          <w:right w:val="nil"/>
          <w:between w:val="nil"/>
        </w:pBdr>
        <w:spacing w:before="100" w:after="100"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             23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February 2022</w:t>
      </w:r>
    </w:p>
    <w:p w14:paraId="17E39665"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 xml:space="preserve">Provisional commencement date of the contract </w:t>
      </w:r>
    </w:p>
    <w:p w14:paraId="110D54FF" w14:textId="77777777" w:rsidR="00581C67" w:rsidRDefault="002901E7">
      <w:pPr>
        <w:widowControl w:val="0"/>
        <w:pBdr>
          <w:top w:val="nil"/>
          <w:left w:val="nil"/>
          <w:bottom w:val="nil"/>
          <w:right w:val="nil"/>
          <w:between w:val="nil"/>
        </w:pBdr>
        <w:spacing w:before="100" w:after="100" w:line="240" w:lineRule="auto"/>
        <w:ind w:hanging="2"/>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tab/>
      </w:r>
      <w:r w:rsidR="00970988">
        <w:rPr>
          <w:rFonts w:ascii="Times New Roman" w:eastAsia="Times New Roman" w:hAnsi="Times New Roman" w:cs="Times New Roman"/>
          <w:color w:val="000000"/>
        </w:rPr>
        <w:t>25</w:t>
      </w:r>
      <w:r w:rsidR="00970988" w:rsidRPr="00970988">
        <w:rPr>
          <w:rFonts w:ascii="Times New Roman" w:eastAsia="Times New Roman" w:hAnsi="Times New Roman" w:cs="Times New Roman"/>
          <w:color w:val="000000"/>
          <w:vertAlign w:val="superscript"/>
        </w:rPr>
        <w:t>th</w:t>
      </w:r>
      <w:r w:rsidR="00970988">
        <w:rPr>
          <w:rFonts w:ascii="Times New Roman" w:eastAsia="Times New Roman" w:hAnsi="Times New Roman" w:cs="Times New Roman"/>
          <w:color w:val="000000"/>
        </w:rPr>
        <w:t xml:space="preserve"> February 2022</w:t>
      </w:r>
    </w:p>
    <w:p w14:paraId="478265DF"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Period of implementation of tasks</w:t>
      </w:r>
    </w:p>
    <w:p w14:paraId="708AEE6E" w14:textId="77777777" w:rsidR="00581C67" w:rsidRDefault="006F1A42" w:rsidP="006F1A42">
      <w:pPr>
        <w:widowControl w:val="0"/>
        <w:pBdr>
          <w:top w:val="nil"/>
          <w:left w:val="nil"/>
          <w:bottom w:val="nil"/>
          <w:right w:val="nil"/>
          <w:between w:val="nil"/>
        </w:pBdr>
        <w:spacing w:before="100" w:after="100" w:line="240" w:lineRule="auto"/>
        <w:ind w:left="720" w:hanging="2"/>
        <w:rPr>
          <w:rFonts w:ascii="Times New Roman" w:eastAsia="Times New Roman" w:hAnsi="Times New Roman" w:cs="Times New Roman"/>
          <w:color w:val="000000"/>
        </w:rPr>
      </w:pPr>
      <w:r>
        <w:rPr>
          <w:rFonts w:ascii="Times New Roman" w:eastAsia="Times New Roman" w:hAnsi="Times New Roman" w:cs="Times New Roman"/>
          <w:i/>
          <w:color w:val="000000"/>
        </w:rPr>
        <w:t>30 days</w:t>
      </w:r>
    </w:p>
    <w:p w14:paraId="1CE9EAAC" w14:textId="77777777" w:rsidR="00581C67" w:rsidRDefault="00581C67">
      <w:pPr>
        <w:keepNext/>
        <w:keepLines/>
        <w:pBdr>
          <w:top w:val="nil"/>
          <w:left w:val="nil"/>
          <w:bottom w:val="nil"/>
          <w:right w:val="nil"/>
          <w:between w:val="nil"/>
        </w:pBdr>
        <w:ind w:firstLine="0"/>
        <w:rPr>
          <w:rFonts w:ascii="Times New Roman" w:eastAsia="Times New Roman" w:hAnsi="Times New Roman" w:cs="Times New Roman"/>
          <w:color w:val="000000"/>
        </w:rPr>
      </w:pPr>
    </w:p>
    <w:p w14:paraId="54DC93F0" w14:textId="77777777" w:rsidR="00581C67" w:rsidRDefault="002901E7">
      <w:pPr>
        <w:keepNext/>
        <w:keepLines/>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SELECTION AND AWARD CRITERIA</w:t>
      </w:r>
    </w:p>
    <w:p w14:paraId="2D2434A8"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Selection criteria</w:t>
      </w:r>
    </w:p>
    <w:p w14:paraId="6104DC08" w14:textId="77777777" w:rsidR="00581C67" w:rsidRDefault="002901E7">
      <w:pPr>
        <w:pBdr>
          <w:top w:val="nil"/>
          <w:left w:val="nil"/>
          <w:bottom w:val="nil"/>
          <w:right w:val="nil"/>
          <w:between w:val="nil"/>
        </w:pBdr>
        <w:spacing w:before="240" w:after="0"/>
        <w:ind w:right="-4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following selection criteria will be applied to candidates. In the case of applications submitted by a consortium, these selection criteria will be applied to the consortium as a whole if not specified otherwise. The selection criteria will not be applied to natural persons and single-member companies when they are sub-contractors.</w:t>
      </w:r>
    </w:p>
    <w:p w14:paraId="127A184B"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The selection criteria for each tenderer are as follows:</w:t>
      </w:r>
    </w:p>
    <w:p w14:paraId="7102B29C" w14:textId="77777777" w:rsidR="00581C67" w:rsidRDefault="002901E7">
      <w:pPr>
        <w:widowControl w:val="0"/>
        <w:numPr>
          <w:ilvl w:val="0"/>
          <w:numId w:val="19"/>
        </w:numPr>
        <w:pBdr>
          <w:top w:val="nil"/>
          <w:left w:val="nil"/>
          <w:bottom w:val="nil"/>
          <w:right w:val="nil"/>
          <w:between w:val="nil"/>
        </w:pBdr>
        <w:spacing w:before="100" w:after="100" w:line="240" w:lineRule="auto"/>
        <w:ind w:left="0" w:right="-48" w:hanging="2"/>
        <w:jc w:val="both"/>
        <w:rPr>
          <w:rFonts w:ascii="Times New Roman" w:eastAsia="Times New Roman" w:hAnsi="Times New Roman" w:cs="Times New Roman"/>
          <w:color w:val="000000"/>
        </w:rPr>
      </w:pPr>
      <w:r>
        <w:rPr>
          <w:rFonts w:ascii="Times New Roman" w:eastAsia="Times New Roman" w:hAnsi="Times New Roman" w:cs="Times New Roman"/>
          <w:b/>
          <w:color w:val="000000"/>
          <w:u w:val="single"/>
        </w:rPr>
        <w:t>Economic and financial capacity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t>
      </w:r>
      <w:r>
        <w:rPr>
          <w:rFonts w:ascii="Times New Roman" w:eastAsia="Times New Roman" w:hAnsi="Times New Roman" w:cs="Times New Roman"/>
          <w:color w:val="000000"/>
        </w:rPr>
        <w:t>based on item 3 of the service application form, on item 3 of supply tender form). In case of a candidate being a public body, equivalent information should be provided. The reference period which will be taken into account will be the last three years for which accounts have been closed.</w:t>
      </w:r>
    </w:p>
    <w:p w14:paraId="0F8B01D0" w14:textId="77777777" w:rsidR="00581C67" w:rsidRDefault="002901E7">
      <w:pPr>
        <w:widowControl w:val="0"/>
        <w:numPr>
          <w:ilvl w:val="0"/>
          <w:numId w:val="5"/>
        </w:numPr>
        <w:pBdr>
          <w:top w:val="nil"/>
          <w:left w:val="nil"/>
          <w:bottom w:val="nil"/>
          <w:right w:val="nil"/>
          <w:between w:val="nil"/>
        </w:pBdr>
        <w:spacing w:before="100" w:after="100" w:line="240" w:lineRule="auto"/>
        <w:ind w:left="0" w:right="-48" w:hanging="2"/>
        <w:jc w:val="both"/>
        <w:rPr>
          <w:color w:val="000000"/>
        </w:rPr>
      </w:pPr>
      <w:bookmarkStart w:id="1" w:name="_30j0zll" w:colFirst="0" w:colLast="0"/>
      <w:bookmarkEnd w:id="1"/>
      <w:r>
        <w:rPr>
          <w:rFonts w:ascii="Times New Roman" w:eastAsia="Times New Roman" w:hAnsi="Times New Roman" w:cs="Times New Roman"/>
          <w:color w:val="000000"/>
        </w:rPr>
        <w:t>The turnover for the last year of the tenderer for which accounts have been closed must be at least 50% of the bid.</w:t>
      </w:r>
    </w:p>
    <w:p w14:paraId="62D134D8" w14:textId="77777777" w:rsidR="00581C67" w:rsidRDefault="002901E7">
      <w:pPr>
        <w:widowControl w:val="0"/>
        <w:numPr>
          <w:ilvl w:val="0"/>
          <w:numId w:val="5"/>
        </w:numPr>
        <w:pBdr>
          <w:top w:val="nil"/>
          <w:left w:val="nil"/>
          <w:bottom w:val="nil"/>
          <w:right w:val="nil"/>
          <w:between w:val="nil"/>
        </w:pBdr>
        <w:spacing w:before="240" w:after="0" w:line="240" w:lineRule="auto"/>
        <w:ind w:left="0" w:hanging="2"/>
        <w:rPr>
          <w:color w:val="000000"/>
        </w:rPr>
      </w:pPr>
      <w:r>
        <w:rPr>
          <w:rFonts w:ascii="Times New Roman" w:eastAsia="Times New Roman" w:hAnsi="Times New Roman" w:cs="Times New Roman"/>
          <w:color w:val="000000"/>
        </w:rPr>
        <w:t>Current ratio (current assets/current liabilities) in the last year for which accounts have been closed must be at least 1. In case of a consortium this criterion must be fulfilled by each member.</w:t>
      </w:r>
    </w:p>
    <w:p w14:paraId="0EE529B9" w14:textId="77777777" w:rsidR="00581C67" w:rsidRDefault="002901E7">
      <w:pPr>
        <w:widowControl w:val="0"/>
        <w:numPr>
          <w:ilvl w:val="0"/>
          <w:numId w:val="5"/>
        </w:numPr>
        <w:pBdr>
          <w:top w:val="nil"/>
          <w:left w:val="nil"/>
          <w:bottom w:val="nil"/>
          <w:right w:val="nil"/>
          <w:between w:val="nil"/>
        </w:pBdr>
        <w:spacing w:after="0" w:line="240" w:lineRule="auto"/>
        <w:ind w:left="0" w:hanging="2"/>
        <w:rPr>
          <w:color w:val="000000"/>
        </w:rPr>
      </w:pPr>
      <w:r>
        <w:rPr>
          <w:rFonts w:ascii="Times New Roman" w:eastAsia="Times New Roman" w:hAnsi="Times New Roman" w:cs="Times New Roman"/>
          <w:color w:val="000000"/>
        </w:rPr>
        <w:t xml:space="preserve">Reference criterion: </w:t>
      </w:r>
    </w:p>
    <w:p w14:paraId="087E5D3A" w14:textId="77777777" w:rsidR="00581C67" w:rsidRDefault="002901E7">
      <w:pPr>
        <w:widowControl w:val="0"/>
        <w:numPr>
          <w:ilvl w:val="0"/>
          <w:numId w:val="5"/>
        </w:numPr>
        <w:pBdr>
          <w:top w:val="nil"/>
          <w:left w:val="nil"/>
          <w:bottom w:val="nil"/>
          <w:right w:val="nil"/>
          <w:between w:val="nil"/>
        </w:pBdr>
        <w:spacing w:after="100" w:line="240" w:lineRule="auto"/>
        <w:ind w:left="0" w:hanging="2"/>
        <w:rPr>
          <w:color w:val="000000"/>
        </w:rPr>
      </w:pPr>
      <w:r>
        <w:rPr>
          <w:rFonts w:ascii="Times New Roman" w:eastAsia="Times New Roman" w:hAnsi="Times New Roman" w:cs="Times New Roman"/>
          <w:color w:val="000000"/>
        </w:rPr>
        <w:t>Attach copies of relevant pages of audited accounts for the last year for which accounts have been closed.</w:t>
      </w:r>
    </w:p>
    <w:p w14:paraId="72CB2454" w14:textId="77777777" w:rsidR="00581C67" w:rsidRDefault="00581C67">
      <w:pPr>
        <w:pBdr>
          <w:top w:val="nil"/>
          <w:left w:val="nil"/>
          <w:bottom w:val="nil"/>
          <w:right w:val="nil"/>
          <w:between w:val="nil"/>
        </w:pBdr>
        <w:spacing w:before="240" w:after="0"/>
        <w:ind w:right="357" w:hanging="2"/>
        <w:jc w:val="both"/>
        <w:rPr>
          <w:rFonts w:ascii="Times New Roman" w:eastAsia="Times New Roman" w:hAnsi="Times New Roman" w:cs="Times New Roman"/>
          <w:color w:val="000000"/>
        </w:rPr>
      </w:pPr>
    </w:p>
    <w:p w14:paraId="763D956F" w14:textId="77777777" w:rsidR="00581C67" w:rsidRDefault="002901E7">
      <w:pPr>
        <w:widowControl w:val="0"/>
        <w:pBdr>
          <w:top w:val="nil"/>
          <w:left w:val="nil"/>
          <w:bottom w:val="nil"/>
          <w:right w:val="nil"/>
          <w:between w:val="nil"/>
        </w:pBdr>
        <w:spacing w:before="100" w:after="100" w:line="240" w:lineRule="auto"/>
        <w:ind w:right="-48" w:hanging="2"/>
        <w:jc w:val="both"/>
        <w:rPr>
          <w:rFonts w:ascii="Times New Roman" w:eastAsia="Times New Roman" w:hAnsi="Times New Roman" w:cs="Times New Roman"/>
          <w:color w:val="000000"/>
        </w:rPr>
      </w:pPr>
      <w:r>
        <w:rPr>
          <w:rFonts w:ascii="Times New Roman" w:eastAsia="Times New Roman" w:hAnsi="Times New Roman" w:cs="Times New Roman"/>
          <w:b/>
          <w:color w:val="000000"/>
          <w:u w:val="single"/>
        </w:rPr>
        <w:t>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u w:val="single"/>
        </w:rPr>
        <w:t>Professional capacity</w:t>
      </w:r>
      <w:r>
        <w:rPr>
          <w:rFonts w:ascii="Times New Roman" w:eastAsia="Times New Roman" w:hAnsi="Times New Roman" w:cs="Times New Roman"/>
          <w:color w:val="000000"/>
        </w:rPr>
        <w:t xml:space="preserve"> (based on items 4 and 5 of the application form for service contracts and on items 4 and 5 of the tender form for supply contracts). The reference period which will be taken into account will be the last three years preceding the submission deadline.</w:t>
      </w:r>
    </w:p>
    <w:p w14:paraId="339ACB52" w14:textId="77777777" w:rsidR="00581C67" w:rsidRDefault="002901E7">
      <w:pPr>
        <w:widowControl w:val="0"/>
        <w:numPr>
          <w:ilvl w:val="0"/>
          <w:numId w:val="20"/>
        </w:numPr>
        <w:pBdr>
          <w:top w:val="nil"/>
          <w:left w:val="nil"/>
          <w:bottom w:val="nil"/>
          <w:right w:val="nil"/>
          <w:between w:val="nil"/>
        </w:pBdr>
        <w:spacing w:after="100" w:line="240" w:lineRule="auto"/>
        <w:ind w:left="0" w:right="357" w:hanging="2"/>
        <w:jc w:val="both"/>
        <w:rPr>
          <w:color w:val="000000"/>
        </w:rPr>
      </w:pPr>
      <w:r>
        <w:rPr>
          <w:rFonts w:ascii="Times New Roman" w:eastAsia="Times New Roman" w:hAnsi="Times New Roman" w:cs="Times New Roman"/>
          <w:color w:val="000000"/>
        </w:rPr>
        <w:t>Has a professional certificate appropriate to this contract, such as submission deadline.</w:t>
      </w:r>
    </w:p>
    <w:p w14:paraId="5476D657" w14:textId="77777777" w:rsidR="00581C67" w:rsidRDefault="002901E7">
      <w:pPr>
        <w:widowControl w:val="0"/>
        <w:pBdr>
          <w:top w:val="nil"/>
          <w:left w:val="nil"/>
          <w:bottom w:val="nil"/>
          <w:right w:val="nil"/>
          <w:between w:val="nil"/>
        </w:pBdr>
        <w:spacing w:before="100" w:after="100" w:line="240" w:lineRule="auto"/>
        <w:ind w:right="357"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b/>
          <w:color w:val="000000"/>
        </w:rPr>
        <w:tab/>
      </w:r>
      <w:r>
        <w:rPr>
          <w:rFonts w:ascii="Times New Roman" w:eastAsia="Times New Roman" w:hAnsi="Times New Roman" w:cs="Times New Roman"/>
          <w:b/>
          <w:color w:val="000000"/>
          <w:u w:val="single"/>
        </w:rPr>
        <w:t xml:space="preserve">Technical capacity </w:t>
      </w:r>
      <w:r>
        <w:rPr>
          <w:rFonts w:ascii="Times New Roman" w:eastAsia="Times New Roman" w:hAnsi="Times New Roman" w:cs="Times New Roman"/>
          <w:color w:val="000000"/>
        </w:rPr>
        <w:t>(based on items 5 and 6 of the application form for service contracts and on items 5 and 6 of the tender form for supply contracts). The reference period which will be taken into account will be the last three years from submission deadline.</w:t>
      </w:r>
    </w:p>
    <w:p w14:paraId="6E09A15E" w14:textId="77777777" w:rsidR="00581C67" w:rsidRDefault="00581C6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p>
    <w:p w14:paraId="02808438"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candidate has provided supplies at least 2 contracts each with a budget of at least 50% of this contract in value in supply of servers which was implemented at any moment during the reference period: 3 years </w:t>
      </w:r>
    </w:p>
    <w:p w14:paraId="175D0F92"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Reference criterion </w:t>
      </w:r>
    </w:p>
    <w:p w14:paraId="682B027F"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Copies of relevant pages of the signed Contracts, or purchase orders for contracts indicated above; or acceptance letters from clients, or statement or certificate from the entity which awarded the contract, proof of payment</w:t>
      </w:r>
    </w:p>
    <w:p w14:paraId="550BA44B"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Capacity-providing entities</w:t>
      </w:r>
    </w:p>
    <w:p w14:paraId="3AAAA923"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An economic operator may, where appropriate and for a particular contract, rely on the capacities of other entities, regardless of the legal nature of the links which it has with them. If the economic operator relies on other entities it must in that case prove to the contracting authority that it will have at its disposal the resources necessary for performance of the contract by producing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Furthermore, the data for this third entity for the relevant selection criterion should be included in a separate document. Proof of the capacity will also have to be provided when requested by the contracting authority.</w:t>
      </w:r>
    </w:p>
    <w:p w14:paraId="40278007"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With regard to technical and professional criteria, an economic operator may only rely on the capacities of other entities where the latter will perform the tasks for which these capacities are required. </w:t>
      </w:r>
    </w:p>
    <w:p w14:paraId="46675DFD" w14:textId="77777777" w:rsidR="00581C67" w:rsidRDefault="002901E7">
      <w:pPr>
        <w:widowControl w:val="0"/>
        <w:pBdr>
          <w:top w:val="nil"/>
          <w:left w:val="nil"/>
          <w:bottom w:val="nil"/>
          <w:right w:val="nil"/>
          <w:between w:val="nil"/>
        </w:pBdr>
        <w:spacing w:before="100" w:after="100" w:line="240" w:lineRule="auto"/>
        <w:ind w:right="36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With regard to economic and financial criteria, the entities upon whose capacity the economic operator relies become jointly and severally liable for the performance of the contract.</w:t>
      </w:r>
    </w:p>
    <w:p w14:paraId="068D9DC3" w14:textId="77777777" w:rsidR="00581C67" w:rsidRDefault="00581C67">
      <w:pPr>
        <w:widowControl w:val="0"/>
        <w:pBdr>
          <w:top w:val="nil"/>
          <w:left w:val="nil"/>
          <w:bottom w:val="nil"/>
          <w:right w:val="nil"/>
          <w:between w:val="nil"/>
        </w:pBdr>
        <w:spacing w:before="100" w:after="100" w:line="240" w:lineRule="auto"/>
        <w:ind w:right="360" w:firstLine="0"/>
        <w:jc w:val="both"/>
        <w:rPr>
          <w:rFonts w:ascii="Times New Roman" w:eastAsia="Times New Roman" w:hAnsi="Times New Roman" w:cs="Times New Roman"/>
          <w:color w:val="000000"/>
        </w:rPr>
      </w:pPr>
    </w:p>
    <w:p w14:paraId="01E9F612"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lastRenderedPageBreak/>
        <w:t>Award criteria</w:t>
      </w:r>
    </w:p>
    <w:p w14:paraId="0791B4CF" w14:textId="77777777" w:rsidR="00581C67" w:rsidRDefault="002901E7">
      <w:pPr>
        <w:widowControl w:val="0"/>
        <w:pBdr>
          <w:top w:val="nil"/>
          <w:left w:val="nil"/>
          <w:bottom w:val="nil"/>
          <w:right w:val="nil"/>
          <w:between w:val="nil"/>
        </w:pBdr>
        <w:shd w:val="clear" w:color="auto" w:fill="FFFFFF"/>
        <w:spacing w:before="100" w:after="100" w:line="240" w:lineRule="auto"/>
        <w:ind w:left="720" w:right="36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 Price</w:t>
      </w:r>
    </w:p>
    <w:p w14:paraId="7BD2196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46248734" w14:textId="77777777" w:rsidR="006F1A42" w:rsidRDefault="006F1A42">
      <w:pPr>
        <w:widowControl w:val="0"/>
        <w:pBdr>
          <w:top w:val="nil"/>
          <w:left w:val="nil"/>
          <w:bottom w:val="nil"/>
          <w:right w:val="nil"/>
          <w:between w:val="nil"/>
        </w:pBdr>
        <w:spacing w:before="100" w:after="240" w:line="240" w:lineRule="auto"/>
        <w:ind w:hanging="2"/>
        <w:jc w:val="center"/>
        <w:rPr>
          <w:rFonts w:ascii="Times New Roman" w:eastAsia="Times New Roman" w:hAnsi="Times New Roman" w:cs="Times New Roman"/>
          <w:b/>
          <w:color w:val="000000"/>
        </w:rPr>
      </w:pPr>
    </w:p>
    <w:p w14:paraId="0263B2E1" w14:textId="77777777" w:rsidR="00581C67" w:rsidRDefault="002901E7">
      <w:pPr>
        <w:widowControl w:val="0"/>
        <w:pBdr>
          <w:top w:val="nil"/>
          <w:left w:val="nil"/>
          <w:bottom w:val="nil"/>
          <w:right w:val="nil"/>
          <w:between w:val="nil"/>
        </w:pBdr>
        <w:spacing w:before="100" w:after="24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APPLICATION AND TENDERING</w:t>
      </w:r>
    </w:p>
    <w:p w14:paraId="45D2252C" w14:textId="77777777" w:rsidR="00581C67" w:rsidRDefault="00581C67">
      <w:pPr>
        <w:widowControl w:val="0"/>
        <w:pBdr>
          <w:top w:val="nil"/>
          <w:left w:val="nil"/>
          <w:bottom w:val="nil"/>
          <w:right w:val="nil"/>
          <w:between w:val="nil"/>
        </w:pBdr>
        <w:spacing w:before="100" w:after="240" w:line="240" w:lineRule="auto"/>
        <w:ind w:hanging="2"/>
        <w:jc w:val="center"/>
        <w:rPr>
          <w:rFonts w:ascii="Times New Roman" w:eastAsia="Times New Roman" w:hAnsi="Times New Roman" w:cs="Times New Roman"/>
          <w:color w:val="000000"/>
        </w:rPr>
      </w:pPr>
    </w:p>
    <w:p w14:paraId="29E8F51C" w14:textId="77777777" w:rsidR="00581C67" w:rsidRDefault="002901E7">
      <w:pPr>
        <w:widowControl w:val="0"/>
        <w:numPr>
          <w:ilvl w:val="0"/>
          <w:numId w:val="23"/>
        </w:numPr>
        <w:pBdr>
          <w:top w:val="nil"/>
          <w:left w:val="nil"/>
          <w:bottom w:val="nil"/>
          <w:right w:val="nil"/>
          <w:between w:val="nil"/>
        </w:pBdr>
        <w:spacing w:before="100" w:after="100" w:line="240" w:lineRule="auto"/>
        <w:ind w:hanging="2"/>
        <w:jc w:val="both"/>
        <w:rPr>
          <w:color w:val="000000"/>
        </w:rPr>
      </w:pPr>
      <w:r>
        <w:rPr>
          <w:rFonts w:ascii="Times New Roman" w:eastAsia="Times New Roman" w:hAnsi="Times New Roman" w:cs="Times New Roman"/>
          <w:b/>
          <w:color w:val="000000"/>
        </w:rPr>
        <w:t>How to obtain the tender dossier</w:t>
      </w:r>
    </w:p>
    <w:p w14:paraId="691001C5" w14:textId="77777777" w:rsidR="00581C67" w:rsidRDefault="002901E7">
      <w:pPr>
        <w:widowControl w:val="0"/>
        <w:pBdr>
          <w:top w:val="nil"/>
          <w:left w:val="nil"/>
          <w:bottom w:val="nil"/>
          <w:right w:val="nil"/>
          <w:between w:val="nil"/>
        </w:pBdr>
        <w:spacing w:before="100" w:after="100" w:line="240" w:lineRule="auto"/>
        <w:ind w:right="-4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TED E-Tendering platform at the Internet address provided in the Contract Notice under section I.3) Communication </w:t>
      </w:r>
    </w:p>
    <w:p w14:paraId="2620D12A" w14:textId="77777777" w:rsidR="00581C67" w:rsidRDefault="002901E7" w:rsidP="007C504C">
      <w:pPr>
        <w:widowControl w:val="0"/>
        <w:pBdr>
          <w:top w:val="nil"/>
          <w:left w:val="nil"/>
          <w:bottom w:val="nil"/>
          <w:right w:val="nil"/>
          <w:between w:val="nil"/>
        </w:pBdr>
        <w:spacing w:before="100" w:after="100" w:line="240" w:lineRule="auto"/>
        <w:ind w:right="-4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tender dossier is also available from the Contracting Authority at the address below:</w:t>
      </w:r>
    </w:p>
    <w:p w14:paraId="5404EFA1" w14:textId="77777777" w:rsidR="006F1A42" w:rsidRPr="007C504C" w:rsidRDefault="006F1A42" w:rsidP="006F1A42">
      <w:pPr>
        <w:pBdr>
          <w:top w:val="nil"/>
          <w:left w:val="nil"/>
          <w:bottom w:val="nil"/>
          <w:right w:val="nil"/>
          <w:between w:val="nil"/>
        </w:pBdr>
        <w:spacing w:after="0"/>
        <w:ind w:firstLine="0"/>
        <w:jc w:val="both"/>
        <w:rPr>
          <w:rFonts w:ascii="Times New Roman" w:eastAsia="Times New Roman" w:hAnsi="Times New Roman" w:cs="Times New Roman"/>
          <w:b/>
          <w:color w:val="000000"/>
        </w:rPr>
      </w:pPr>
      <w:r w:rsidRPr="007C504C">
        <w:rPr>
          <w:rFonts w:ascii="Times New Roman" w:eastAsia="Times New Roman" w:hAnsi="Times New Roman" w:cs="Times New Roman"/>
          <w:b/>
          <w:color w:val="000000"/>
        </w:rPr>
        <w:t>Regional Integration Trade Relation and Negotiation Directorate</w:t>
      </w:r>
    </w:p>
    <w:p w14:paraId="5C69D63E" w14:textId="77777777" w:rsidR="007C504C" w:rsidRPr="007C504C" w:rsidRDefault="006F1A42" w:rsidP="007C504C">
      <w:pPr>
        <w:pBdr>
          <w:top w:val="nil"/>
          <w:left w:val="nil"/>
          <w:bottom w:val="nil"/>
          <w:right w:val="nil"/>
          <w:between w:val="nil"/>
        </w:pBdr>
        <w:spacing w:after="0"/>
        <w:ind w:firstLine="0"/>
        <w:rPr>
          <w:rFonts w:ascii="Times New Roman" w:eastAsia="Times New Roman" w:hAnsi="Times New Roman" w:cs="Times New Roman"/>
          <w:b/>
          <w:color w:val="000000"/>
        </w:rPr>
      </w:pPr>
      <w:r w:rsidRPr="007C504C">
        <w:rPr>
          <w:rFonts w:ascii="Times New Roman" w:eastAsia="Times New Roman" w:hAnsi="Times New Roman" w:cs="Times New Roman"/>
          <w:b/>
          <w:color w:val="000000"/>
        </w:rPr>
        <w:t xml:space="preserve">Ministry of Trade and Regional Integration, </w:t>
      </w:r>
      <w:r w:rsidR="007C504C" w:rsidRPr="007C504C">
        <w:rPr>
          <w:rFonts w:ascii="Times New Roman" w:eastAsia="Times New Roman" w:hAnsi="Times New Roman" w:cs="Times New Roman"/>
          <w:b/>
          <w:color w:val="000000"/>
        </w:rPr>
        <w:t>Arat kilo, 300 m West of Tourist Hotel, 6th floor</w:t>
      </w:r>
      <w:r w:rsidRPr="007C504C">
        <w:rPr>
          <w:rFonts w:ascii="Times New Roman" w:eastAsia="Times New Roman" w:hAnsi="Times New Roman" w:cs="Times New Roman"/>
          <w:b/>
          <w:color w:val="000000"/>
        </w:rPr>
        <w:br/>
        <w:t xml:space="preserve">Postal address:   P.O. BOX: 704, </w:t>
      </w:r>
    </w:p>
    <w:p w14:paraId="634CF1CC" w14:textId="77777777" w:rsidR="00581C67" w:rsidRPr="007C504C" w:rsidRDefault="006F1A42" w:rsidP="007C504C">
      <w:pPr>
        <w:pBdr>
          <w:top w:val="nil"/>
          <w:left w:val="nil"/>
          <w:bottom w:val="nil"/>
          <w:right w:val="nil"/>
          <w:between w:val="nil"/>
        </w:pBdr>
        <w:spacing w:after="0"/>
        <w:ind w:firstLine="0"/>
        <w:rPr>
          <w:rFonts w:ascii="Times New Roman" w:eastAsia="Times New Roman" w:hAnsi="Times New Roman" w:cs="Times New Roman"/>
          <w:b/>
          <w:color w:val="000000"/>
        </w:rPr>
      </w:pPr>
      <w:r w:rsidRPr="007C504C">
        <w:rPr>
          <w:rFonts w:ascii="Times New Roman" w:eastAsia="Times New Roman" w:hAnsi="Times New Roman" w:cs="Times New Roman"/>
          <w:b/>
          <w:color w:val="000000"/>
        </w:rPr>
        <w:t>Addis Ababa, Ethiopia</w:t>
      </w:r>
    </w:p>
    <w:p w14:paraId="19E500D2" w14:textId="77777777" w:rsidR="007C504C" w:rsidRPr="007C504C" w:rsidRDefault="007C504C" w:rsidP="007C504C">
      <w:pPr>
        <w:widowControl w:val="0"/>
        <w:snapToGrid w:val="0"/>
        <w:spacing w:after="0" w:line="240" w:lineRule="auto"/>
        <w:ind w:right="-48" w:firstLine="0"/>
        <w:jc w:val="both"/>
        <w:rPr>
          <w:rFonts w:ascii="Times New Roman" w:eastAsia="Times New Roman" w:hAnsi="Times New Roman" w:cs="Times New Roman"/>
          <w:b/>
          <w:lang w:val="en-GB"/>
        </w:rPr>
      </w:pPr>
      <w:r w:rsidRPr="007C504C">
        <w:rPr>
          <w:rFonts w:ascii="Times New Roman" w:eastAsia="Times New Roman" w:hAnsi="Times New Roman" w:cs="Times New Roman"/>
          <w:b/>
          <w:lang w:val="en-GB"/>
        </w:rPr>
        <w:t>Attention: Head- Procurement and Supplies</w:t>
      </w:r>
    </w:p>
    <w:p w14:paraId="015D2660" w14:textId="77777777" w:rsidR="007C504C" w:rsidRPr="007C504C" w:rsidRDefault="007C504C" w:rsidP="007C504C">
      <w:pPr>
        <w:widowControl w:val="0"/>
        <w:snapToGrid w:val="0"/>
        <w:spacing w:before="100" w:after="100" w:line="240" w:lineRule="auto"/>
        <w:ind w:right="-48" w:firstLine="0"/>
        <w:jc w:val="both"/>
        <w:rPr>
          <w:rFonts w:ascii="Times New Roman" w:eastAsia="Times New Roman" w:hAnsi="Times New Roman" w:cs="Times New Roman"/>
          <w:b/>
          <w:highlight w:val="lightGray"/>
          <w:lang w:val="en-GB"/>
        </w:rPr>
      </w:pPr>
      <w:r w:rsidRPr="007C504C">
        <w:rPr>
          <w:rFonts w:ascii="Times New Roman" w:eastAsia="Times New Roman" w:hAnsi="Times New Roman" w:cs="Times New Roman"/>
          <w:b/>
          <w:color w:val="000000"/>
          <w:sz w:val="24"/>
          <w:szCs w:val="20"/>
        </w:rPr>
        <w:t xml:space="preserve">E-mail:                   </w:t>
      </w:r>
      <w:hyperlink r:id="rId12" w:history="1">
        <w:r w:rsidRPr="007C504C">
          <w:rPr>
            <w:rFonts w:ascii="Times New Roman" w:eastAsia="Times New Roman" w:hAnsi="Times New Roman" w:cs="Times New Roman"/>
            <w:b/>
            <w:color w:val="0000FF"/>
            <w:sz w:val="24"/>
            <w:szCs w:val="20"/>
            <w:u w:val="single"/>
          </w:rPr>
          <w:t>tender@motin.gov.et</w:t>
        </w:r>
      </w:hyperlink>
    </w:p>
    <w:p w14:paraId="6D95D92F" w14:textId="77777777" w:rsidR="00581C67" w:rsidRDefault="00581C67">
      <w:pPr>
        <w:widowControl w:val="0"/>
        <w:pBdr>
          <w:top w:val="nil"/>
          <w:left w:val="nil"/>
          <w:bottom w:val="nil"/>
          <w:right w:val="nil"/>
          <w:between w:val="nil"/>
        </w:pBdr>
        <w:spacing w:before="100" w:after="100" w:line="240" w:lineRule="auto"/>
        <w:ind w:right="-48" w:hanging="2"/>
        <w:jc w:val="both"/>
        <w:rPr>
          <w:rFonts w:ascii="Times New Roman" w:eastAsia="Times New Roman" w:hAnsi="Times New Roman" w:cs="Times New Roman"/>
          <w:color w:val="000000"/>
          <w:highlight w:val="lightGray"/>
        </w:rPr>
      </w:pPr>
    </w:p>
    <w:p w14:paraId="28B9D5A4" w14:textId="77777777" w:rsidR="00581C67" w:rsidRDefault="002901E7">
      <w:pPr>
        <w:widowControl w:val="0"/>
        <w:pBdr>
          <w:top w:val="nil"/>
          <w:left w:val="nil"/>
          <w:bottom w:val="nil"/>
          <w:right w:val="nil"/>
          <w:between w:val="nil"/>
        </w:pBdr>
        <w:spacing w:before="100" w:after="100" w:line="240" w:lineRule="auto"/>
        <w:ind w:right="-4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Tenders must be submitted using the standard tender form included in the tender dossier, whose format and instructions must be strictly observed.</w:t>
      </w:r>
    </w:p>
    <w:p w14:paraId="7C45B371"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 xml:space="preserve">Any request for additional information must be made in writing through the Contracting Authority at least 21 days before the deadline for submission of tenders given in item </w:t>
      </w:r>
      <w:r>
        <w:rPr>
          <w:rFonts w:ascii="Times New Roman" w:eastAsia="Times New Roman" w:hAnsi="Times New Roman" w:cs="Times New Roman"/>
          <w:b/>
          <w:color w:val="000000"/>
        </w:rPr>
        <w:t>‘Deadline for submission of applications or tenders’</w:t>
      </w:r>
      <w:r>
        <w:rPr>
          <w:rFonts w:ascii="Times New Roman" w:eastAsia="Times New Roman" w:hAnsi="Times New Roman" w:cs="Times New Roman"/>
          <w:color w:val="000000"/>
        </w:rPr>
        <w:t xml:space="preserve">. Responses will be issued to all tenderers at the latest 11 days before the submission deadline and it is the tenderer’s responsibility to check for updates and modifications during the submission period.  </w:t>
      </w:r>
    </w:p>
    <w:p w14:paraId="1901DF1A" w14:textId="77777777" w:rsidR="006F1A42" w:rsidRPr="006F1A42" w:rsidRDefault="002901E7" w:rsidP="006F1A42">
      <w:pPr>
        <w:widowControl w:val="0"/>
        <w:numPr>
          <w:ilvl w:val="0"/>
          <w:numId w:val="23"/>
        </w:numPr>
        <w:pBdr>
          <w:top w:val="nil"/>
          <w:left w:val="nil"/>
          <w:bottom w:val="nil"/>
          <w:right w:val="nil"/>
          <w:between w:val="nil"/>
        </w:pBdr>
        <w:spacing w:before="100" w:after="100" w:line="240" w:lineRule="auto"/>
        <w:ind w:hanging="2"/>
        <w:rPr>
          <w:rFonts w:ascii="Times New Roman" w:eastAsia="Times New Roman" w:hAnsi="Times New Roman" w:cs="Times New Roman"/>
          <w:b/>
          <w:color w:val="000000"/>
        </w:rPr>
      </w:pPr>
      <w:r>
        <w:rPr>
          <w:rFonts w:ascii="Times New Roman" w:eastAsia="Times New Roman" w:hAnsi="Times New Roman" w:cs="Times New Roman"/>
          <w:b/>
          <w:color w:val="000000"/>
        </w:rPr>
        <w:t>Tender opening session</w:t>
      </w:r>
      <w:r w:rsidR="006F1A42">
        <w:rPr>
          <w:rFonts w:ascii="Times New Roman" w:eastAsia="Times New Roman" w:hAnsi="Times New Roman" w:cs="Times New Roman"/>
          <w:b/>
          <w:color w:val="000000"/>
        </w:rPr>
        <w:t xml:space="preserve"> </w:t>
      </w:r>
    </w:p>
    <w:p w14:paraId="77D8B565" w14:textId="77777777" w:rsidR="00581C67" w:rsidRDefault="002901E7" w:rsidP="006F1A42">
      <w:pPr>
        <w:widowControl w:val="0"/>
        <w:pBdr>
          <w:top w:val="nil"/>
          <w:left w:val="nil"/>
          <w:bottom w:val="nil"/>
          <w:right w:val="nil"/>
          <w:between w:val="nil"/>
        </w:pBdr>
        <w:spacing w:before="100" w:after="100" w:line="240" w:lineRule="auto"/>
        <w:ind w:hanging="2"/>
        <w:rPr>
          <w:rFonts w:ascii="Times New Roman" w:eastAsia="Times New Roman" w:hAnsi="Times New Roman" w:cs="Times New Roman"/>
          <w:color w:val="000000"/>
        </w:rPr>
      </w:pPr>
      <w:r w:rsidRPr="006F1A42">
        <w:rPr>
          <w:rFonts w:ascii="Times New Roman" w:eastAsia="Times New Roman" w:hAnsi="Times New Roman" w:cs="Times New Roman"/>
          <w:color w:val="000000"/>
        </w:rPr>
        <w:t xml:space="preserve">Tuesday, </w:t>
      </w:r>
      <w:r w:rsidR="006F1A42" w:rsidRPr="006F1A42">
        <w:rPr>
          <w:rFonts w:ascii="Times New Roman" w:eastAsia="Times New Roman" w:hAnsi="Times New Roman" w:cs="Times New Roman"/>
          <w:b/>
          <w:color w:val="000000"/>
        </w:rPr>
        <w:t>26th April, 2022</w:t>
      </w:r>
      <w:r w:rsidRPr="006F1A42">
        <w:rPr>
          <w:rFonts w:ascii="Times New Roman" w:eastAsia="Times New Roman" w:hAnsi="Times New Roman" w:cs="Times New Roman"/>
          <w:color w:val="000000"/>
        </w:rPr>
        <w:t xml:space="preserve">, </w:t>
      </w:r>
      <w:r w:rsidR="006F1A42" w:rsidRPr="006F1A42">
        <w:rPr>
          <w:rFonts w:ascii="Times New Roman" w:eastAsia="Times New Roman" w:hAnsi="Times New Roman" w:cs="Times New Roman"/>
          <w:b/>
          <w:color w:val="000000"/>
        </w:rPr>
        <w:t>2:00 PM EAT</w:t>
      </w:r>
      <w:r w:rsidR="006F1A42" w:rsidRPr="006F1A42">
        <w:rPr>
          <w:rFonts w:ascii="Times New Roman" w:eastAsia="Times New Roman" w:hAnsi="Times New Roman" w:cs="Times New Roman"/>
          <w:color w:val="000000"/>
        </w:rPr>
        <w:t xml:space="preserve"> </w:t>
      </w:r>
      <w:r w:rsidRPr="006F1A42">
        <w:rPr>
          <w:rFonts w:ascii="Times New Roman" w:eastAsia="Times New Roman" w:hAnsi="Times New Roman" w:cs="Times New Roman"/>
          <w:color w:val="000000"/>
        </w:rPr>
        <w:t xml:space="preserve">at the Ministry of Trade and </w:t>
      </w:r>
      <w:r w:rsidR="006F1A42" w:rsidRPr="006F1A42">
        <w:rPr>
          <w:rFonts w:ascii="Times New Roman" w:eastAsia="Times New Roman" w:hAnsi="Times New Roman" w:cs="Times New Roman"/>
          <w:color w:val="000000"/>
        </w:rPr>
        <w:t>Regional Integration, 1st Floor, Addis Ababa, Ethiopia</w:t>
      </w:r>
    </w:p>
    <w:p w14:paraId="4FB3D26F"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N/A</w:t>
      </w:r>
    </w:p>
    <w:p w14:paraId="409CD825" w14:textId="77777777" w:rsidR="00581C67" w:rsidRDefault="002901E7">
      <w:pPr>
        <w:widowControl w:val="0"/>
        <w:numPr>
          <w:ilvl w:val="0"/>
          <w:numId w:val="23"/>
        </w:numPr>
        <w:pBdr>
          <w:top w:val="nil"/>
          <w:left w:val="nil"/>
          <w:bottom w:val="nil"/>
          <w:right w:val="nil"/>
          <w:between w:val="nil"/>
        </w:pBdr>
        <w:spacing w:before="100" w:after="100" w:line="240" w:lineRule="auto"/>
        <w:ind w:hanging="2"/>
        <w:jc w:val="both"/>
        <w:rPr>
          <w:color w:val="000000"/>
        </w:rPr>
      </w:pPr>
      <w:r>
        <w:rPr>
          <w:rFonts w:ascii="Times New Roman" w:eastAsia="Times New Roman" w:hAnsi="Times New Roman" w:cs="Times New Roman"/>
          <w:b/>
          <w:color w:val="000000"/>
        </w:rPr>
        <w:t xml:space="preserve">How applications may be submitted </w:t>
      </w:r>
    </w:p>
    <w:p w14:paraId="5C1CEBE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Applications must be submitted in English exclusively to the contracting authority in a sealed envelope.</w:t>
      </w:r>
    </w:p>
    <w:p w14:paraId="5C926B9C" w14:textId="77777777" w:rsidR="00581C67" w:rsidRDefault="002901E7" w:rsidP="007C504C">
      <w:pPr>
        <w:widowControl w:val="0"/>
        <w:numPr>
          <w:ilvl w:val="0"/>
          <w:numId w:val="3"/>
        </w:numPr>
        <w:pBdr>
          <w:top w:val="nil"/>
          <w:left w:val="nil"/>
          <w:bottom w:val="nil"/>
          <w:right w:val="nil"/>
          <w:between w:val="nil"/>
        </w:pBdr>
        <w:tabs>
          <w:tab w:val="left" w:pos="360"/>
        </w:tabs>
        <w:spacing w:before="100" w:after="100" w:line="240" w:lineRule="auto"/>
        <w:ind w:left="360" w:hanging="362"/>
        <w:rPr>
          <w:color w:val="000000"/>
        </w:rPr>
      </w:pPr>
      <w:r>
        <w:rPr>
          <w:rFonts w:ascii="Times New Roman" w:eastAsia="Times New Roman" w:hAnsi="Times New Roman" w:cs="Times New Roman"/>
          <w:color w:val="000000"/>
        </w:rPr>
        <w:t xml:space="preserve">Either by post or by courier service, in which case the evidence shall be constituted by the postmark or the date of the deposit slip, to: </w:t>
      </w:r>
    </w:p>
    <w:p w14:paraId="78371B15" w14:textId="77777777" w:rsidR="00581C67" w:rsidRDefault="00581C67">
      <w:pPr>
        <w:widowControl w:val="0"/>
        <w:pBdr>
          <w:top w:val="nil"/>
          <w:left w:val="nil"/>
          <w:bottom w:val="nil"/>
          <w:right w:val="nil"/>
          <w:between w:val="nil"/>
        </w:pBdr>
        <w:spacing w:before="100" w:after="100" w:line="240" w:lineRule="auto"/>
        <w:ind w:firstLine="0"/>
        <w:rPr>
          <w:rFonts w:ascii="Times New Roman" w:eastAsia="Times New Roman" w:hAnsi="Times New Roman" w:cs="Times New Roman"/>
          <w:color w:val="000000"/>
        </w:rPr>
      </w:pPr>
    </w:p>
    <w:p w14:paraId="7516E58B" w14:textId="77777777" w:rsidR="006F1A42" w:rsidRPr="007C504C" w:rsidRDefault="006F1A42" w:rsidP="00220ACB">
      <w:pPr>
        <w:widowControl w:val="0"/>
        <w:pBdr>
          <w:top w:val="nil"/>
          <w:left w:val="nil"/>
          <w:bottom w:val="nil"/>
          <w:right w:val="nil"/>
          <w:between w:val="nil"/>
        </w:pBdr>
        <w:spacing w:before="100" w:after="100" w:line="240" w:lineRule="auto"/>
        <w:ind w:firstLine="0"/>
        <w:jc w:val="center"/>
        <w:rPr>
          <w:rFonts w:ascii="Times New Roman" w:eastAsia="Times New Roman" w:hAnsi="Times New Roman" w:cs="Times New Roman"/>
          <w:b/>
          <w:color w:val="000000"/>
        </w:rPr>
      </w:pPr>
      <w:r w:rsidRPr="007C504C">
        <w:rPr>
          <w:rFonts w:ascii="Times New Roman" w:eastAsia="Times New Roman" w:hAnsi="Times New Roman" w:cs="Times New Roman"/>
          <w:b/>
          <w:color w:val="000000"/>
        </w:rPr>
        <w:t>Regional Integration Trade Relation and Negotiation Directorate</w:t>
      </w:r>
    </w:p>
    <w:p w14:paraId="0A70FB83" w14:textId="77777777" w:rsidR="007C504C" w:rsidRPr="007C504C" w:rsidRDefault="006F1A42" w:rsidP="00220ACB">
      <w:pPr>
        <w:widowControl w:val="0"/>
        <w:pBdr>
          <w:top w:val="nil"/>
          <w:left w:val="nil"/>
          <w:bottom w:val="nil"/>
          <w:right w:val="nil"/>
          <w:between w:val="nil"/>
        </w:pBdr>
        <w:spacing w:before="100" w:after="100" w:line="240" w:lineRule="auto"/>
        <w:ind w:firstLine="0"/>
        <w:jc w:val="center"/>
        <w:rPr>
          <w:rFonts w:ascii="Times New Roman" w:eastAsia="Times New Roman" w:hAnsi="Times New Roman" w:cs="Times New Roman"/>
          <w:b/>
          <w:color w:val="000000"/>
        </w:rPr>
      </w:pPr>
      <w:r w:rsidRPr="007C504C">
        <w:rPr>
          <w:rFonts w:ascii="Times New Roman" w:eastAsia="Times New Roman" w:hAnsi="Times New Roman" w:cs="Times New Roman"/>
          <w:b/>
          <w:color w:val="000000"/>
        </w:rPr>
        <w:t xml:space="preserve">Ministry of Trade and Regional Integration, </w:t>
      </w:r>
    </w:p>
    <w:p w14:paraId="2B6D875D" w14:textId="77777777" w:rsidR="00581C67" w:rsidRPr="007C504C" w:rsidRDefault="007C504C" w:rsidP="007C504C">
      <w:pPr>
        <w:widowControl w:val="0"/>
        <w:pBdr>
          <w:top w:val="nil"/>
          <w:left w:val="nil"/>
          <w:bottom w:val="nil"/>
          <w:right w:val="nil"/>
          <w:between w:val="nil"/>
        </w:pBdr>
        <w:spacing w:before="100" w:after="100" w:line="240" w:lineRule="auto"/>
        <w:ind w:firstLine="0"/>
        <w:jc w:val="center"/>
        <w:rPr>
          <w:rFonts w:ascii="Times New Roman" w:eastAsia="Times New Roman" w:hAnsi="Times New Roman" w:cs="Times New Roman"/>
          <w:b/>
          <w:color w:val="000000"/>
        </w:rPr>
      </w:pPr>
      <w:r w:rsidRPr="007C504C">
        <w:rPr>
          <w:rFonts w:ascii="Times New Roman" w:eastAsia="Times New Roman" w:hAnsi="Times New Roman" w:cs="Times New Roman"/>
          <w:b/>
          <w:color w:val="000000"/>
        </w:rPr>
        <w:t>Arat kilo, 300 m West of Tourist Hotel, 6th floor</w:t>
      </w:r>
      <w:r w:rsidR="006F1A42" w:rsidRPr="007C504C">
        <w:rPr>
          <w:rFonts w:ascii="Times New Roman" w:eastAsia="Times New Roman" w:hAnsi="Times New Roman" w:cs="Times New Roman"/>
          <w:b/>
          <w:color w:val="000000"/>
        </w:rPr>
        <w:br/>
        <w:t>Postal address:   P.O.</w:t>
      </w:r>
      <w:r>
        <w:rPr>
          <w:rFonts w:ascii="Times New Roman" w:eastAsia="Times New Roman" w:hAnsi="Times New Roman" w:cs="Times New Roman"/>
          <w:b/>
          <w:color w:val="000000"/>
        </w:rPr>
        <w:t xml:space="preserve"> BOX: 704</w:t>
      </w:r>
      <w:r>
        <w:rPr>
          <w:rFonts w:ascii="Times New Roman" w:eastAsia="Times New Roman" w:hAnsi="Times New Roman" w:cs="Times New Roman"/>
          <w:b/>
          <w:color w:val="000000"/>
        </w:rPr>
        <w:br/>
        <w:t>Addis Ababa, Ethiopia</w:t>
      </w:r>
    </w:p>
    <w:p w14:paraId="23EECC29" w14:textId="77777777" w:rsidR="00581C67" w:rsidRPr="007C504C" w:rsidRDefault="002901E7">
      <w:pPr>
        <w:widowControl w:val="0"/>
        <w:pBdr>
          <w:top w:val="nil"/>
          <w:left w:val="nil"/>
          <w:bottom w:val="nil"/>
          <w:right w:val="nil"/>
          <w:between w:val="nil"/>
        </w:pBdr>
        <w:spacing w:before="100" w:after="100" w:line="240" w:lineRule="auto"/>
        <w:ind w:right="360" w:hanging="2"/>
        <w:rPr>
          <w:rFonts w:ascii="Times New Roman" w:eastAsia="Times New Roman" w:hAnsi="Times New Roman" w:cs="Times New Roman"/>
          <w:b/>
          <w:color w:val="000000"/>
          <w:highlight w:val="yellow"/>
        </w:rPr>
      </w:pPr>
      <w:r w:rsidRPr="007C504C">
        <w:rPr>
          <w:rFonts w:ascii="Times New Roman" w:eastAsia="Times New Roman" w:hAnsi="Times New Roman" w:cs="Times New Roman"/>
          <w:b/>
          <w:i/>
          <w:color w:val="000000"/>
        </w:rPr>
        <w:t>Attn: Head- Procurement and Supplies</w:t>
      </w:r>
      <w:r w:rsidRPr="007C504C">
        <w:rPr>
          <w:rFonts w:ascii="Times New Roman" w:eastAsia="Times New Roman" w:hAnsi="Times New Roman" w:cs="Times New Roman"/>
          <w:b/>
          <w:i/>
          <w:color w:val="000000"/>
        </w:rPr>
        <w:br/>
      </w:r>
    </w:p>
    <w:p w14:paraId="1B1AFE6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title and publication reference (see contract notice) must be clearly marked on the envelope containing the application and must always be mentioned in all subsequent correspondence with the contracting authority. </w:t>
      </w:r>
    </w:p>
    <w:p w14:paraId="759EE0DA" w14:textId="77777777" w:rsidR="00581C67" w:rsidRDefault="002901E7">
      <w:pPr>
        <w:pBdr>
          <w:top w:val="nil"/>
          <w:left w:val="nil"/>
          <w:bottom w:val="nil"/>
          <w:right w:val="nil"/>
          <w:between w:val="nil"/>
        </w:pBdr>
        <w:tabs>
          <w:tab w:val="left" w:pos="426"/>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Applications submitted by any other means will not be considered. </w:t>
      </w:r>
    </w:p>
    <w:p w14:paraId="6B24FBCF" w14:textId="77777777" w:rsidR="00581C67" w:rsidRDefault="002901E7">
      <w:pPr>
        <w:pBdr>
          <w:top w:val="nil"/>
          <w:left w:val="nil"/>
          <w:bottom w:val="nil"/>
          <w:right w:val="nil"/>
          <w:between w:val="nil"/>
        </w:pBdr>
        <w:tabs>
          <w:tab w:val="left" w:pos="426"/>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submitting an application, candidates accept to receive notification of the outcome of the procedure by electronic means. Such notification shall be deemed to have been received on the date upon which the contracting authority sends it to the electronic address referred to in the application form. </w:t>
      </w:r>
    </w:p>
    <w:p w14:paraId="04DD34B5"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Deadline for submission of applications</w:t>
      </w:r>
    </w:p>
    <w:p w14:paraId="353BA4A6"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The candidate’s attention is drawn to the fact that there are two different systems for sending applications: one is by post or private mail service, the other is by hand delivery.</w:t>
      </w:r>
    </w:p>
    <w:p w14:paraId="4C28442E"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In the first case, the application must be sent before the date and time limit for submission, as evidenced by the postmark or deposit slip</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i/>
          <w:color w:val="000000"/>
        </w:rPr>
        <w:t>, but in the second case it is the acknowledgment of receipt given at the time of the delivery of the application that will serve as proof.</w:t>
      </w:r>
    </w:p>
    <w:p w14:paraId="3FCC6450"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The deadline for submission of applications can be found in the Contract Notice under IV.2.2.</w:t>
      </w:r>
    </w:p>
    <w:p w14:paraId="1F313578"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Any application sent to the contracting authority after this deadline will not be considered.</w:t>
      </w:r>
    </w:p>
    <w:p w14:paraId="3DDCFF5B" w14:textId="77777777" w:rsidR="00581C67" w:rsidRPr="007C504C" w:rsidRDefault="002901E7" w:rsidP="007C504C">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The contracting authority may, for reasons of administrative efficiency, reject any application submitted on time but received, for any reason beyond the contracting authority's control, after the effective date of approval of the short-list report, if accepting applications that were submitted on time but arrived late would considerably delay the evaluation procedure or jeopardise</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decisions already taken and notified.</w:t>
      </w:r>
    </w:p>
    <w:p w14:paraId="623D19D4"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Clarifications on the contract notice</w:t>
      </w:r>
    </w:p>
    <w:p w14:paraId="5D14B6B3"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request for additional information must be made in writing through the Contracting Authority at the latest 21 days before the deadline for submission of applications stated at section </w:t>
      </w:r>
      <w:r>
        <w:rPr>
          <w:rFonts w:ascii="Times New Roman" w:eastAsia="Times New Roman" w:hAnsi="Times New Roman" w:cs="Times New Roman"/>
          <w:b/>
          <w:color w:val="000000"/>
        </w:rPr>
        <w:t>IV.2.2) of the contract notice</w:t>
      </w:r>
      <w:r>
        <w:rPr>
          <w:rFonts w:ascii="Times New Roman" w:eastAsia="Times New Roman" w:hAnsi="Times New Roman" w:cs="Times New Roman"/>
          <w:color w:val="000000"/>
        </w:rPr>
        <w:t>.</w:t>
      </w:r>
    </w:p>
    <w:p w14:paraId="7EB1E550"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Clarifications will be made in writing at the latest 5 days before the deadline for the submission of applications and it is the applicants’ responsibility to check for updates and modifications during the submission period.</w:t>
      </w:r>
    </w:p>
    <w:p w14:paraId="09B72AAC" w14:textId="77777777" w:rsidR="00581C67" w:rsidRDefault="002901E7">
      <w:pPr>
        <w:widowControl w:val="0"/>
        <w:numPr>
          <w:ilvl w:val="0"/>
          <w:numId w:val="23"/>
        </w:numPr>
        <w:pBdr>
          <w:top w:val="nil"/>
          <w:left w:val="nil"/>
          <w:bottom w:val="nil"/>
          <w:right w:val="nil"/>
          <w:between w:val="nil"/>
        </w:pBdr>
        <w:spacing w:before="100" w:after="100" w:line="240" w:lineRule="auto"/>
        <w:ind w:hanging="2"/>
        <w:jc w:val="both"/>
        <w:rPr>
          <w:color w:val="000000"/>
        </w:rPr>
      </w:pPr>
      <w:r>
        <w:rPr>
          <w:rFonts w:ascii="Times New Roman" w:eastAsia="Times New Roman" w:hAnsi="Times New Roman" w:cs="Times New Roman"/>
          <w:b/>
          <w:color w:val="000000"/>
        </w:rPr>
        <w:t>Alteration or withdrawal of applications</w:t>
      </w:r>
    </w:p>
    <w:p w14:paraId="52ECBEA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Applicants may alter or withdraw their applications by written notification prior to the deadline for submission of applications. No applications may be altered after this deadline. </w:t>
      </w:r>
    </w:p>
    <w:p w14:paraId="5F5B1962"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such notification of alteration or withdrawal shall be prepared and submitted in accordance with precedent item. The outer envelope (and the relevant inner envelope if used) must be marked ‘Alteration’ or ‘Withdrawal’ as appropriate. </w:t>
      </w:r>
    </w:p>
    <w:p w14:paraId="44E9A316" w14:textId="77777777" w:rsidR="00581C67" w:rsidRDefault="002901E7">
      <w:pPr>
        <w:widowControl w:val="0"/>
        <w:numPr>
          <w:ilvl w:val="0"/>
          <w:numId w:val="23"/>
        </w:numPr>
        <w:pBdr>
          <w:top w:val="nil"/>
          <w:left w:val="nil"/>
          <w:bottom w:val="nil"/>
          <w:right w:val="nil"/>
          <w:between w:val="nil"/>
        </w:pBdr>
        <w:spacing w:before="100" w:after="100" w:line="240" w:lineRule="auto"/>
        <w:ind w:hanging="2"/>
        <w:rPr>
          <w:color w:val="000000"/>
        </w:rPr>
      </w:pPr>
      <w:r>
        <w:rPr>
          <w:rFonts w:ascii="Times New Roman" w:eastAsia="Times New Roman" w:hAnsi="Times New Roman" w:cs="Times New Roman"/>
          <w:b/>
          <w:color w:val="000000"/>
        </w:rPr>
        <w:t>Language of the procedure</w:t>
      </w:r>
    </w:p>
    <w:p w14:paraId="52225EB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written communications for this tender procedure and contract </w:t>
      </w:r>
      <w:r w:rsidR="00220ACB" w:rsidRPr="00220ACB">
        <w:rPr>
          <w:rFonts w:ascii="Times New Roman" w:eastAsia="Times New Roman" w:hAnsi="Times New Roman" w:cs="Times New Roman"/>
          <w:color w:val="000000"/>
        </w:rPr>
        <w:t>must be in English</w:t>
      </w:r>
      <w:r>
        <w:rPr>
          <w:rFonts w:ascii="Times New Roman" w:eastAsia="Times New Roman" w:hAnsi="Times New Roman" w:cs="Times New Roman"/>
          <w:color w:val="000000"/>
        </w:rPr>
        <w:t xml:space="preserve">. </w:t>
      </w:r>
    </w:p>
    <w:p w14:paraId="0B9805D2"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28.</w:t>
      </w:r>
      <w:r>
        <w:rPr>
          <w:rFonts w:ascii="Times New Roman" w:eastAsia="Times New Roman" w:hAnsi="Times New Roman" w:cs="Times New Roman"/>
          <w:b/>
          <w:color w:val="000000"/>
        </w:rPr>
        <w:tab/>
        <w:t>Legal basis</w:t>
      </w:r>
      <w:r>
        <w:rPr>
          <w:rFonts w:ascii="Times New Roman" w:eastAsia="Times New Roman" w:hAnsi="Times New Roman" w:cs="Times New Roman"/>
          <w:color w:val="000000"/>
          <w:vertAlign w:val="superscript"/>
        </w:rPr>
        <w:footnoteReference w:id="4"/>
      </w:r>
    </w:p>
    <w:p w14:paraId="62240860" w14:textId="77777777" w:rsidR="00581C67" w:rsidRDefault="002901E7" w:rsidP="00220ACB">
      <w:pPr>
        <w:pBdr>
          <w:top w:val="nil"/>
          <w:left w:val="nil"/>
          <w:bottom w:val="nil"/>
          <w:right w:val="nil"/>
          <w:between w:val="nil"/>
        </w:pBdr>
        <w:ind w:right="4"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Annex IV to the Partnership Agreement between the members of the African, Caribbean and Pacific Group of States of the one part, and the European Community and its Member States, of the other part, signed in Cotonou on 23 June 2000 as amended in Luxembourg on 25 June 2005 and in Ouagadougou on 22 June 2010. Reference is made to Annex IV as revised by Decision 1/2014 of the ACP-EU Council of Ministers of 20 June 2014.</w:t>
      </w:r>
    </w:p>
    <w:p w14:paraId="1B6248D5"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29.</w:t>
      </w:r>
      <w:r>
        <w:rPr>
          <w:rFonts w:ascii="Times New Roman" w:eastAsia="Times New Roman" w:hAnsi="Times New Roman" w:cs="Times New Roman"/>
          <w:b/>
          <w:color w:val="000000"/>
        </w:rPr>
        <w:tab/>
        <w:t>Additional information</w:t>
      </w:r>
    </w:p>
    <w:p w14:paraId="2490D3D2" w14:textId="77777777" w:rsidR="00581C67" w:rsidRDefault="002901E7">
      <w:pPr>
        <w:pBdr>
          <w:top w:val="nil"/>
          <w:left w:val="nil"/>
          <w:bottom w:val="nil"/>
          <w:right w:val="nil"/>
          <w:between w:val="nil"/>
        </w:pBdr>
        <w:spacing w:after="0"/>
        <w:ind w:right="36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Financial data to be provided by the candidate in the standard application form or the tenderer in the tender form must be expressed in EUR. If applicable, where a candidate refers to amounts </w:t>
      </w:r>
      <w:r>
        <w:rPr>
          <w:rFonts w:ascii="Times New Roman" w:eastAsia="Times New Roman" w:hAnsi="Times New Roman" w:cs="Times New Roman"/>
          <w:color w:val="000000"/>
        </w:rPr>
        <w:lastRenderedPageBreak/>
        <w:t xml:space="preserve">originally expressed in a different currency, the conversion to EUR shall be made in accordance with the InforEuro exchange rate of, which can be found at the following address: </w:t>
      </w:r>
      <w:hyperlink r:id="rId13">
        <w:r>
          <w:rPr>
            <w:rFonts w:ascii="Times New Roman" w:eastAsia="Times New Roman" w:hAnsi="Times New Roman" w:cs="Times New Roman"/>
            <w:color w:val="0000FF"/>
            <w:u w:val="single"/>
          </w:rPr>
          <w:t>http://ec.europa.eu/budget/graphs/inforeuro.html</w:t>
        </w:r>
      </w:hyperlink>
      <w:r>
        <w:rPr>
          <w:rFonts w:ascii="Times New Roman" w:eastAsia="Times New Roman" w:hAnsi="Times New Roman" w:cs="Times New Roman"/>
          <w:color w:val="000000"/>
        </w:rPr>
        <w:t xml:space="preserve">. </w:t>
      </w:r>
    </w:p>
    <w:p w14:paraId="631ADADB"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84AECE9" w14:textId="77777777" w:rsidR="00581C67" w:rsidRDefault="00581C67" w:rsidP="00220ACB">
      <w:pPr>
        <w:pBdr>
          <w:top w:val="nil"/>
          <w:left w:val="nil"/>
          <w:bottom w:val="nil"/>
          <w:right w:val="nil"/>
          <w:between w:val="nil"/>
        </w:pBdr>
        <w:ind w:firstLine="0"/>
        <w:rPr>
          <w:rFonts w:ascii="Times New Roman" w:eastAsia="Times New Roman" w:hAnsi="Times New Roman" w:cs="Times New Roman"/>
          <w:color w:val="000000"/>
        </w:rPr>
      </w:pPr>
    </w:p>
    <w:p w14:paraId="0D6F68F6" w14:textId="77777777" w:rsidR="00581C67" w:rsidRDefault="00581C67">
      <w:pPr>
        <w:pBdr>
          <w:top w:val="nil"/>
          <w:left w:val="nil"/>
          <w:bottom w:val="nil"/>
          <w:right w:val="nil"/>
          <w:between w:val="nil"/>
        </w:pBdr>
        <w:tabs>
          <w:tab w:val="left" w:pos="0"/>
          <w:tab w:val="left" w:pos="567"/>
          <w:tab w:val="left" w:pos="709"/>
          <w:tab w:val="left" w:pos="851"/>
          <w:tab w:val="left" w:pos="1134"/>
          <w:tab w:val="left" w:pos="1418"/>
        </w:tabs>
        <w:ind w:hanging="2"/>
        <w:rPr>
          <w:rFonts w:ascii="Times New Roman" w:eastAsia="Times New Roman" w:hAnsi="Times New Roman" w:cs="Times New Roman"/>
          <w:color w:val="000000"/>
        </w:rPr>
      </w:pPr>
    </w:p>
    <w:p w14:paraId="061A4F55" w14:textId="77777777" w:rsidR="007B4286" w:rsidRDefault="007B4286" w:rsidP="00F52BB9">
      <w:pPr>
        <w:pBdr>
          <w:top w:val="nil"/>
          <w:left w:val="nil"/>
          <w:bottom w:val="nil"/>
          <w:right w:val="nil"/>
          <w:between w:val="nil"/>
        </w:pBdr>
        <w:tabs>
          <w:tab w:val="left" w:pos="0"/>
        </w:tabs>
        <w:ind w:left="90" w:hanging="2"/>
        <w:jc w:val="right"/>
        <w:rPr>
          <w:rFonts w:ascii="Times New Roman" w:eastAsia="Times New Roman" w:hAnsi="Times New Roman" w:cs="Times New Roman"/>
          <w:color w:val="000000"/>
        </w:rPr>
      </w:pPr>
    </w:p>
    <w:p w14:paraId="3A621891" w14:textId="77777777" w:rsidR="00B57CC8" w:rsidRDefault="00B57CC8" w:rsidP="009D495B">
      <w:pPr>
        <w:pBdr>
          <w:top w:val="nil"/>
          <w:left w:val="nil"/>
          <w:bottom w:val="nil"/>
          <w:right w:val="nil"/>
          <w:between w:val="nil"/>
        </w:pBdr>
        <w:ind w:hanging="2"/>
        <w:jc w:val="right"/>
        <w:rPr>
          <w:rFonts w:ascii="Times New Roman" w:eastAsia="Times New Roman" w:hAnsi="Times New Roman" w:cs="Times New Roman"/>
          <w:b/>
          <w:color w:val="000000"/>
        </w:rPr>
      </w:pPr>
    </w:p>
    <w:p w14:paraId="60553E5A" w14:textId="77777777" w:rsidR="00B57CC8" w:rsidRDefault="0063140F">
      <w:pPr>
        <w:pBdr>
          <w:top w:val="nil"/>
          <w:left w:val="nil"/>
          <w:bottom w:val="nil"/>
          <w:right w:val="nil"/>
          <w:between w:val="nil"/>
        </w:pBdr>
        <w:ind w:hanging="2"/>
        <w:jc w:val="center"/>
        <w:rPr>
          <w:rFonts w:ascii="Times New Roman" w:eastAsia="Times New Roman" w:hAnsi="Times New Roman" w:cs="Times New Roman"/>
          <w:b/>
          <w:color w:val="000000"/>
        </w:rPr>
      </w:pPr>
      <w:r w:rsidRPr="00F52BB9">
        <w:rPr>
          <w:rFonts w:ascii="Times New Roman" w:eastAsia="Times New Roman" w:hAnsi="Times New Roman" w:cs="Times New Roman"/>
          <w:b/>
          <w:noProof/>
          <w:color w:val="000000"/>
        </w:rPr>
        <w:object w:dxaOrig="8925" w:dyaOrig="12630" w14:anchorId="26899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43.5pt" o:ole="">
            <v:imagedata r:id="rId14" o:title=""/>
          </v:shape>
          <o:OLEObject Type="Embed" ProgID="AcroExch.Document.DC" ShapeID="_x0000_i1026" DrawAspect="Content" ObjectID="_1709536291" r:id="rId15"/>
        </w:object>
      </w:r>
    </w:p>
    <w:p w14:paraId="4145EE11" w14:textId="77777777" w:rsidR="00B57CC8" w:rsidRDefault="00B57CC8">
      <w:pPr>
        <w:pBdr>
          <w:top w:val="nil"/>
          <w:left w:val="nil"/>
          <w:bottom w:val="nil"/>
          <w:right w:val="nil"/>
          <w:between w:val="nil"/>
        </w:pBdr>
        <w:ind w:hanging="2"/>
        <w:jc w:val="center"/>
        <w:rPr>
          <w:rFonts w:ascii="Times New Roman" w:eastAsia="Times New Roman" w:hAnsi="Times New Roman" w:cs="Times New Roman"/>
          <w:b/>
          <w:color w:val="000000"/>
        </w:rPr>
      </w:pPr>
    </w:p>
    <w:p w14:paraId="32CAE72E" w14:textId="77777777" w:rsidR="00F52BB9" w:rsidRDefault="00F52BB9" w:rsidP="00F52BB9">
      <w:pPr>
        <w:pStyle w:val="Heading1"/>
        <w:ind w:right="-144" w:firstLine="0"/>
        <w:rPr>
          <w:color w:val="000000"/>
          <w:sz w:val="22"/>
          <w:szCs w:val="22"/>
        </w:rPr>
      </w:pPr>
      <w:bookmarkStart w:id="2" w:name="_1fob9te" w:colFirst="0" w:colLast="0"/>
      <w:bookmarkEnd w:id="2"/>
    </w:p>
    <w:p w14:paraId="2D13A3DB" w14:textId="77777777" w:rsidR="00581C67" w:rsidRDefault="002901E7" w:rsidP="00F52BB9">
      <w:pPr>
        <w:pStyle w:val="Heading1"/>
        <w:ind w:right="-144" w:firstLine="0"/>
      </w:pPr>
      <w:r>
        <w:t>INSTRUCTIONS TO TENDERERS</w:t>
      </w:r>
    </w:p>
    <w:p w14:paraId="6581E1B9" w14:textId="77777777" w:rsidR="00581C67" w:rsidRDefault="002901E7">
      <w:pPr>
        <w:pStyle w:val="Subtitle"/>
        <w:spacing w:after="240"/>
        <w:ind w:left="1" w:hanging="3"/>
        <w:jc w:val="left"/>
        <w:rPr>
          <w:rFonts w:ascii="Times New Roman" w:eastAsia="Times New Roman" w:hAnsi="Times New Roman" w:cs="Times New Roman"/>
        </w:rPr>
      </w:pPr>
      <w:r>
        <w:rPr>
          <w:rFonts w:ascii="Times New Roman" w:eastAsia="Times New Roman" w:hAnsi="Times New Roman" w:cs="Times New Roman"/>
        </w:rPr>
        <w:t xml:space="preserve">PUBLICATION REF: </w:t>
      </w:r>
      <w:r w:rsidR="00220ACB" w:rsidRPr="00220ACB">
        <w:rPr>
          <w:rFonts w:ascii="Times New Roman" w:eastAsia="Times New Roman" w:hAnsi="Times New Roman" w:cs="Times New Roman"/>
          <w:color w:val="000000"/>
          <w:sz w:val="24"/>
          <w:szCs w:val="24"/>
          <w:lang w:val="en-GB"/>
        </w:rPr>
        <w:t>MOTRI/EDF_11/2022/02</w:t>
      </w:r>
    </w:p>
    <w:p w14:paraId="42BD55E4" w14:textId="77777777" w:rsidR="00581C67" w:rsidRDefault="002901E7">
      <w:pPr>
        <w:pStyle w:val="Subtitle"/>
        <w:spacing w:before="0" w:after="240"/>
        <w:ind w:hanging="2"/>
        <w:jc w:val="both"/>
        <w:rPr>
          <w:rFonts w:ascii="Times New Roman" w:eastAsia="Times New Roman" w:hAnsi="Times New Roman" w:cs="Times New Roman"/>
          <w:sz w:val="22"/>
          <w:szCs w:val="22"/>
        </w:rPr>
      </w:pPr>
      <w:bookmarkStart w:id="3" w:name="_3znysh7" w:colFirst="0" w:colLast="0"/>
      <w:bookmarkEnd w:id="3"/>
      <w:r>
        <w:rPr>
          <w:rFonts w:ascii="Times New Roman" w:eastAsia="Times New Roman" w:hAnsi="Times New Roman" w:cs="Times New Roman"/>
          <w:sz w:val="22"/>
          <w:szCs w:val="22"/>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14:paraId="7494E3F1" w14:textId="77777777" w:rsidR="00581C67" w:rsidRDefault="002901E7">
      <w:pPr>
        <w:pStyle w:val="Subtitle"/>
        <w:spacing w:before="0" w:after="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instructions set out the rules for the submission, selection and implementation of contracts financed under this call for tenders, in conformity with the practical guide (available on the internet at: </w:t>
      </w:r>
      <w:hyperlink r:id="rId16">
        <w:r>
          <w:rPr>
            <w:rFonts w:ascii="Times New Roman" w:eastAsia="Times New Roman" w:hAnsi="Times New Roman" w:cs="Times New Roman"/>
            <w:color w:val="0000FF"/>
            <w:sz w:val="22"/>
            <w:szCs w:val="22"/>
            <w:u w:val="single"/>
          </w:rPr>
          <w:t>http://ec.europa.eu/europeaid/prag/document.do</w:t>
        </w:r>
      </w:hyperlink>
      <w:r>
        <w:rPr>
          <w:rFonts w:ascii="Times New Roman" w:eastAsia="Times New Roman" w:hAnsi="Times New Roman" w:cs="Times New Roman"/>
          <w:sz w:val="22"/>
          <w:szCs w:val="22"/>
        </w:rPr>
        <w:t>).</w:t>
      </w:r>
    </w:p>
    <w:p w14:paraId="0EF985C5" w14:textId="77777777" w:rsidR="00581C67" w:rsidRDefault="002901E7">
      <w:pPr>
        <w:pStyle w:val="Heading1"/>
        <w:numPr>
          <w:ilvl w:val="0"/>
          <w:numId w:val="11"/>
        </w:numPr>
        <w:ind w:left="1" w:hanging="3"/>
      </w:pPr>
      <w:r>
        <w:t>Supplies to be provided</w:t>
      </w:r>
    </w:p>
    <w:p w14:paraId="158D9BBA" w14:textId="77777777" w:rsidR="00581C67" w:rsidRDefault="002901E7">
      <w:pPr>
        <w:pStyle w:val="Heading2"/>
        <w:keepNext w:val="0"/>
        <w:ind w:hanging="2"/>
        <w:jc w:val="both"/>
        <w:rPr>
          <w:rFonts w:ascii="Times New Roman" w:eastAsia="Times New Roman" w:hAnsi="Times New Roman" w:cs="Times New Roman"/>
          <w:sz w:val="22"/>
          <w:szCs w:val="22"/>
        </w:rPr>
      </w:pPr>
      <w:bookmarkStart w:id="4" w:name="_2et92p0" w:colFirst="0" w:colLast="0"/>
      <w:bookmarkEnd w:id="4"/>
      <w:r>
        <w:rPr>
          <w:rFonts w:ascii="Times New Roman" w:eastAsia="Times New Roman" w:hAnsi="Times New Roman" w:cs="Times New Roman"/>
          <w:sz w:val="22"/>
          <w:szCs w:val="22"/>
        </w:rPr>
        <w:t>1.1</w:t>
      </w:r>
      <w:r>
        <w:rPr>
          <w:rFonts w:ascii="Times New Roman" w:eastAsia="Times New Roman" w:hAnsi="Times New Roman" w:cs="Times New Roman"/>
          <w:sz w:val="22"/>
          <w:szCs w:val="22"/>
        </w:rPr>
        <w:tab/>
        <w:t>The subject of the contract is the supply and delivery of the following supplies:</w:t>
      </w:r>
    </w:p>
    <w:p w14:paraId="749BFB25"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highlight w:val="cyan"/>
        </w:rPr>
      </w:pPr>
      <w:r>
        <w:rPr>
          <w:rFonts w:ascii="Times New Roman" w:eastAsia="Times New Roman" w:hAnsi="Times New Roman" w:cs="Times New Roman"/>
          <w:b/>
          <w:color w:val="000000"/>
        </w:rPr>
        <w:t>Supply and delivery of servers for regional integration, call center hardware &amp; software and oracle service bus software</w:t>
      </w:r>
    </w:p>
    <w:p w14:paraId="1EFEACB6"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r>
        <w:rPr>
          <w:rFonts w:ascii="Times New Roman" w:eastAsia="Times New Roman" w:hAnsi="Times New Roman" w:cs="Times New Roman"/>
          <w:sz w:val="22"/>
          <w:szCs w:val="22"/>
        </w:rPr>
        <w:tab/>
        <w:t>The supplies must comply fully with the technical specifications set out in the tender dossier (technical annex) and conform in all respects with the drawings, quantities, models, samples, measurements and other instructions.</w:t>
      </w:r>
    </w:p>
    <w:p w14:paraId="2B3475BF" w14:textId="77777777" w:rsidR="00581C67" w:rsidRDefault="002901E7">
      <w:pPr>
        <w:pStyle w:val="Heading2"/>
        <w:keepNext w:val="0"/>
        <w:tabs>
          <w:tab w:val="left" w:pos="709"/>
        </w:tabs>
        <w:ind w:hanging="2"/>
        <w:jc w:val="both"/>
        <w:rPr>
          <w:rFonts w:ascii="Times New Roman" w:eastAsia="Times New Roman" w:hAnsi="Times New Roman" w:cs="Times New Roman"/>
          <w:sz w:val="22"/>
          <w:szCs w:val="22"/>
        </w:rPr>
      </w:pPr>
      <w:bookmarkStart w:id="5" w:name="_tyjcwt" w:colFirst="0" w:colLast="0"/>
      <w:bookmarkEnd w:id="5"/>
      <w:r>
        <w:rPr>
          <w:rFonts w:ascii="Times New Roman" w:eastAsia="Times New Roman" w:hAnsi="Times New Roman" w:cs="Times New Roman"/>
          <w:sz w:val="22"/>
          <w:szCs w:val="22"/>
        </w:rPr>
        <w:t>1.3</w:t>
      </w:r>
      <w:r>
        <w:rPr>
          <w:rFonts w:ascii="Times New Roman" w:eastAsia="Times New Roman" w:hAnsi="Times New Roman" w:cs="Times New Roman"/>
          <w:sz w:val="22"/>
          <w:szCs w:val="22"/>
        </w:rPr>
        <w:tab/>
        <w:t>The supplies described under this lot must be accompanied by an additional ‘lot’ consisting of spare parts and/or consumables. Neither the unit price, nor the overall price of spare parts will influence the evaluation of the tenders, except where they vary substantially between the tenders received. Lists of spare parts must be drawn up by tenderers on the basis of their professional experience and the expected places of use; they must show the unit prices of the parts, calculated as specified in Article 11 (below). The contracting authority reserves the right to alter the list of spare parts; any changes will appear in the contract.</w:t>
      </w:r>
    </w:p>
    <w:p w14:paraId="1695D9A3"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1.4 </w:t>
      </w:r>
      <w:r>
        <w:rPr>
          <w:rFonts w:ascii="Times New Roman" w:eastAsia="Times New Roman" w:hAnsi="Times New Roman" w:cs="Times New Roman"/>
          <w:sz w:val="22"/>
          <w:szCs w:val="22"/>
        </w:rPr>
        <w:tab/>
        <w:t xml:space="preserve">Tenderers are not </w:t>
      </w:r>
      <w:r w:rsidR="00BB7745">
        <w:rPr>
          <w:rFonts w:ascii="Times New Roman" w:eastAsia="Times New Roman" w:hAnsi="Times New Roman" w:cs="Times New Roman"/>
          <w:sz w:val="22"/>
          <w:szCs w:val="22"/>
        </w:rPr>
        <w:t>authorized</w:t>
      </w:r>
      <w:r>
        <w:rPr>
          <w:rFonts w:ascii="Times New Roman" w:eastAsia="Times New Roman" w:hAnsi="Times New Roman" w:cs="Times New Roman"/>
          <w:sz w:val="22"/>
          <w:szCs w:val="22"/>
        </w:rPr>
        <w:t xml:space="preserve"> to tender for a variant solution in </w:t>
      </w:r>
      <w:r w:rsidR="009D495B">
        <w:rPr>
          <w:rFonts w:ascii="Times New Roman" w:eastAsia="Times New Roman" w:hAnsi="Times New Roman" w:cs="Times New Roman"/>
          <w:sz w:val="22"/>
          <w:szCs w:val="22"/>
        </w:rPr>
        <w:t>addition to the present tender.</w:t>
      </w:r>
    </w:p>
    <w:p w14:paraId="0DCAED01" w14:textId="77777777" w:rsidR="00581C67" w:rsidRDefault="002901E7">
      <w:pPr>
        <w:pStyle w:val="Heading1"/>
        <w:numPr>
          <w:ilvl w:val="0"/>
          <w:numId w:val="11"/>
        </w:numPr>
        <w:ind w:left="1" w:hanging="3"/>
      </w:pPr>
      <w:r>
        <w:t>Time table</w:t>
      </w:r>
    </w:p>
    <w:tbl>
      <w:tblPr>
        <w:tblStyle w:val="a"/>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2410"/>
        <w:gridCol w:w="2268"/>
      </w:tblGrid>
      <w:tr w:rsidR="00581C67" w14:paraId="319F8466" w14:textId="77777777" w:rsidTr="009D495B">
        <w:trPr>
          <w:trHeight w:val="242"/>
          <w:tblHeader/>
        </w:trPr>
        <w:tc>
          <w:tcPr>
            <w:tcW w:w="3969" w:type="dxa"/>
            <w:tcBorders>
              <w:bottom w:val="nil"/>
            </w:tcBorders>
            <w:shd w:val="clear" w:color="auto" w:fill="auto"/>
          </w:tcPr>
          <w:p w14:paraId="3CF2E7FA" w14:textId="77777777" w:rsidR="00581C67" w:rsidRDefault="00581C67" w:rsidP="009D495B">
            <w:pPr>
              <w:keepNext/>
              <w:pBdr>
                <w:top w:val="nil"/>
                <w:left w:val="nil"/>
                <w:bottom w:val="nil"/>
                <w:right w:val="nil"/>
                <w:between w:val="nil"/>
              </w:pBdr>
              <w:spacing w:after="0"/>
              <w:ind w:hanging="2"/>
              <w:jc w:val="both"/>
              <w:rPr>
                <w:rFonts w:ascii="Times New Roman" w:eastAsia="Times New Roman" w:hAnsi="Times New Roman" w:cs="Times New Roman"/>
                <w:color w:val="000000"/>
              </w:rPr>
            </w:pPr>
          </w:p>
        </w:tc>
        <w:tc>
          <w:tcPr>
            <w:tcW w:w="2410" w:type="dxa"/>
            <w:shd w:val="clear" w:color="auto" w:fill="E6E6E6"/>
          </w:tcPr>
          <w:p w14:paraId="4DBA2687" w14:textId="77777777" w:rsidR="00581C67" w:rsidRDefault="002901E7" w:rsidP="009D495B">
            <w:pPr>
              <w:keepNext/>
              <w:pBdr>
                <w:top w:val="nil"/>
                <w:left w:val="nil"/>
                <w:bottom w:val="nil"/>
                <w:right w:val="nil"/>
                <w:between w:val="nil"/>
              </w:pBdr>
              <w:spacing w:after="0"/>
              <w:ind w:hanging="2"/>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DATE</w:t>
            </w:r>
          </w:p>
        </w:tc>
        <w:tc>
          <w:tcPr>
            <w:tcW w:w="2268" w:type="dxa"/>
            <w:tcBorders>
              <w:bottom w:val="nil"/>
            </w:tcBorders>
            <w:shd w:val="clear" w:color="auto" w:fill="E6E6E6"/>
          </w:tcPr>
          <w:p w14:paraId="7964F888" w14:textId="77777777" w:rsidR="00581C67" w:rsidRDefault="002901E7" w:rsidP="009D495B">
            <w:pPr>
              <w:pBdr>
                <w:top w:val="nil"/>
                <w:left w:val="nil"/>
                <w:bottom w:val="nil"/>
                <w:right w:val="nil"/>
                <w:between w:val="nil"/>
              </w:pBdr>
              <w:spacing w:after="0"/>
              <w:ind w:hanging="2"/>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TIME*</w:t>
            </w:r>
          </w:p>
        </w:tc>
      </w:tr>
      <w:tr w:rsidR="00581C67" w14:paraId="2CB9D066" w14:textId="77777777" w:rsidTr="00BB7745">
        <w:trPr>
          <w:tblHeader/>
        </w:trPr>
        <w:tc>
          <w:tcPr>
            <w:tcW w:w="3969" w:type="dxa"/>
            <w:shd w:val="clear" w:color="auto" w:fill="E6E6E6"/>
          </w:tcPr>
          <w:p w14:paraId="4FA714CC" w14:textId="77777777" w:rsidR="00581C67" w:rsidRDefault="002901E7" w:rsidP="009D495B">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Clarification meeting / site visit (if any)</w:t>
            </w:r>
          </w:p>
        </w:tc>
        <w:tc>
          <w:tcPr>
            <w:tcW w:w="2410" w:type="dxa"/>
            <w:shd w:val="clear" w:color="auto" w:fill="auto"/>
          </w:tcPr>
          <w:p w14:paraId="57D5A47C" w14:textId="77777777" w:rsidR="00581C67" w:rsidRPr="00BB7745" w:rsidRDefault="002901E7"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N/A</w:t>
            </w:r>
          </w:p>
        </w:tc>
        <w:tc>
          <w:tcPr>
            <w:tcW w:w="2268" w:type="dxa"/>
            <w:shd w:val="clear" w:color="auto" w:fill="auto"/>
          </w:tcPr>
          <w:p w14:paraId="3A1402BD" w14:textId="77777777" w:rsidR="00581C67" w:rsidRPr="00BB7745" w:rsidRDefault="002901E7"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N/A</w:t>
            </w:r>
          </w:p>
        </w:tc>
      </w:tr>
      <w:tr w:rsidR="00581C67" w14:paraId="5C848F16" w14:textId="77777777" w:rsidTr="00BB7745">
        <w:trPr>
          <w:tblHeader/>
        </w:trPr>
        <w:tc>
          <w:tcPr>
            <w:tcW w:w="3969" w:type="dxa"/>
            <w:shd w:val="clear" w:color="auto" w:fill="E6E6E6"/>
          </w:tcPr>
          <w:p w14:paraId="6F7C9452" w14:textId="77777777" w:rsidR="00581C67" w:rsidRDefault="002901E7" w:rsidP="009D495B">
            <w:pPr>
              <w:keepNext/>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b/>
                <w:color w:val="000000"/>
              </w:rPr>
              <w:t>Deadline for requesting clarifications from the contracting authority</w:t>
            </w:r>
          </w:p>
        </w:tc>
        <w:tc>
          <w:tcPr>
            <w:tcW w:w="2410" w:type="dxa"/>
            <w:shd w:val="clear" w:color="auto" w:fill="auto"/>
          </w:tcPr>
          <w:p w14:paraId="195301A2" w14:textId="77777777" w:rsidR="00581C67" w:rsidRPr="00BB7745" w:rsidRDefault="009D495B" w:rsidP="00BB7745">
            <w:pPr>
              <w:pBdr>
                <w:top w:val="nil"/>
                <w:left w:val="nil"/>
                <w:bottom w:val="nil"/>
                <w:right w:val="nil"/>
                <w:between w:val="nil"/>
              </w:pBdr>
              <w:spacing w:after="0"/>
              <w:ind w:firstLine="0"/>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8</w:t>
            </w:r>
            <w:r w:rsidR="002901E7" w:rsidRPr="00BB7745">
              <w:rPr>
                <w:rFonts w:ascii="Times New Roman" w:eastAsia="Times New Roman" w:hAnsi="Times New Roman" w:cs="Times New Roman"/>
                <w:color w:val="000000"/>
                <w:vertAlign w:val="superscript"/>
              </w:rPr>
              <w:t>th</w:t>
            </w:r>
            <w:r w:rsidR="002901E7" w:rsidRPr="00BB7745">
              <w:rPr>
                <w:rFonts w:ascii="Times New Roman" w:eastAsia="Times New Roman" w:hAnsi="Times New Roman" w:cs="Times New Roman"/>
                <w:color w:val="000000"/>
              </w:rPr>
              <w:t xml:space="preserve"> </w:t>
            </w:r>
            <w:r w:rsidRPr="00BB7745">
              <w:rPr>
                <w:rFonts w:ascii="Times New Roman" w:eastAsia="Times New Roman" w:hAnsi="Times New Roman" w:cs="Times New Roman"/>
                <w:color w:val="000000"/>
              </w:rPr>
              <w:t>March, 2022</w:t>
            </w:r>
          </w:p>
        </w:tc>
        <w:tc>
          <w:tcPr>
            <w:tcW w:w="2268" w:type="dxa"/>
            <w:shd w:val="clear" w:color="auto" w:fill="auto"/>
          </w:tcPr>
          <w:p w14:paraId="20725070" w14:textId="77777777" w:rsidR="00581C67" w:rsidRPr="00BB7745" w:rsidRDefault="002901E7"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5:00 PM EAT</w:t>
            </w:r>
          </w:p>
        </w:tc>
      </w:tr>
      <w:tr w:rsidR="00581C67" w14:paraId="09B07262" w14:textId="77777777" w:rsidTr="00BB7745">
        <w:trPr>
          <w:tblHeader/>
        </w:trPr>
        <w:tc>
          <w:tcPr>
            <w:tcW w:w="3969" w:type="dxa"/>
            <w:shd w:val="clear" w:color="auto" w:fill="E6E6E6"/>
          </w:tcPr>
          <w:p w14:paraId="647213E2" w14:textId="77777777" w:rsidR="00581C67" w:rsidRDefault="002901E7" w:rsidP="009D495B">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b/>
                <w:color w:val="000000"/>
              </w:rPr>
              <w:t>Last date on which clarifications are issued by the contracting authority</w:t>
            </w:r>
          </w:p>
        </w:tc>
        <w:tc>
          <w:tcPr>
            <w:tcW w:w="2410" w:type="dxa"/>
            <w:shd w:val="clear" w:color="auto" w:fill="auto"/>
          </w:tcPr>
          <w:p w14:paraId="0771BD97" w14:textId="77777777" w:rsidR="00581C67" w:rsidRPr="00BB7745" w:rsidRDefault="009D495B"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22</w:t>
            </w:r>
            <w:r w:rsidRPr="00BB7745">
              <w:rPr>
                <w:rFonts w:ascii="Times New Roman" w:eastAsia="Times New Roman" w:hAnsi="Times New Roman" w:cs="Times New Roman"/>
                <w:color w:val="000000"/>
                <w:vertAlign w:val="superscript"/>
              </w:rPr>
              <w:t>nd</w:t>
            </w:r>
            <w:r w:rsidR="002901E7" w:rsidRPr="00BB7745">
              <w:rPr>
                <w:rFonts w:ascii="Times New Roman" w:eastAsia="Times New Roman" w:hAnsi="Times New Roman" w:cs="Times New Roman"/>
                <w:color w:val="000000"/>
              </w:rPr>
              <w:t xml:space="preserve"> </w:t>
            </w:r>
            <w:r w:rsidRPr="00BB7745">
              <w:rPr>
                <w:rFonts w:ascii="Times New Roman" w:eastAsia="Times New Roman" w:hAnsi="Times New Roman" w:cs="Times New Roman"/>
                <w:color w:val="000000"/>
              </w:rPr>
              <w:t>March, 2022</w:t>
            </w:r>
          </w:p>
        </w:tc>
        <w:tc>
          <w:tcPr>
            <w:tcW w:w="2268" w:type="dxa"/>
            <w:shd w:val="clear" w:color="auto" w:fill="auto"/>
          </w:tcPr>
          <w:p w14:paraId="31830054" w14:textId="77777777" w:rsidR="00581C67" w:rsidRPr="00BB7745" w:rsidRDefault="009D495B"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w:t>
            </w:r>
          </w:p>
        </w:tc>
      </w:tr>
      <w:tr w:rsidR="00581C67" w14:paraId="7A6B5D06" w14:textId="77777777" w:rsidTr="00BB7745">
        <w:trPr>
          <w:tblHeader/>
        </w:trPr>
        <w:tc>
          <w:tcPr>
            <w:tcW w:w="3969" w:type="dxa"/>
            <w:shd w:val="clear" w:color="auto" w:fill="E6E6E6"/>
          </w:tcPr>
          <w:p w14:paraId="5120C13D" w14:textId="77777777" w:rsidR="00581C67" w:rsidRDefault="002901E7" w:rsidP="009D495B">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Deadline for submission of tenders</w:t>
            </w:r>
          </w:p>
        </w:tc>
        <w:tc>
          <w:tcPr>
            <w:tcW w:w="2410" w:type="dxa"/>
            <w:shd w:val="clear" w:color="auto" w:fill="auto"/>
          </w:tcPr>
          <w:p w14:paraId="70A21E5E" w14:textId="77777777" w:rsidR="00581C67" w:rsidRPr="00BB7745" w:rsidRDefault="00FB3A3B"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sidR="009D495B" w:rsidRPr="00BB7745">
              <w:rPr>
                <w:rFonts w:ascii="Times New Roman" w:eastAsia="Times New Roman" w:hAnsi="Times New Roman" w:cs="Times New Roman"/>
                <w:color w:val="000000"/>
                <w:vertAlign w:val="superscript"/>
              </w:rPr>
              <w:t>th</w:t>
            </w:r>
            <w:r w:rsidR="002901E7" w:rsidRPr="00BB7745">
              <w:rPr>
                <w:rFonts w:ascii="Times New Roman" w:eastAsia="Times New Roman" w:hAnsi="Times New Roman" w:cs="Times New Roman"/>
                <w:color w:val="000000"/>
              </w:rPr>
              <w:t xml:space="preserve">  </w:t>
            </w:r>
            <w:r w:rsidR="009D495B" w:rsidRPr="00BB7745">
              <w:rPr>
                <w:rFonts w:ascii="Times New Roman" w:eastAsia="Times New Roman" w:hAnsi="Times New Roman" w:cs="Times New Roman"/>
                <w:color w:val="000000"/>
              </w:rPr>
              <w:t>April</w:t>
            </w:r>
            <w:r w:rsidR="002901E7" w:rsidRPr="00BB7745">
              <w:rPr>
                <w:rFonts w:ascii="Times New Roman" w:eastAsia="Times New Roman" w:hAnsi="Times New Roman" w:cs="Times New Roman"/>
                <w:color w:val="000000"/>
              </w:rPr>
              <w:t>,  202</w:t>
            </w:r>
            <w:r w:rsidR="009D495B" w:rsidRPr="00BB7745">
              <w:rPr>
                <w:rFonts w:ascii="Times New Roman" w:eastAsia="Times New Roman" w:hAnsi="Times New Roman" w:cs="Times New Roman"/>
                <w:color w:val="000000"/>
              </w:rPr>
              <w:t>2</w:t>
            </w:r>
          </w:p>
        </w:tc>
        <w:tc>
          <w:tcPr>
            <w:tcW w:w="2268" w:type="dxa"/>
            <w:shd w:val="clear" w:color="auto" w:fill="auto"/>
          </w:tcPr>
          <w:p w14:paraId="1673FADB" w14:textId="77777777" w:rsidR="00581C67" w:rsidRPr="00BB7745" w:rsidRDefault="002901E7"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10:00 AM EAT</w:t>
            </w:r>
          </w:p>
        </w:tc>
      </w:tr>
      <w:tr w:rsidR="00581C67" w14:paraId="6E6B1D58" w14:textId="77777777" w:rsidTr="00BB7745">
        <w:trPr>
          <w:tblHeader/>
        </w:trPr>
        <w:tc>
          <w:tcPr>
            <w:tcW w:w="3969" w:type="dxa"/>
            <w:shd w:val="clear" w:color="auto" w:fill="E6E6E6"/>
          </w:tcPr>
          <w:p w14:paraId="03DCBB99" w14:textId="77777777" w:rsidR="00581C67" w:rsidRDefault="002901E7" w:rsidP="009D495B">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Tender opening session</w:t>
            </w:r>
          </w:p>
        </w:tc>
        <w:tc>
          <w:tcPr>
            <w:tcW w:w="2410" w:type="dxa"/>
            <w:shd w:val="clear" w:color="auto" w:fill="auto"/>
          </w:tcPr>
          <w:p w14:paraId="46159F58" w14:textId="77777777" w:rsidR="00581C67" w:rsidRPr="00BB7745" w:rsidRDefault="003C39C0"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sidR="009D495B" w:rsidRPr="00BB7745">
              <w:rPr>
                <w:rFonts w:ascii="Times New Roman" w:eastAsia="Times New Roman" w:hAnsi="Times New Roman" w:cs="Times New Roman"/>
                <w:color w:val="000000"/>
                <w:vertAlign w:val="superscript"/>
              </w:rPr>
              <w:t>th</w:t>
            </w:r>
            <w:r w:rsidR="009D495B" w:rsidRPr="00BB7745">
              <w:rPr>
                <w:rFonts w:ascii="Times New Roman" w:eastAsia="Times New Roman" w:hAnsi="Times New Roman" w:cs="Times New Roman"/>
                <w:color w:val="000000"/>
              </w:rPr>
              <w:t xml:space="preserve">  April,  2022</w:t>
            </w:r>
          </w:p>
        </w:tc>
        <w:tc>
          <w:tcPr>
            <w:tcW w:w="2268" w:type="dxa"/>
            <w:shd w:val="clear" w:color="auto" w:fill="auto"/>
          </w:tcPr>
          <w:p w14:paraId="468EC6BD" w14:textId="77777777" w:rsidR="00581C67" w:rsidRPr="00BB7745" w:rsidRDefault="002901E7" w:rsidP="00BB7745">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2:00 PM EAT</w:t>
            </w:r>
          </w:p>
        </w:tc>
      </w:tr>
      <w:tr w:rsidR="00581C67" w14:paraId="694E6938" w14:textId="77777777" w:rsidTr="00BB7745">
        <w:trPr>
          <w:tblHeader/>
        </w:trPr>
        <w:tc>
          <w:tcPr>
            <w:tcW w:w="3969" w:type="dxa"/>
            <w:shd w:val="clear" w:color="auto" w:fill="E6E6E6"/>
          </w:tcPr>
          <w:p w14:paraId="1E51AD43" w14:textId="77777777" w:rsidR="00581C67" w:rsidRDefault="002901E7" w:rsidP="009D495B">
            <w:pPr>
              <w:pBdr>
                <w:top w:val="nil"/>
                <w:left w:val="nil"/>
                <w:bottom w:val="nil"/>
                <w:right w:val="nil"/>
                <w:between w:val="nil"/>
              </w:pBdr>
              <w:tabs>
                <w:tab w:val="left" w:pos="851"/>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Notification of award to the successful tenderer</w:t>
            </w:r>
          </w:p>
        </w:tc>
        <w:tc>
          <w:tcPr>
            <w:tcW w:w="2410" w:type="dxa"/>
            <w:shd w:val="clear" w:color="auto" w:fill="auto"/>
          </w:tcPr>
          <w:p w14:paraId="3E709338" w14:textId="77777777" w:rsidR="00581C67" w:rsidRPr="00BB7745" w:rsidRDefault="00BB7745" w:rsidP="00BB7745">
            <w:pPr>
              <w:pBdr>
                <w:top w:val="nil"/>
                <w:left w:val="nil"/>
                <w:bottom w:val="nil"/>
                <w:right w:val="nil"/>
                <w:between w:val="nil"/>
              </w:pBdr>
              <w:tabs>
                <w:tab w:val="left" w:pos="851"/>
              </w:tabs>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19</w:t>
            </w:r>
            <w:r w:rsidR="002901E7" w:rsidRPr="00BB7745">
              <w:rPr>
                <w:rFonts w:ascii="Times New Roman" w:eastAsia="Times New Roman" w:hAnsi="Times New Roman" w:cs="Times New Roman"/>
                <w:color w:val="000000"/>
                <w:vertAlign w:val="superscript"/>
              </w:rPr>
              <w:t>th</w:t>
            </w:r>
            <w:r w:rsidR="002901E7" w:rsidRPr="00BB7745">
              <w:rPr>
                <w:rFonts w:ascii="Times New Roman" w:eastAsia="Times New Roman" w:hAnsi="Times New Roman" w:cs="Times New Roman"/>
                <w:color w:val="000000"/>
              </w:rPr>
              <w:t xml:space="preserve"> </w:t>
            </w:r>
            <w:r w:rsidRPr="00BB7745">
              <w:rPr>
                <w:rFonts w:ascii="Times New Roman" w:eastAsia="Times New Roman" w:hAnsi="Times New Roman" w:cs="Times New Roman"/>
                <w:color w:val="000000"/>
              </w:rPr>
              <w:t>April</w:t>
            </w:r>
            <w:r w:rsidR="002901E7" w:rsidRPr="00BB7745">
              <w:rPr>
                <w:rFonts w:ascii="Times New Roman" w:eastAsia="Times New Roman" w:hAnsi="Times New Roman" w:cs="Times New Roman"/>
                <w:color w:val="000000"/>
              </w:rPr>
              <w:t>, 202</w:t>
            </w:r>
            <w:r w:rsidRPr="00BB7745">
              <w:rPr>
                <w:rFonts w:ascii="Times New Roman" w:eastAsia="Times New Roman" w:hAnsi="Times New Roman" w:cs="Times New Roman"/>
                <w:color w:val="000000"/>
              </w:rPr>
              <w:t>2</w:t>
            </w:r>
          </w:p>
        </w:tc>
        <w:tc>
          <w:tcPr>
            <w:tcW w:w="2268" w:type="dxa"/>
            <w:shd w:val="clear" w:color="auto" w:fill="auto"/>
          </w:tcPr>
          <w:p w14:paraId="7FCCA7CD" w14:textId="77777777" w:rsidR="00581C67" w:rsidRPr="00BB7745" w:rsidRDefault="002901E7" w:rsidP="00BB7745">
            <w:pPr>
              <w:pBdr>
                <w:top w:val="nil"/>
                <w:left w:val="nil"/>
                <w:bottom w:val="nil"/>
                <w:right w:val="nil"/>
                <w:between w:val="nil"/>
              </w:pBdr>
              <w:tabs>
                <w:tab w:val="left" w:pos="851"/>
              </w:tabs>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w:t>
            </w:r>
          </w:p>
        </w:tc>
      </w:tr>
      <w:tr w:rsidR="00581C67" w14:paraId="1558E9D2" w14:textId="77777777" w:rsidTr="00BB7745">
        <w:trPr>
          <w:tblHeader/>
        </w:trPr>
        <w:tc>
          <w:tcPr>
            <w:tcW w:w="3969" w:type="dxa"/>
            <w:shd w:val="clear" w:color="auto" w:fill="E6E6E6"/>
          </w:tcPr>
          <w:p w14:paraId="00276C07" w14:textId="77777777" w:rsidR="00581C67" w:rsidRDefault="002901E7" w:rsidP="009D495B">
            <w:pPr>
              <w:pBdr>
                <w:top w:val="nil"/>
                <w:left w:val="nil"/>
                <w:bottom w:val="nil"/>
                <w:right w:val="nil"/>
                <w:between w:val="nil"/>
              </w:pBdr>
              <w:tabs>
                <w:tab w:val="left" w:pos="851"/>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Signature of the contract</w:t>
            </w:r>
          </w:p>
        </w:tc>
        <w:tc>
          <w:tcPr>
            <w:tcW w:w="2410" w:type="dxa"/>
            <w:shd w:val="clear" w:color="auto" w:fill="auto"/>
          </w:tcPr>
          <w:p w14:paraId="0368047D" w14:textId="77777777" w:rsidR="00581C67" w:rsidRPr="00BB7745" w:rsidRDefault="00BB7745" w:rsidP="00BB7745">
            <w:pPr>
              <w:pBdr>
                <w:top w:val="nil"/>
                <w:left w:val="nil"/>
                <w:bottom w:val="nil"/>
                <w:right w:val="nil"/>
                <w:between w:val="nil"/>
              </w:pBdr>
              <w:tabs>
                <w:tab w:val="left" w:pos="851"/>
              </w:tabs>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20</w:t>
            </w:r>
            <w:r w:rsidR="002901E7" w:rsidRPr="00BB7745">
              <w:rPr>
                <w:rFonts w:ascii="Times New Roman" w:eastAsia="Times New Roman" w:hAnsi="Times New Roman" w:cs="Times New Roman"/>
                <w:color w:val="000000"/>
                <w:vertAlign w:val="superscript"/>
              </w:rPr>
              <w:t>th</w:t>
            </w:r>
            <w:r w:rsidR="002901E7" w:rsidRPr="00BB7745">
              <w:rPr>
                <w:rFonts w:ascii="Times New Roman" w:eastAsia="Times New Roman" w:hAnsi="Times New Roman" w:cs="Times New Roman"/>
                <w:color w:val="000000"/>
              </w:rPr>
              <w:t xml:space="preserve"> </w:t>
            </w:r>
            <w:r w:rsidRPr="00BB7745">
              <w:rPr>
                <w:rFonts w:ascii="Times New Roman" w:eastAsia="Times New Roman" w:hAnsi="Times New Roman" w:cs="Times New Roman"/>
                <w:color w:val="000000"/>
              </w:rPr>
              <w:t>April, 2022</w:t>
            </w:r>
          </w:p>
        </w:tc>
        <w:tc>
          <w:tcPr>
            <w:tcW w:w="2268" w:type="dxa"/>
            <w:shd w:val="clear" w:color="auto" w:fill="auto"/>
          </w:tcPr>
          <w:p w14:paraId="4880EEE0" w14:textId="77777777" w:rsidR="00581C67" w:rsidRPr="00BB7745" w:rsidRDefault="002901E7" w:rsidP="00BB7745">
            <w:pPr>
              <w:pBdr>
                <w:top w:val="nil"/>
                <w:left w:val="nil"/>
                <w:bottom w:val="nil"/>
                <w:right w:val="nil"/>
                <w:between w:val="nil"/>
              </w:pBdr>
              <w:tabs>
                <w:tab w:val="left" w:pos="851"/>
              </w:tabs>
              <w:spacing w:after="0"/>
              <w:ind w:hanging="2"/>
              <w:jc w:val="center"/>
              <w:rPr>
                <w:rFonts w:ascii="Times New Roman" w:eastAsia="Times New Roman" w:hAnsi="Times New Roman" w:cs="Times New Roman"/>
                <w:color w:val="000000"/>
              </w:rPr>
            </w:pPr>
            <w:r w:rsidRPr="00BB7745">
              <w:rPr>
                <w:rFonts w:ascii="Times New Roman" w:eastAsia="Times New Roman" w:hAnsi="Times New Roman" w:cs="Times New Roman"/>
                <w:color w:val="000000"/>
              </w:rPr>
              <w:t>-</w:t>
            </w:r>
          </w:p>
        </w:tc>
      </w:tr>
    </w:tbl>
    <w:p w14:paraId="0F0ED3D7" w14:textId="77777777" w:rsidR="00581C67" w:rsidRDefault="002901E7">
      <w:pPr>
        <w:pBdr>
          <w:top w:val="nil"/>
          <w:left w:val="nil"/>
          <w:bottom w:val="nil"/>
          <w:right w:val="nil"/>
          <w:between w:val="nil"/>
        </w:pBdr>
        <w:tabs>
          <w:tab w:val="left" w:pos="851"/>
        </w:tabs>
        <w:ind w:hanging="2"/>
        <w:jc w:val="both"/>
        <w:rPr>
          <w:rFonts w:ascii="Times New Roman" w:eastAsia="Times New Roman" w:hAnsi="Times New Roman" w:cs="Times New Roman"/>
          <w:color w:val="000000"/>
        </w:rPr>
      </w:pPr>
      <w:bookmarkStart w:id="6" w:name="_3dy6vkm" w:colFirst="0" w:colLast="0"/>
      <w:bookmarkEnd w:id="6"/>
      <w:r>
        <w:rPr>
          <w:rFonts w:ascii="Times New Roman" w:eastAsia="Times New Roman" w:hAnsi="Times New Roman" w:cs="Times New Roman"/>
          <w:b/>
          <w:color w:val="000000"/>
        </w:rPr>
        <w:t xml:space="preserve"> * All times are in the time zone of the country of the contracting authority provisional date</w:t>
      </w:r>
      <w:r>
        <w:rPr>
          <w:rFonts w:ascii="Times New Roman" w:eastAsia="Times New Roman" w:hAnsi="Times New Roman" w:cs="Times New Roman"/>
          <w:b/>
          <w:color w:val="000000"/>
        </w:rPr>
        <w:br/>
        <w:t>** Provisional date</w:t>
      </w:r>
    </w:p>
    <w:p w14:paraId="46E19B93" w14:textId="77777777" w:rsidR="00581C67" w:rsidRDefault="002901E7">
      <w:pPr>
        <w:pStyle w:val="Heading1"/>
        <w:numPr>
          <w:ilvl w:val="0"/>
          <w:numId w:val="11"/>
        </w:numPr>
        <w:ind w:left="1" w:hanging="3"/>
      </w:pPr>
      <w:r>
        <w:lastRenderedPageBreak/>
        <w:t>Participation</w:t>
      </w:r>
    </w:p>
    <w:p w14:paraId="581A2048" w14:textId="77777777" w:rsidR="00581C67" w:rsidRDefault="002901E7">
      <w:pPr>
        <w:widowControl w:val="0"/>
        <w:pBdr>
          <w:top w:val="nil"/>
          <w:left w:val="nil"/>
          <w:bottom w:val="nil"/>
          <w:right w:val="nil"/>
          <w:between w:val="nil"/>
        </w:pBdr>
        <w:spacing w:before="100" w:after="10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3.1</w:t>
      </w:r>
      <w:r>
        <w:rPr>
          <w:rFonts w:ascii="Times New Roman" w:eastAsia="Times New Roman" w:hAnsi="Times New Roman" w:cs="Times New Roman"/>
          <w:color w:val="000000"/>
        </w:rPr>
        <w:tab/>
        <w:t>Tendering is open on equal terms to natural and legal persons (participating either individually or in a grouping – consortium – of tenderers) which are effectively established in one of the Member States of the European Union, an ACP State or in a country or territory authorized by the ACP-EC Partnership Agreement under which the contract is financed. Tendering is also open to international organizations.</w:t>
      </w:r>
    </w:p>
    <w:p w14:paraId="7D5547BD"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UK candidates or tenderers: Please be aware that following the entry into force of the EU-UK Withdrawal Agreement* on 1 February 2020 and in particular Articles 127(6), 137 and 138, the references to natural or legal persons residing or established in a Member State of the European Union and to goods originating from an eligible country, as defined under Regulation (EU) No 236/2014** and Annex IV of the ACP-EU Partnership Agreement***, are to be understood as including natural or legal persons residing or established in, and to goods originating from, the United Kingdom ****. Those persons and goods are therefore eligible under this call. </w:t>
      </w:r>
    </w:p>
    <w:p w14:paraId="4BAE18D8"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Agreement on the withdrawal of the United Kingdom of Great Britain and Northern Ireland from the European Union and the European Atomic Energy Community.</w:t>
      </w:r>
    </w:p>
    <w:p w14:paraId="70FBE19F"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Regulation (EU) No 236/2014 of the European Parliament and of the Council of 11 March 2014 laying down common rules and procedures for the implementation of the Union's instruments for financing external action.</w:t>
      </w:r>
    </w:p>
    <w:p w14:paraId="0A0B71B9"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Annex IV to the ACP-EU Partnership Agreement, as revised by Decision 1/2014 of the ACP-EU Council of Ministers (OJ L196/40, 3.7.2014)</w:t>
      </w:r>
    </w:p>
    <w:p w14:paraId="74167B7A"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including the Overseas Countries and Territories having special relations with the United Kingdom, as laid down in Part Four and Annex II of the TFEU</w:t>
      </w:r>
    </w:p>
    <w:p w14:paraId="1D8BFD25" w14:textId="77777777" w:rsidR="00581C67" w:rsidRDefault="00581C67">
      <w:pPr>
        <w:pBdr>
          <w:top w:val="nil"/>
          <w:left w:val="nil"/>
          <w:bottom w:val="nil"/>
          <w:right w:val="nil"/>
          <w:between w:val="nil"/>
        </w:pBdr>
        <w:ind w:hanging="2"/>
        <w:rPr>
          <w:color w:val="000000"/>
        </w:rPr>
      </w:pPr>
    </w:p>
    <w:p w14:paraId="1E7B37CE" w14:textId="77777777" w:rsidR="00581C67" w:rsidRDefault="002901E7">
      <w:pPr>
        <w:pStyle w:val="Heading2"/>
        <w:keepNext w:val="0"/>
        <w:ind w:hanging="2"/>
        <w:jc w:val="both"/>
        <w:rPr>
          <w:rFonts w:ascii="Times New Roman" w:eastAsia="Times New Roman" w:hAnsi="Times New Roman" w:cs="Times New Roman"/>
        </w:rPr>
      </w:pPr>
      <w:r>
        <w:rPr>
          <w:rFonts w:ascii="Times New Roman" w:eastAsia="Times New Roman" w:hAnsi="Times New Roman" w:cs="Times New Roman"/>
          <w:sz w:val="22"/>
          <w:szCs w:val="22"/>
        </w:rPr>
        <w:t>3.2</w:t>
      </w:r>
      <w:r>
        <w:rPr>
          <w:rFonts w:ascii="Times New Roman" w:eastAsia="Times New Roman" w:hAnsi="Times New Roman" w:cs="Times New Roman"/>
          <w:sz w:val="22"/>
          <w:szCs w:val="22"/>
        </w:rPr>
        <w:tab/>
        <w:t>These terms refer to all nationals of the above states and to all legal entities, companies or partnerships effectively established in the above states. For the purposes of proving compliance with this rule, tenderers being legal persons, must present the documents required under that country’s law.</w:t>
      </w:r>
    </w:p>
    <w:p w14:paraId="7818989F" w14:textId="77777777" w:rsidR="00581C67" w:rsidRDefault="002901E7">
      <w:pPr>
        <w:pStyle w:val="Heading2"/>
        <w:keepNext w:val="0"/>
        <w:tabs>
          <w:tab w:val="left" w:pos="709"/>
        </w:tabs>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3.3</w:t>
      </w:r>
      <w:r>
        <w:rPr>
          <w:rFonts w:ascii="Times New Roman" w:eastAsia="Times New Roman" w:hAnsi="Times New Roman" w:cs="Times New Roman"/>
          <w:sz w:val="22"/>
          <w:szCs w:val="22"/>
        </w:rPr>
        <w:tab/>
        <w:t>The eligibility requirement detailed in subclauses 3.1 and 3.2 applies to all members of a joint-venture/consortium and all subcontractors, as well as to all entities upon whose capacity the tenderer relies for the selection criteria. Every tenderer, member of a joint-venture/consortium,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14:paraId="62A41434" w14:textId="77777777" w:rsidR="00581C67" w:rsidRDefault="002901E7">
      <w:pPr>
        <w:pStyle w:val="Heading2"/>
        <w:keepNext w:val="0"/>
        <w:tabs>
          <w:tab w:val="left" w:pos="709"/>
        </w:tabs>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3.4</w:t>
      </w:r>
      <w:r>
        <w:rPr>
          <w:rFonts w:ascii="Times New Roman" w:eastAsia="Times New Roman" w:hAnsi="Times New Roman" w:cs="Times New Roman"/>
          <w:sz w:val="22"/>
          <w:szCs w:val="22"/>
        </w:rPr>
        <w:tab/>
        <w:t>Natural 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In the cases listed in Section 2.6.10.1. of the practical guide tenderers may also be excluded from EU financed procedures and be subject to financial penalties up to 10 % of the total value of the contract in</w:t>
      </w: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accordance with the Financial Regulation in force. This information may be published on the Commission website in accordance with the Financial Regulation in force.</w:t>
      </w:r>
      <w:r>
        <w:rPr>
          <w:sz w:val="22"/>
          <w:szCs w:val="22"/>
        </w:rPr>
        <w:t xml:space="preserve"> </w:t>
      </w:r>
      <w:r>
        <w:rPr>
          <w:rFonts w:ascii="Times New Roman" w:eastAsia="Times New Roman" w:hAnsi="Times New Roman" w:cs="Times New Roman"/>
          <w:sz w:val="22"/>
          <w:szCs w:val="22"/>
        </w:rPr>
        <w:t>Tenderers must provide declarations on honour</w:t>
      </w:r>
      <w:r>
        <w:rPr>
          <w:rFonts w:ascii="Times New Roman" w:eastAsia="Times New Roman" w:hAnsi="Times New Roman" w:cs="Times New Roman"/>
          <w:sz w:val="22"/>
          <w:szCs w:val="22"/>
          <w:vertAlign w:val="superscript"/>
        </w:rPr>
        <w:footnoteReference w:id="5"/>
      </w:r>
      <w:r>
        <w:rPr>
          <w:rFonts w:ascii="Times New Roman" w:eastAsia="Times New Roman" w:hAnsi="Times New Roman" w:cs="Times New Roman"/>
          <w:sz w:val="22"/>
          <w:szCs w:val="22"/>
        </w:rPr>
        <w:t xml:space="preserve"> that they are not in any of these exclusion situations. Such declarations must also be submitted by all the members of a joint-venture/consortium, by any sub-contractor and by any capacity providing entities. Tenderers who make false declarations may also incur financial penalties and exclusion in accordance with the Financial Regulation in force. Their tender will be considered irregular.</w:t>
      </w:r>
    </w:p>
    <w:p w14:paraId="4BA80640"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exclusion situations referred to above also apply to all members of a joint-venture/consortium, all subcontractors and all suppliers to tenderers, as well as to all entities upon whose capacity the </w:t>
      </w:r>
      <w:r>
        <w:rPr>
          <w:rFonts w:ascii="Times New Roman" w:eastAsia="Times New Roman" w:hAnsi="Times New Roman" w:cs="Times New Roman"/>
          <w:sz w:val="22"/>
          <w:szCs w:val="22"/>
        </w:rPr>
        <w:lastRenderedPageBreak/>
        <w:t>tenderer relies for the selection criteria. In cases of doubt over declarations, the contracting authority will request documentary evidence that subcontractors and/or capacity providing entities are not in a situation that excludes them.</w:t>
      </w:r>
    </w:p>
    <w:p w14:paraId="0804ACA8" w14:textId="77777777" w:rsidR="00581C67" w:rsidRDefault="002901E7">
      <w:pPr>
        <w:pStyle w:val="Heading2"/>
        <w:keepNext w:val="0"/>
        <w:tabs>
          <w:tab w:val="left" w:pos="8080"/>
        </w:tabs>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r>
        <w:rPr>
          <w:rFonts w:ascii="Times New Roman" w:eastAsia="Times New Roman" w:hAnsi="Times New Roman" w:cs="Times New Roman"/>
          <w:sz w:val="22"/>
          <w:szCs w:val="22"/>
        </w:rPr>
        <w:tab/>
        <w:t>To be eligible to take part in this tender procedure, tenderers must prove to the satisfaction of the contracting authority that they comply with the necessary legal, technical and financial requirements and have the means to carry out the contract effectively.</w:t>
      </w:r>
    </w:p>
    <w:p w14:paraId="36604F9F" w14:textId="77777777" w:rsidR="00581C67" w:rsidRDefault="002901E7">
      <w:pPr>
        <w:pStyle w:val="Heading2"/>
        <w:tabs>
          <w:tab w:val="left" w:pos="792"/>
          <w:tab w:val="left" w:pos="8080"/>
        </w:tabs>
        <w:ind w:hanging="2"/>
        <w:jc w:val="both"/>
        <w:rPr>
          <w:rFonts w:ascii="Times New Roman" w:eastAsia="Times New Roman" w:hAnsi="Times New Roman" w:cs="Times New Roman"/>
          <w:sz w:val="22"/>
          <w:szCs w:val="22"/>
          <w:highlight w:val="lightGray"/>
        </w:rPr>
      </w:pPr>
      <w:bookmarkStart w:id="7" w:name="_1t3h5sf" w:colFirst="0" w:colLast="0"/>
      <w:bookmarkEnd w:id="7"/>
      <w:r>
        <w:rPr>
          <w:rFonts w:ascii="Times New Roman" w:eastAsia="Times New Roman" w:hAnsi="Times New Roman" w:cs="Times New Roman"/>
          <w:sz w:val="22"/>
          <w:szCs w:val="22"/>
        </w:rPr>
        <w:t>3.6</w:t>
      </w:r>
      <w:r>
        <w:rPr>
          <w:rFonts w:ascii="Times New Roman" w:eastAsia="Times New Roman" w:hAnsi="Times New Roman" w:cs="Times New Roman"/>
          <w:sz w:val="22"/>
          <w:szCs w:val="22"/>
        </w:rPr>
        <w:tab/>
        <w:t xml:space="preserve">Subcontracting is allowed but the contractor will retain full liability towards the contracting authority for performance of the contract as a whole. </w:t>
      </w:r>
    </w:p>
    <w:p w14:paraId="27DB4F25"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When selecting subcontractors, suppliers should give preference to natural persons, companies or firms of ACP States capable of providing the supplies required on similar terms.</w:t>
      </w:r>
    </w:p>
    <w:p w14:paraId="237803C1" w14:textId="77777777" w:rsidR="00581C67" w:rsidRDefault="002901E7">
      <w:pPr>
        <w:pStyle w:val="Heading1"/>
        <w:numPr>
          <w:ilvl w:val="0"/>
          <w:numId w:val="11"/>
        </w:numPr>
        <w:ind w:left="1" w:hanging="3"/>
      </w:pPr>
      <w:r>
        <w:t>Origin</w:t>
      </w:r>
    </w:p>
    <w:p w14:paraId="4E34B743"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4.1</w:t>
      </w:r>
      <w:r>
        <w:rPr>
          <w:rFonts w:ascii="Times New Roman" w:eastAsia="Times New Roman" w:hAnsi="Times New Roman" w:cs="Times New Roman"/>
          <w:sz w:val="22"/>
          <w:szCs w:val="22"/>
        </w:rPr>
        <w:tab/>
        <w:t>Unless otherwise provided in the contract or below, all goods purchased under the contract must originate in a Member State of the European Union or in a country or territory of the regions covered and/or authorised by the specific instruments applicable to the programme specified in clause 3.1 above. For these purposes, ‘origin’ means the place where the goods are mined, grown, produced or manufactured and/or from which services are provided. The origin of the goods must be determined according to the relevant international agreements (notably WTO agreements), which are reflected in EU legislation on rules of origin for customs purposes: the Customs Code (Council Regulation (EEC) No 2913/92) in particular its Articles 22 to 246 thereof, and the Code's implementing provisions (Commission Regulation (EEC) No 2454/93. Goods originating in the EU include goods originating in the Overseas Countries and Territories.</w:t>
      </w:r>
    </w:p>
    <w:p w14:paraId="57676F5D"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All supplies under this contract must originate in one or more of the above countries.</w:t>
      </w:r>
    </w:p>
    <w:p w14:paraId="36281D73" w14:textId="77777777" w:rsidR="00581C67" w:rsidRDefault="002901E7">
      <w:pPr>
        <w:pStyle w:val="Heading2"/>
        <w:keepNext w:val="0"/>
        <w:ind w:hanging="2"/>
        <w:jc w:val="both"/>
        <w:rPr>
          <w:rFonts w:ascii="Times New Roman" w:eastAsia="Times New Roman" w:hAnsi="Times New Roman" w:cs="Times New Roman"/>
          <w:sz w:val="22"/>
          <w:szCs w:val="22"/>
        </w:rPr>
      </w:pPr>
      <w:bookmarkStart w:id="8" w:name="_4d34og8" w:colFirst="0" w:colLast="0"/>
      <w:bookmarkEnd w:id="8"/>
      <w:r>
        <w:rPr>
          <w:rFonts w:ascii="Times New Roman" w:eastAsia="Times New Roman" w:hAnsi="Times New Roman" w:cs="Times New Roman"/>
          <w:sz w:val="22"/>
          <w:szCs w:val="22"/>
        </w:rPr>
        <w:t>Tenderers must provide an undertaking signed by their representative certifying compliance with this requirement. The tenderer is obliged to verify that the provided information is correct. Otherwise, the tenderer risks to be excluded because of negligently misrepresenting information. For more details, see Section 2.3.5. of the practical guide.</w:t>
      </w:r>
    </w:p>
    <w:p w14:paraId="3BFE9660"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4.2</w:t>
      </w:r>
      <w:r>
        <w:rPr>
          <w:rFonts w:ascii="Times New Roman" w:eastAsia="Times New Roman" w:hAnsi="Times New Roman" w:cs="Times New Roman"/>
          <w:sz w:val="22"/>
          <w:szCs w:val="22"/>
        </w:rPr>
        <w:tab/>
        <w:t>When submitting tenders, tenderers must state expressly that all the goods meet the requirements concerning origin and must state the countries of origin. They may be asked to provide additional information in this connection.</w:t>
      </w:r>
    </w:p>
    <w:p w14:paraId="30DBB34C" w14:textId="77777777" w:rsidR="00581C67" w:rsidRDefault="002901E7" w:rsidP="00535A14">
      <w:pPr>
        <w:pStyle w:val="Heading1"/>
        <w:numPr>
          <w:ilvl w:val="0"/>
          <w:numId w:val="11"/>
        </w:numPr>
        <w:spacing w:before="0" w:after="0"/>
        <w:ind w:left="1" w:hanging="3"/>
      </w:pPr>
      <w:bookmarkStart w:id="9" w:name="_2s8eyo1" w:colFirst="0" w:colLast="0"/>
      <w:bookmarkEnd w:id="9"/>
      <w:r>
        <w:t>Type of contract</w:t>
      </w:r>
    </w:p>
    <w:p w14:paraId="777A3CF4" w14:textId="77777777" w:rsidR="00581C67" w:rsidRDefault="002901E7" w:rsidP="00535A14">
      <w:pPr>
        <w:pStyle w:val="Heading2"/>
        <w:keepNext w:val="0"/>
        <w:spacing w:before="0" w:after="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Unit-price</w:t>
      </w:r>
    </w:p>
    <w:p w14:paraId="27814E62" w14:textId="77777777" w:rsidR="00581C67" w:rsidRDefault="002901E7" w:rsidP="00535A14">
      <w:pPr>
        <w:pStyle w:val="Heading1"/>
        <w:numPr>
          <w:ilvl w:val="0"/>
          <w:numId w:val="11"/>
        </w:numPr>
        <w:spacing w:before="0" w:after="0"/>
        <w:ind w:left="1" w:hanging="3"/>
      </w:pPr>
      <w:bookmarkStart w:id="10" w:name="_17dp8vu" w:colFirst="0" w:colLast="0"/>
      <w:bookmarkEnd w:id="10"/>
      <w:r>
        <w:t>Currency</w:t>
      </w:r>
    </w:p>
    <w:p w14:paraId="26A8D541" w14:textId="77777777" w:rsidR="00581C67" w:rsidRDefault="002901E7" w:rsidP="00535A14">
      <w:pPr>
        <w:pStyle w:val="Heading2"/>
        <w:keepNext w:val="0"/>
        <w:spacing w:before="0" w:after="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Tenders must be presented in Euro</w:t>
      </w:r>
      <w:r>
        <w:rPr>
          <w:rFonts w:ascii="Times New Roman" w:eastAsia="Times New Roman" w:hAnsi="Times New Roman" w:cs="Times New Roman"/>
          <w:sz w:val="22"/>
          <w:szCs w:val="22"/>
          <w:vertAlign w:val="superscript"/>
        </w:rPr>
        <w:footnoteReference w:id="6"/>
      </w:r>
      <w:r>
        <w:rPr>
          <w:rFonts w:ascii="Times New Roman" w:eastAsia="Times New Roman" w:hAnsi="Times New Roman" w:cs="Times New Roman"/>
          <w:sz w:val="22"/>
          <w:szCs w:val="22"/>
        </w:rPr>
        <w:t>.</w:t>
      </w:r>
    </w:p>
    <w:p w14:paraId="3609D550" w14:textId="77777777" w:rsidR="00581C67" w:rsidRDefault="002901E7" w:rsidP="00535A14">
      <w:pPr>
        <w:pStyle w:val="Heading1"/>
        <w:numPr>
          <w:ilvl w:val="0"/>
          <w:numId w:val="11"/>
        </w:numPr>
        <w:spacing w:before="0" w:after="0"/>
        <w:ind w:left="1" w:hanging="3"/>
      </w:pPr>
      <w:bookmarkStart w:id="11" w:name="_3rdcrjn" w:colFirst="0" w:colLast="0"/>
      <w:bookmarkEnd w:id="11"/>
      <w:r>
        <w:t>Lots</w:t>
      </w:r>
    </w:p>
    <w:p w14:paraId="32492878" w14:textId="77777777" w:rsidR="00581C67" w:rsidRDefault="002901E7" w:rsidP="00535A1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This tender procedure is not divided into lots.</w:t>
      </w:r>
    </w:p>
    <w:p w14:paraId="3BA2453B" w14:textId="77777777" w:rsidR="00581C67" w:rsidRDefault="002901E7" w:rsidP="00535A14">
      <w:pPr>
        <w:pStyle w:val="Heading1"/>
        <w:numPr>
          <w:ilvl w:val="0"/>
          <w:numId w:val="11"/>
        </w:numPr>
        <w:spacing w:before="0" w:after="0"/>
        <w:ind w:left="1" w:hanging="3"/>
      </w:pPr>
      <w:r>
        <w:t>Period of validity</w:t>
      </w:r>
    </w:p>
    <w:p w14:paraId="5B46C6C4" w14:textId="77777777" w:rsidR="00581C67" w:rsidRDefault="002901E7" w:rsidP="00535A14">
      <w:pPr>
        <w:pStyle w:val="Heading2"/>
        <w:keepNext w:val="0"/>
        <w:spacing w:before="0" w:after="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8.1</w:t>
      </w:r>
      <w:r>
        <w:rPr>
          <w:rFonts w:ascii="Times New Roman" w:eastAsia="Times New Roman" w:hAnsi="Times New Roman" w:cs="Times New Roman"/>
          <w:sz w:val="22"/>
          <w:szCs w:val="22"/>
        </w:rPr>
        <w:tab/>
        <w:t>Tenderers will be bound by their tenders for a period of 90 days from the deadline for the submission of tenders.</w:t>
      </w:r>
    </w:p>
    <w:p w14:paraId="45444158" w14:textId="77777777" w:rsidR="00581C67" w:rsidRDefault="002901E7">
      <w:pPr>
        <w:pStyle w:val="Heading2"/>
        <w:keepNext w:val="0"/>
        <w:ind w:hanging="2"/>
        <w:jc w:val="both"/>
        <w:rPr>
          <w:rFonts w:ascii="Times New Roman" w:eastAsia="Times New Roman" w:hAnsi="Times New Roman" w:cs="Times New Roman"/>
          <w:sz w:val="22"/>
          <w:szCs w:val="22"/>
        </w:rPr>
      </w:pPr>
      <w:bookmarkStart w:id="12" w:name="_26in1rg" w:colFirst="0" w:colLast="0"/>
      <w:bookmarkEnd w:id="12"/>
      <w:r>
        <w:rPr>
          <w:rFonts w:ascii="Times New Roman" w:eastAsia="Times New Roman" w:hAnsi="Times New Roman" w:cs="Times New Roman"/>
          <w:sz w:val="22"/>
          <w:szCs w:val="22"/>
        </w:rPr>
        <w:t>8.2</w:t>
      </w:r>
      <w:r>
        <w:rPr>
          <w:rFonts w:ascii="Times New Roman" w:eastAsia="Times New Roman" w:hAnsi="Times New Roman" w:cs="Times New Roman"/>
          <w:sz w:val="22"/>
          <w:szCs w:val="22"/>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 recommendation.</w:t>
      </w:r>
    </w:p>
    <w:p w14:paraId="668B954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8.3</w:t>
      </w:r>
      <w:r>
        <w:rPr>
          <w:rFonts w:ascii="Times New Roman" w:eastAsia="Times New Roman" w:hAnsi="Times New Roman" w:cs="Times New Roman"/>
          <w:color w:val="000000"/>
        </w:rPr>
        <w:tab/>
        <w:t>The successful tenderer will be bound by its tender for a further period of 60 days. The further period is added to the validity period of the tender irrespective of the date of notification.</w:t>
      </w:r>
    </w:p>
    <w:p w14:paraId="13EA8323" w14:textId="77777777" w:rsidR="00581C67" w:rsidRDefault="002901E7">
      <w:pPr>
        <w:pStyle w:val="Heading1"/>
        <w:numPr>
          <w:ilvl w:val="0"/>
          <w:numId w:val="11"/>
        </w:numPr>
        <w:ind w:left="1" w:hanging="3"/>
      </w:pPr>
      <w:r>
        <w:t>Language of tenders</w:t>
      </w:r>
    </w:p>
    <w:p w14:paraId="26B58DFD" w14:textId="77777777" w:rsidR="00581C67" w:rsidRDefault="002901E7">
      <w:pPr>
        <w:pStyle w:val="Heading2"/>
        <w:keepNext w:val="0"/>
        <w:ind w:hanging="2"/>
        <w:jc w:val="both"/>
        <w:rPr>
          <w:rFonts w:ascii="Times New Roman" w:eastAsia="Times New Roman" w:hAnsi="Times New Roman" w:cs="Times New Roman"/>
          <w:sz w:val="22"/>
          <w:szCs w:val="22"/>
        </w:rPr>
      </w:pPr>
      <w:bookmarkStart w:id="13" w:name="_lnxbz9" w:colFirst="0" w:colLast="0"/>
      <w:bookmarkEnd w:id="13"/>
      <w:r>
        <w:rPr>
          <w:rFonts w:ascii="Times New Roman" w:eastAsia="Times New Roman" w:hAnsi="Times New Roman" w:cs="Times New Roman"/>
          <w:sz w:val="22"/>
          <w:szCs w:val="22"/>
        </w:rPr>
        <w:t>9.1</w:t>
      </w:r>
      <w:r>
        <w:rPr>
          <w:rFonts w:ascii="Times New Roman" w:eastAsia="Times New Roman" w:hAnsi="Times New Roman" w:cs="Times New Roman"/>
          <w:sz w:val="22"/>
          <w:szCs w:val="22"/>
        </w:rPr>
        <w:tab/>
        <w:t xml:space="preserve">The tenders, all correspondence and documents related to the tender exchanged by the tenderer and the contracting authority must be written in the language of the procedure, which is </w:t>
      </w:r>
      <w:r w:rsidRPr="005F7B98">
        <w:rPr>
          <w:rFonts w:ascii="Times New Roman" w:eastAsia="Times New Roman" w:hAnsi="Times New Roman" w:cs="Times New Roman"/>
          <w:sz w:val="22"/>
          <w:szCs w:val="22"/>
        </w:rPr>
        <w:t>English.</w:t>
      </w:r>
    </w:p>
    <w:p w14:paraId="1E14E633"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14:paraId="22CFEA5A" w14:textId="77777777" w:rsidR="00581C67" w:rsidRDefault="002901E7">
      <w:pPr>
        <w:pStyle w:val="Heading1"/>
        <w:numPr>
          <w:ilvl w:val="0"/>
          <w:numId w:val="11"/>
        </w:numPr>
        <w:ind w:left="1" w:hanging="3"/>
      </w:pPr>
      <w:bookmarkStart w:id="14" w:name="_35nkun2" w:colFirst="0" w:colLast="0"/>
      <w:bookmarkEnd w:id="14"/>
      <w:r>
        <w:t>Submission of tenders</w:t>
      </w:r>
    </w:p>
    <w:p w14:paraId="1D5E3E89" w14:textId="77777777" w:rsidR="00581C67" w:rsidRDefault="002901E7">
      <w:pPr>
        <w:pStyle w:val="Heading2"/>
        <w:keepNext w:val="0"/>
        <w:ind w:hanging="2"/>
        <w:jc w:val="both"/>
        <w:rPr>
          <w:rFonts w:ascii="Times New Roman" w:eastAsia="Times New Roman" w:hAnsi="Times New Roman" w:cs="Times New Roman"/>
        </w:rPr>
      </w:pPr>
      <w:r>
        <w:rPr>
          <w:rFonts w:ascii="Times New Roman" w:eastAsia="Times New Roman" w:hAnsi="Times New Roman" w:cs="Times New Roman"/>
          <w:sz w:val="22"/>
          <w:szCs w:val="22"/>
        </w:rPr>
        <w:t>10.1</w:t>
      </w:r>
      <w:r>
        <w:rPr>
          <w:rFonts w:ascii="Times New Roman" w:eastAsia="Times New Roman" w:hAnsi="Times New Roman" w:cs="Times New Roman"/>
          <w:sz w:val="22"/>
          <w:szCs w:val="22"/>
        </w:rPr>
        <w:tab/>
        <w:t>Tenders must be sent to the contracting authority before the deadline specified in 10.3. They must include all the documents specified in point 11 of these Instructions and be sent to the following address:</w:t>
      </w:r>
    </w:p>
    <w:p w14:paraId="4391DE51" w14:textId="77777777" w:rsidR="005F7B98" w:rsidRPr="00AD1B91" w:rsidRDefault="005F7B98" w:rsidP="00AD1B91">
      <w:pPr>
        <w:widowControl w:val="0"/>
        <w:pBdr>
          <w:top w:val="nil"/>
          <w:left w:val="nil"/>
          <w:bottom w:val="nil"/>
          <w:right w:val="nil"/>
          <w:between w:val="nil"/>
        </w:pBdr>
        <w:spacing w:before="100" w:after="0" w:line="276" w:lineRule="auto"/>
        <w:ind w:firstLine="0"/>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Regional Integration Trade Relation and Negotiation Directorate</w:t>
      </w:r>
    </w:p>
    <w:p w14:paraId="4E0AAD61" w14:textId="77777777" w:rsidR="005F7B98" w:rsidRPr="00AD1B91" w:rsidRDefault="005F7B98" w:rsidP="00AD1B91">
      <w:pPr>
        <w:pBdr>
          <w:top w:val="nil"/>
          <w:left w:val="nil"/>
          <w:bottom w:val="nil"/>
          <w:right w:val="nil"/>
          <w:between w:val="nil"/>
        </w:pBdr>
        <w:spacing w:after="0" w:line="276" w:lineRule="auto"/>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 xml:space="preserve">Ministry of Trade and Regional Integration, </w:t>
      </w:r>
      <w:r w:rsidRPr="00AD1B91">
        <w:rPr>
          <w:rFonts w:ascii="Times New Roman" w:eastAsia="Times New Roman" w:hAnsi="Times New Roman" w:cs="Times New Roman"/>
          <w:b/>
          <w:i/>
          <w:color w:val="000000"/>
        </w:rPr>
        <w:t>Arat kilo, 300 m West of Tourist Hotel</w:t>
      </w:r>
      <w:r w:rsidRPr="00AD1B91">
        <w:rPr>
          <w:rFonts w:ascii="Times New Roman" w:eastAsia="Times New Roman" w:hAnsi="Times New Roman" w:cs="Times New Roman"/>
          <w:b/>
          <w:color w:val="000000"/>
        </w:rPr>
        <w:t>, 6</w:t>
      </w:r>
      <w:r w:rsidRPr="00AD1B91">
        <w:rPr>
          <w:rFonts w:ascii="Times New Roman" w:eastAsia="Times New Roman" w:hAnsi="Times New Roman" w:cs="Times New Roman"/>
          <w:b/>
          <w:color w:val="000000"/>
          <w:vertAlign w:val="superscript"/>
        </w:rPr>
        <w:t>th</w:t>
      </w:r>
      <w:r w:rsidRPr="00AD1B91">
        <w:rPr>
          <w:rFonts w:ascii="Times New Roman" w:eastAsia="Times New Roman" w:hAnsi="Times New Roman" w:cs="Times New Roman"/>
          <w:b/>
          <w:color w:val="000000"/>
        </w:rPr>
        <w:t xml:space="preserve"> floor</w:t>
      </w:r>
      <w:r w:rsidRPr="00AD1B91">
        <w:rPr>
          <w:rFonts w:ascii="Times New Roman" w:eastAsia="Times New Roman" w:hAnsi="Times New Roman" w:cs="Times New Roman"/>
          <w:b/>
          <w:color w:val="000000"/>
        </w:rPr>
        <w:br/>
        <w:t>Postal address:   P.O. BOX: 7</w:t>
      </w:r>
    </w:p>
    <w:p w14:paraId="0AAA47EB" w14:textId="77777777" w:rsidR="005F7B98" w:rsidRPr="00AD1B91" w:rsidRDefault="005F7B98" w:rsidP="00AD1B91">
      <w:pPr>
        <w:pBdr>
          <w:top w:val="nil"/>
          <w:left w:val="nil"/>
          <w:bottom w:val="nil"/>
          <w:right w:val="nil"/>
          <w:between w:val="nil"/>
        </w:pBdr>
        <w:spacing w:after="0" w:line="276" w:lineRule="auto"/>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Addis Ababa, Ethiopia</w:t>
      </w:r>
    </w:p>
    <w:p w14:paraId="4195C881" w14:textId="77777777" w:rsidR="00581C67" w:rsidRDefault="002901E7" w:rsidP="00AD1B91">
      <w:pPr>
        <w:pBdr>
          <w:top w:val="nil"/>
          <w:left w:val="nil"/>
          <w:bottom w:val="nil"/>
          <w:right w:val="nil"/>
          <w:between w:val="nil"/>
        </w:pBdr>
        <w:spacing w:after="0" w:line="276" w:lineRule="auto"/>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Attention: Head- Procurement and Supplies</w:t>
      </w:r>
    </w:p>
    <w:p w14:paraId="2A39D74E" w14:textId="77777777" w:rsidR="00AD1B91" w:rsidRPr="00AD1B91" w:rsidRDefault="00AD1B91" w:rsidP="00AD1B91">
      <w:pPr>
        <w:pBdr>
          <w:top w:val="nil"/>
          <w:left w:val="nil"/>
          <w:bottom w:val="nil"/>
          <w:right w:val="nil"/>
          <w:between w:val="nil"/>
        </w:pBdr>
        <w:spacing w:after="0" w:line="276" w:lineRule="auto"/>
        <w:ind w:hanging="2"/>
        <w:jc w:val="both"/>
        <w:rPr>
          <w:rFonts w:ascii="Times New Roman" w:eastAsia="Times New Roman" w:hAnsi="Times New Roman" w:cs="Times New Roman"/>
          <w:b/>
          <w:color w:val="000000"/>
        </w:rPr>
      </w:pPr>
    </w:p>
    <w:p w14:paraId="0805880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If the tenders are hand delivered they should be delivered to the following address:</w:t>
      </w:r>
    </w:p>
    <w:p w14:paraId="57405353" w14:textId="77777777" w:rsidR="005F7B98" w:rsidRPr="00AD1B91" w:rsidRDefault="005F7B98" w:rsidP="005F7B98">
      <w:pPr>
        <w:widowControl w:val="0"/>
        <w:pBdr>
          <w:top w:val="nil"/>
          <w:left w:val="nil"/>
          <w:bottom w:val="nil"/>
          <w:right w:val="nil"/>
          <w:between w:val="nil"/>
        </w:pBdr>
        <w:spacing w:before="100" w:after="100" w:line="240" w:lineRule="auto"/>
        <w:ind w:firstLine="0"/>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Regional Integration Trade Relation and Negotiation Directorate</w:t>
      </w:r>
    </w:p>
    <w:p w14:paraId="59C98EBD" w14:textId="77777777" w:rsidR="005F7B98" w:rsidRPr="00AD1B91" w:rsidRDefault="005F7B98" w:rsidP="005F7B98">
      <w:pPr>
        <w:pBdr>
          <w:top w:val="nil"/>
          <w:left w:val="nil"/>
          <w:bottom w:val="nil"/>
          <w:right w:val="nil"/>
          <w:between w:val="nil"/>
        </w:pBdr>
        <w:spacing w:after="0"/>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 xml:space="preserve">Ministry of Trade and Regional Integration, </w:t>
      </w:r>
      <w:r w:rsidRPr="00AD1B91">
        <w:rPr>
          <w:rFonts w:ascii="Times New Roman" w:eastAsia="Times New Roman" w:hAnsi="Times New Roman" w:cs="Times New Roman"/>
          <w:b/>
          <w:i/>
          <w:color w:val="000000"/>
        </w:rPr>
        <w:t>Arat kilo, 300 m West of Tourist Hotel</w:t>
      </w:r>
      <w:r w:rsidRPr="00AD1B91">
        <w:rPr>
          <w:rFonts w:ascii="Times New Roman" w:eastAsia="Times New Roman" w:hAnsi="Times New Roman" w:cs="Times New Roman"/>
          <w:b/>
          <w:color w:val="000000"/>
        </w:rPr>
        <w:t>, 6</w:t>
      </w:r>
      <w:r w:rsidRPr="00AD1B91">
        <w:rPr>
          <w:rFonts w:ascii="Times New Roman" w:eastAsia="Times New Roman" w:hAnsi="Times New Roman" w:cs="Times New Roman"/>
          <w:b/>
          <w:color w:val="000000"/>
          <w:vertAlign w:val="superscript"/>
        </w:rPr>
        <w:t>th</w:t>
      </w:r>
      <w:r w:rsidRPr="00AD1B91">
        <w:rPr>
          <w:rFonts w:ascii="Times New Roman" w:eastAsia="Times New Roman" w:hAnsi="Times New Roman" w:cs="Times New Roman"/>
          <w:b/>
          <w:color w:val="000000"/>
        </w:rPr>
        <w:t xml:space="preserve"> floor</w:t>
      </w:r>
      <w:r w:rsidRPr="00AD1B91">
        <w:rPr>
          <w:rFonts w:ascii="Times New Roman" w:eastAsia="Times New Roman" w:hAnsi="Times New Roman" w:cs="Times New Roman"/>
          <w:b/>
          <w:color w:val="000000"/>
        </w:rPr>
        <w:br/>
        <w:t>Postal address:   P.O. BOX: 7</w:t>
      </w:r>
      <w:r w:rsidR="003C39C0">
        <w:rPr>
          <w:rFonts w:ascii="Times New Roman" w:eastAsia="Times New Roman" w:hAnsi="Times New Roman" w:cs="Times New Roman"/>
          <w:b/>
          <w:color w:val="000000"/>
        </w:rPr>
        <w:t>04</w:t>
      </w:r>
    </w:p>
    <w:p w14:paraId="2475BE9B" w14:textId="77777777" w:rsidR="005F7B98" w:rsidRPr="00AD1B91" w:rsidRDefault="005F7B98" w:rsidP="005F7B98">
      <w:pPr>
        <w:pBdr>
          <w:top w:val="nil"/>
          <w:left w:val="nil"/>
          <w:bottom w:val="nil"/>
          <w:right w:val="nil"/>
          <w:between w:val="nil"/>
        </w:pBdr>
        <w:spacing w:after="0"/>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Addis Ababa, Ethiopia</w:t>
      </w:r>
    </w:p>
    <w:p w14:paraId="541E00E5" w14:textId="77777777" w:rsidR="00581C67" w:rsidRPr="00AD1B91" w:rsidRDefault="00581C67">
      <w:pPr>
        <w:pBdr>
          <w:top w:val="nil"/>
          <w:left w:val="nil"/>
          <w:bottom w:val="nil"/>
          <w:right w:val="nil"/>
          <w:between w:val="nil"/>
        </w:pBdr>
        <w:spacing w:after="0"/>
        <w:ind w:hanging="2"/>
        <w:jc w:val="both"/>
        <w:rPr>
          <w:rFonts w:ascii="Times New Roman" w:eastAsia="Times New Roman" w:hAnsi="Times New Roman" w:cs="Times New Roman"/>
          <w:b/>
          <w:color w:val="000000"/>
        </w:rPr>
      </w:pPr>
    </w:p>
    <w:p w14:paraId="1E154110" w14:textId="77777777" w:rsidR="00581C67" w:rsidRPr="00AD1B91" w:rsidRDefault="002901E7">
      <w:pPr>
        <w:pBdr>
          <w:top w:val="nil"/>
          <w:left w:val="nil"/>
          <w:bottom w:val="nil"/>
          <w:right w:val="nil"/>
          <w:between w:val="nil"/>
        </w:pBdr>
        <w:spacing w:after="0"/>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Attention: Head- Procurement and Supplies</w:t>
      </w:r>
    </w:p>
    <w:p w14:paraId="306DBD8F" w14:textId="77777777" w:rsidR="00581C67" w:rsidRPr="00AD1B91" w:rsidRDefault="00FD0565">
      <w:pPr>
        <w:pBdr>
          <w:top w:val="nil"/>
          <w:left w:val="nil"/>
          <w:bottom w:val="nil"/>
          <w:right w:val="nil"/>
          <w:between w:val="nil"/>
        </w:pBdr>
        <w:ind w:hanging="2"/>
        <w:jc w:val="both"/>
        <w:rPr>
          <w:rFonts w:ascii="Times New Roman" w:eastAsia="Times New Roman" w:hAnsi="Times New Roman" w:cs="Times New Roman"/>
          <w:b/>
          <w:color w:val="000000"/>
        </w:rPr>
      </w:pPr>
      <w:bookmarkStart w:id="15" w:name="_1ksv4uv" w:colFirst="0" w:colLast="0"/>
      <w:bookmarkEnd w:id="15"/>
      <w:r w:rsidRPr="00AD1B91">
        <w:rPr>
          <w:rFonts w:ascii="Times New Roman" w:eastAsia="Times New Roman" w:hAnsi="Times New Roman" w:cs="Times New Roman"/>
          <w:b/>
          <w:color w:val="000000"/>
        </w:rPr>
        <w:t>During working hours, 2:30 am to 5:00 pm</w:t>
      </w:r>
    </w:p>
    <w:p w14:paraId="7D0DDA02" w14:textId="77777777" w:rsidR="00FD0565" w:rsidRDefault="00FD0565" w:rsidP="00FD0565">
      <w:pPr>
        <w:pBdr>
          <w:top w:val="nil"/>
          <w:left w:val="nil"/>
          <w:bottom w:val="nil"/>
          <w:right w:val="nil"/>
          <w:between w:val="nil"/>
        </w:pBdr>
        <w:ind w:hanging="2"/>
        <w:jc w:val="both"/>
        <w:rPr>
          <w:rFonts w:ascii="Times New Roman" w:eastAsia="Times New Roman" w:hAnsi="Times New Roman" w:cs="Times New Roman"/>
          <w:color w:val="000000"/>
        </w:rPr>
      </w:pPr>
    </w:p>
    <w:p w14:paraId="17716E5F" w14:textId="77777777" w:rsidR="00FD0565" w:rsidRDefault="002901E7" w:rsidP="00FD0565">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Tenders must comply with the following conditions:</w:t>
      </w:r>
    </w:p>
    <w:p w14:paraId="75A3FEDC" w14:textId="77777777" w:rsidR="00FD0565" w:rsidRDefault="002901E7" w:rsidP="00FD0565">
      <w:pPr>
        <w:pBdr>
          <w:top w:val="nil"/>
          <w:left w:val="nil"/>
          <w:bottom w:val="nil"/>
          <w:right w:val="nil"/>
          <w:between w:val="nil"/>
        </w:pBdr>
        <w:ind w:hanging="2"/>
        <w:jc w:val="both"/>
        <w:rPr>
          <w:rFonts w:ascii="Times New Roman" w:eastAsia="Times New Roman" w:hAnsi="Times New Roman" w:cs="Times New Roman"/>
        </w:rPr>
      </w:pPr>
      <w:r>
        <w:rPr>
          <w:rFonts w:ascii="Times New Roman" w:eastAsia="Times New Roman" w:hAnsi="Times New Roman" w:cs="Times New Roman"/>
        </w:rPr>
        <w:t>10.2. All tenders must be submitted in one original, marked ‘original’, and four copies signed in the same way as the original and marked ‘copy’</w:t>
      </w:r>
    </w:p>
    <w:p w14:paraId="2F7541A6" w14:textId="77777777" w:rsidR="00581C67" w:rsidRPr="00FD0565" w:rsidRDefault="002901E7" w:rsidP="00FD0565">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rPr>
        <w:t>10.3</w:t>
      </w:r>
      <w:r>
        <w:rPr>
          <w:rFonts w:ascii="Times New Roman" w:eastAsia="Times New Roman" w:hAnsi="Times New Roman" w:cs="Times New Roman"/>
        </w:rPr>
        <w:tab/>
        <w:t xml:space="preserve">All tenders must be submitted to the Ministry </w:t>
      </w:r>
      <w:r w:rsidR="00FD0565">
        <w:rPr>
          <w:rFonts w:ascii="Times New Roman" w:eastAsia="Times New Roman" w:hAnsi="Times New Roman" w:cs="Times New Roman"/>
        </w:rPr>
        <w:t>of Trade and Regional Integration</w:t>
      </w:r>
      <w:r>
        <w:rPr>
          <w:rFonts w:ascii="Times New Roman" w:eastAsia="Times New Roman" w:hAnsi="Times New Roman" w:cs="Times New Roman"/>
        </w:rPr>
        <w:t xml:space="preserve">, </w:t>
      </w:r>
      <w:r>
        <w:rPr>
          <w:rFonts w:ascii="Times New Roman" w:eastAsia="Times New Roman" w:hAnsi="Times New Roman" w:cs="Times New Roman"/>
          <w:i/>
        </w:rPr>
        <w:t>Arat kilo, 300 m West of Tourist Hotel</w:t>
      </w:r>
    </w:p>
    <w:p w14:paraId="40643D5E"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(a) either by post or by courier service, in which case the evidence shall be constituted by the postmark or the date of the deposit slip</w:t>
      </w:r>
      <w:r>
        <w:rPr>
          <w:rFonts w:ascii="Times New Roman" w:eastAsia="Times New Roman" w:hAnsi="Times New Roman" w:cs="Times New Roman"/>
          <w:sz w:val="22"/>
          <w:szCs w:val="22"/>
          <w:vertAlign w:val="superscript"/>
        </w:rPr>
        <w:footnoteReference w:id="7"/>
      </w:r>
    </w:p>
    <w:p w14:paraId="6093249A"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(b) or by hand-delivery to the premises of the contracting authority by the participant in person or by an agent, in which case the evidence shall be constituted by the acknowledgment of receipt. </w:t>
      </w:r>
    </w:p>
    <w:p w14:paraId="07EFFF8A" w14:textId="77777777" w:rsidR="00581C67" w:rsidRDefault="002901E7">
      <w:pPr>
        <w:pStyle w:val="Heading2"/>
        <w:keepNext w:val="0"/>
        <w:ind w:hanging="2"/>
        <w:jc w:val="both"/>
      </w:pPr>
      <w:r>
        <w:rPr>
          <w:rFonts w:ascii="Times New Roman" w:eastAsia="Times New Roman" w:hAnsi="Times New Roman" w:cs="Times New Roman"/>
          <w:sz w:val="22"/>
          <w:szCs w:val="22"/>
        </w:rPr>
        <w:t xml:space="preserve">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w:t>
      </w:r>
      <w:r>
        <w:rPr>
          <w:rFonts w:ascii="Times New Roman" w:eastAsia="Times New Roman" w:hAnsi="Times New Roman" w:cs="Times New Roman"/>
          <w:sz w:val="22"/>
          <w:szCs w:val="22"/>
        </w:rPr>
        <w:lastRenderedPageBreak/>
        <w:t>report, if accepting applications or tenders that were submitted on time but arrived late would considerably delay the evaluation procedure or jeopardise decisions already taken and notified</w:t>
      </w:r>
      <w:r>
        <w:t>.</w:t>
      </w:r>
    </w:p>
    <w:p w14:paraId="1D2B1193"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10.4</w:t>
      </w:r>
      <w:r>
        <w:rPr>
          <w:rFonts w:ascii="Times New Roman" w:eastAsia="Times New Roman" w:hAnsi="Times New Roman" w:cs="Times New Roman"/>
          <w:sz w:val="22"/>
          <w:szCs w:val="22"/>
        </w:rPr>
        <w:tab/>
        <w:t>All tenders, including annexes and all supporting documents, must be submitted in a sealed envelope bearing only:</w:t>
      </w:r>
    </w:p>
    <w:p w14:paraId="184DEFF9"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t>the above address;</w:t>
      </w:r>
    </w:p>
    <w:p w14:paraId="00FBE672"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t>the reference code of this tender procedure, (i.e.</w:t>
      </w:r>
      <w:r w:rsidR="00FD0565" w:rsidRPr="00220ACB">
        <w:rPr>
          <w:rFonts w:ascii="Times New Roman" w:eastAsia="Times New Roman" w:hAnsi="Times New Roman" w:cs="Times New Roman"/>
          <w:b/>
          <w:color w:val="000000"/>
          <w:sz w:val="24"/>
          <w:szCs w:val="24"/>
          <w:lang w:val="en-GB"/>
        </w:rPr>
        <w:t>MOTRI/EDF_11/2022/02</w:t>
      </w:r>
      <w:r w:rsidRPr="00FD0565">
        <w:rPr>
          <w:rFonts w:ascii="Times New Roman" w:eastAsia="Times New Roman" w:hAnsi="Times New Roman" w:cs="Times New Roman"/>
          <w:sz w:val="22"/>
          <w:szCs w:val="22"/>
        </w:rPr>
        <w:t>;</w:t>
      </w:r>
    </w:p>
    <w:p w14:paraId="5AC465B9"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t>where applicable, the number of the lot(s) tendered for;</w:t>
      </w:r>
    </w:p>
    <w:p w14:paraId="3B7F60E5"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22"/>
          <w:szCs w:val="22"/>
        </w:rPr>
        <w:tab/>
        <w:t>the words ‘Not to be opened before the tender opening session’ in the language of the tender dossier.</w:t>
      </w:r>
    </w:p>
    <w:p w14:paraId="20B50BB5"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Pr>
          <w:rFonts w:ascii="Times New Roman" w:eastAsia="Times New Roman" w:hAnsi="Times New Roman" w:cs="Times New Roman"/>
          <w:sz w:val="22"/>
          <w:szCs w:val="22"/>
        </w:rPr>
        <w:tab/>
        <w:t>the name of the tenderer.</w:t>
      </w:r>
    </w:p>
    <w:p w14:paraId="5C8EE26A" w14:textId="77777777" w:rsidR="00581C67" w:rsidRDefault="002901E7">
      <w:pPr>
        <w:pStyle w:val="Heading2"/>
        <w:keepNext w:val="0"/>
        <w:ind w:hanging="2"/>
        <w:jc w:val="both"/>
        <w:rPr>
          <w:rFonts w:ascii="Times New Roman" w:eastAsia="Times New Roman" w:hAnsi="Times New Roman" w:cs="Times New Roman"/>
          <w:sz w:val="22"/>
          <w:szCs w:val="22"/>
        </w:rPr>
      </w:pPr>
      <w:bookmarkStart w:id="16" w:name="_44sinio" w:colFirst="0" w:colLast="0"/>
      <w:bookmarkEnd w:id="16"/>
      <w:r>
        <w:rPr>
          <w:rFonts w:ascii="Times New Roman" w:eastAsia="Times New Roman" w:hAnsi="Times New Roman" w:cs="Times New Roman"/>
          <w:sz w:val="22"/>
          <w:szCs w:val="22"/>
        </w:rPr>
        <w:t>The technical and financial offers must be placed together in a sealed envelope. The envelope should then be placed in another single sealed envelope/package, unless their volume requires a separate submission for each lot.</w:t>
      </w:r>
    </w:p>
    <w:p w14:paraId="7090D72B" w14:textId="77777777" w:rsidR="00581C67" w:rsidRDefault="002901E7">
      <w:pPr>
        <w:pStyle w:val="Heading1"/>
        <w:numPr>
          <w:ilvl w:val="0"/>
          <w:numId w:val="11"/>
        </w:numPr>
        <w:ind w:left="1" w:hanging="3"/>
      </w:pPr>
      <w:r>
        <w:t>Content of tenders</w:t>
      </w:r>
    </w:p>
    <w:p w14:paraId="7F9B8494"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Failure to </w:t>
      </w:r>
      <w:r w:rsidR="00FD0565">
        <w:rPr>
          <w:rFonts w:ascii="Times New Roman" w:eastAsia="Times New Roman" w:hAnsi="Times New Roman" w:cs="Times New Roman"/>
          <w:color w:val="000000"/>
        </w:rPr>
        <w:t>fulfill</w:t>
      </w:r>
      <w:r>
        <w:rPr>
          <w:rFonts w:ascii="Times New Roman" w:eastAsia="Times New Roman" w:hAnsi="Times New Roman" w:cs="Times New Roman"/>
          <w:color w:val="000000"/>
        </w:rPr>
        <w:t xml:space="preserve"> the below requirements will constitute an irregularity and may result in rejection of the tender. All tenders submitted must comply with the requirements in the tender dossier and comprise:</w:t>
      </w:r>
    </w:p>
    <w:p w14:paraId="0C3A1AA1" w14:textId="77777777" w:rsidR="00581C67" w:rsidRDefault="002901E7">
      <w:pPr>
        <w:keepNext/>
        <w:keepLines/>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Part 1: Technical offer:</w:t>
      </w:r>
    </w:p>
    <w:p w14:paraId="2C1C4584" w14:textId="77777777" w:rsidR="00581C67" w:rsidRDefault="002901E7">
      <w:pPr>
        <w:pStyle w:val="Heading2"/>
        <w:keepLines/>
        <w:numPr>
          <w:ilvl w:val="0"/>
          <w:numId w:val="1"/>
        </w:numPr>
        <w:spacing w:before="0" w:after="0"/>
        <w:ind w:left="0" w:hanging="2"/>
        <w:rPr>
          <w:sz w:val="22"/>
          <w:szCs w:val="22"/>
        </w:rPr>
      </w:pPr>
      <w:r>
        <w:rPr>
          <w:rFonts w:ascii="Times New Roman" w:eastAsia="Times New Roman" w:hAnsi="Times New Roman" w:cs="Times New Roman"/>
          <w:sz w:val="22"/>
          <w:szCs w:val="22"/>
        </w:rPr>
        <w:t>a detailed description of the supplies tendered in conformity with the technical specifications, including any documentation required, including if applicable:</w:t>
      </w:r>
    </w:p>
    <w:p w14:paraId="53A3A72D" w14:textId="77777777" w:rsidR="00581C67" w:rsidRDefault="002901E7">
      <w:pPr>
        <w:numPr>
          <w:ilvl w:val="1"/>
          <w:numId w:val="9"/>
        </w:numPr>
        <w:pBdr>
          <w:top w:val="nil"/>
          <w:left w:val="nil"/>
          <w:bottom w:val="nil"/>
          <w:right w:val="nil"/>
          <w:between w:val="nil"/>
        </w:pBdr>
        <w:spacing w:before="120" w:after="0" w:line="240" w:lineRule="auto"/>
        <w:ind w:left="0" w:hanging="2"/>
        <w:rPr>
          <w:color w:val="000000"/>
        </w:rPr>
      </w:pPr>
      <w:r>
        <w:rPr>
          <w:rFonts w:ascii="Times New Roman" w:eastAsia="Times New Roman" w:hAnsi="Times New Roman" w:cs="Times New Roman"/>
          <w:color w:val="000000"/>
        </w:rPr>
        <w:t>a list of the spare parts and consumables recommended by the manufacturer;</w:t>
      </w:r>
    </w:p>
    <w:p w14:paraId="48515B77"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The technical offer should be presented as per template (Annex II+III*, Contractor’s technical offer) adding separate sheets for details if necessary.</w:t>
      </w:r>
    </w:p>
    <w:p w14:paraId="742EB03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Part 2: Financial offer:</w:t>
      </w:r>
    </w:p>
    <w:p w14:paraId="3E2AC223" w14:textId="77777777" w:rsidR="00581C67" w:rsidRDefault="002901E7">
      <w:pPr>
        <w:pStyle w:val="Heading2"/>
        <w:keepNext w:val="0"/>
        <w:numPr>
          <w:ilvl w:val="0"/>
          <w:numId w:val="1"/>
        </w:numPr>
        <w:spacing w:before="0" w:after="0"/>
        <w:ind w:left="0" w:hanging="2"/>
        <w:rPr>
          <w:sz w:val="22"/>
          <w:szCs w:val="22"/>
        </w:rPr>
      </w:pPr>
      <w:r>
        <w:rPr>
          <w:rFonts w:ascii="Times New Roman" w:eastAsia="Times New Roman" w:hAnsi="Times New Roman" w:cs="Times New Roman"/>
          <w:sz w:val="22"/>
          <w:szCs w:val="22"/>
        </w:rPr>
        <w:t>A financial offer calculated on a DDP</w:t>
      </w:r>
      <w:r>
        <w:rPr>
          <w:rFonts w:ascii="Times New Roman" w:eastAsia="Times New Roman" w:hAnsi="Times New Roman" w:cs="Times New Roman"/>
          <w:vertAlign w:val="superscript"/>
        </w:rPr>
        <w:footnoteReference w:id="8"/>
      </w:r>
      <w:r>
        <w:rPr>
          <w:rFonts w:ascii="Times New Roman" w:eastAsia="Times New Roman" w:hAnsi="Times New Roman" w:cs="Times New Roman"/>
          <w:sz w:val="22"/>
          <w:szCs w:val="22"/>
        </w:rPr>
        <w:t xml:space="preserve"> basis for the supplies tendered, including if applicable:</w:t>
      </w:r>
    </w:p>
    <w:p w14:paraId="09668D50" w14:textId="77777777" w:rsidR="00581C67" w:rsidRDefault="002901E7">
      <w:pPr>
        <w:numPr>
          <w:ilvl w:val="1"/>
          <w:numId w:val="9"/>
        </w:numPr>
        <w:pBdr>
          <w:top w:val="nil"/>
          <w:left w:val="nil"/>
          <w:bottom w:val="nil"/>
          <w:right w:val="nil"/>
          <w:between w:val="nil"/>
        </w:pBdr>
        <w:spacing w:before="120" w:after="0" w:line="240" w:lineRule="auto"/>
        <w:ind w:left="0" w:hanging="2"/>
        <w:rPr>
          <w:color w:val="000000"/>
        </w:rPr>
      </w:pPr>
      <w:r>
        <w:rPr>
          <w:rFonts w:ascii="Times New Roman" w:eastAsia="Times New Roman" w:hAnsi="Times New Roman" w:cs="Times New Roman"/>
          <w:color w:val="000000"/>
        </w:rPr>
        <w:t>financial proposal for spare parts and consumables for use for 3 years with itemised price list;</w:t>
      </w:r>
    </w:p>
    <w:p w14:paraId="3E47EC50"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This financial offer should be presented as per template (Annex IV*, Budget breakdown), adding separate sheets for details if necessary.</w:t>
      </w:r>
    </w:p>
    <w:p w14:paraId="68418004" w14:textId="77777777" w:rsidR="00581C67" w:rsidRPr="00535A14" w:rsidRDefault="002901E7" w:rsidP="00535A14">
      <w:pPr>
        <w:numPr>
          <w:ilvl w:val="0"/>
          <w:numId w:val="1"/>
        </w:numPr>
        <w:pBdr>
          <w:top w:val="nil"/>
          <w:left w:val="nil"/>
          <w:bottom w:val="nil"/>
          <w:right w:val="nil"/>
          <w:between w:val="nil"/>
        </w:pBdr>
        <w:spacing w:before="120" w:after="120" w:line="240" w:lineRule="auto"/>
        <w:ind w:left="0" w:hanging="2"/>
        <w:rPr>
          <w:color w:val="000000"/>
        </w:rPr>
      </w:pPr>
      <w:r>
        <w:rPr>
          <w:rFonts w:ascii="Times New Roman" w:eastAsia="Times New Roman" w:hAnsi="Times New Roman" w:cs="Times New Roman"/>
          <w:color w:val="000000"/>
        </w:rPr>
        <w:t xml:space="preserve">An electronic version of the financial offer </w:t>
      </w:r>
    </w:p>
    <w:p w14:paraId="33D91A2E" w14:textId="77777777" w:rsidR="00581C67" w:rsidRDefault="002901E7">
      <w:pPr>
        <w:keepNext/>
        <w:keepLines/>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b/>
          <w:color w:val="000000"/>
        </w:rPr>
        <w:t>Part 3: Documentation:</w:t>
      </w:r>
    </w:p>
    <w:p w14:paraId="2ACE32CD" w14:textId="77777777" w:rsidR="00581C67" w:rsidRDefault="002901E7">
      <w:pPr>
        <w:keepNext/>
        <w:keepLines/>
        <w:pBdr>
          <w:top w:val="nil"/>
          <w:left w:val="nil"/>
          <w:bottom w:val="nil"/>
          <w:right w:val="nil"/>
          <w:between w:val="nil"/>
        </w:pBdr>
        <w:tabs>
          <w:tab w:val="left" w:pos="993"/>
        </w:tabs>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To be supplied using the templates attached*:</w:t>
      </w:r>
    </w:p>
    <w:p w14:paraId="437F9F04" w14:textId="77777777" w:rsidR="00581C67" w:rsidRDefault="002901E7">
      <w:pPr>
        <w:numPr>
          <w:ilvl w:val="0"/>
          <w:numId w:val="1"/>
        </w:numPr>
        <w:pBdr>
          <w:top w:val="nil"/>
          <w:left w:val="nil"/>
          <w:bottom w:val="nil"/>
          <w:right w:val="nil"/>
          <w:between w:val="nil"/>
        </w:pBdr>
        <w:spacing w:before="120" w:after="120" w:line="240" w:lineRule="auto"/>
        <w:ind w:left="0" w:hanging="2"/>
        <w:jc w:val="both"/>
        <w:rPr>
          <w:color w:val="000000"/>
        </w:rPr>
      </w:pPr>
      <w:r>
        <w:rPr>
          <w:rFonts w:ascii="Times New Roman" w:eastAsia="Times New Roman" w:hAnsi="Times New Roman" w:cs="Times New Roman"/>
          <w:color w:val="000000"/>
        </w:rPr>
        <w:t>The "Tender form for a supply contract", together with its Annex 1 "Declaration on honour on exclusion criteria and selection criteria", both duly completed, which includes the</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rPr>
        <w:t>tenderer’s declaration, point 7, (from each member if a consortium):</w:t>
      </w:r>
    </w:p>
    <w:p w14:paraId="12042D4E" w14:textId="77777777" w:rsidR="00581C67" w:rsidRDefault="002901E7">
      <w:pPr>
        <w:numPr>
          <w:ilvl w:val="0"/>
          <w:numId w:val="1"/>
        </w:numPr>
        <w:pBdr>
          <w:top w:val="nil"/>
          <w:left w:val="nil"/>
          <w:bottom w:val="nil"/>
          <w:right w:val="nil"/>
          <w:between w:val="nil"/>
        </w:pBdr>
        <w:spacing w:after="240" w:line="240" w:lineRule="auto"/>
        <w:ind w:left="0" w:hanging="2"/>
        <w:jc w:val="both"/>
        <w:rPr>
          <w:color w:val="000000"/>
        </w:rPr>
      </w:pPr>
      <w:r>
        <w:rPr>
          <w:rFonts w:ascii="Times New Roman" w:eastAsia="Times New Roman" w:hAnsi="Times New Roman" w:cs="Times New Roman"/>
          <w:color w:val="000000"/>
        </w:rPr>
        <w:t>The details of the bank account into which payments should be made (financial identification form – document c4o1_fif_en) (tenderers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14:paraId="454ABC70" w14:textId="77777777" w:rsidR="00581C67" w:rsidRDefault="002901E7">
      <w:pPr>
        <w:numPr>
          <w:ilvl w:val="0"/>
          <w:numId w:val="1"/>
        </w:numPr>
        <w:pBdr>
          <w:top w:val="nil"/>
          <w:left w:val="nil"/>
          <w:bottom w:val="nil"/>
          <w:right w:val="nil"/>
          <w:between w:val="nil"/>
        </w:pBdr>
        <w:spacing w:before="120" w:after="120" w:line="240" w:lineRule="auto"/>
        <w:ind w:left="0" w:hanging="2"/>
        <w:jc w:val="both"/>
        <w:rPr>
          <w:color w:val="000000"/>
        </w:rPr>
      </w:pPr>
      <w:r>
        <w:rPr>
          <w:rFonts w:ascii="Times New Roman" w:eastAsia="Times New Roman" w:hAnsi="Times New Roman" w:cs="Times New Roman"/>
          <w:color w:val="000000"/>
        </w:rPr>
        <w:t xml:space="preserve">The legal entity file (document c4o2_lefind_en) and the supporting documents (tenderers that have already signed another contract with the European Commission, may provide their legal entity </w:t>
      </w:r>
      <w:r>
        <w:rPr>
          <w:rFonts w:ascii="Times New Roman" w:eastAsia="Times New Roman" w:hAnsi="Times New Roman" w:cs="Times New Roman"/>
          <w:color w:val="000000"/>
        </w:rPr>
        <w:lastRenderedPageBreak/>
        <w:t>number instead of the legal entity sheet and supporting documents, or a copy of the legal entity sheet provided on that occasion, if no change in legal status has occurred in the meantime).</w:t>
      </w:r>
    </w:p>
    <w:p w14:paraId="5F2BE9E1" w14:textId="77777777" w:rsidR="00581C67" w:rsidRDefault="002901E7">
      <w:pPr>
        <w:pBdr>
          <w:top w:val="nil"/>
          <w:left w:val="nil"/>
          <w:bottom w:val="nil"/>
          <w:right w:val="nil"/>
          <w:between w:val="nil"/>
        </w:pBdr>
        <w:tabs>
          <w:tab w:val="left" w:pos="993"/>
        </w:tabs>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To be supplied in free-text format:</w:t>
      </w:r>
    </w:p>
    <w:p w14:paraId="32B84ABC" w14:textId="77777777" w:rsidR="00581C67" w:rsidRDefault="002901E7">
      <w:pPr>
        <w:numPr>
          <w:ilvl w:val="0"/>
          <w:numId w:val="1"/>
        </w:numPr>
        <w:pBdr>
          <w:top w:val="nil"/>
          <w:left w:val="nil"/>
          <w:bottom w:val="nil"/>
          <w:right w:val="nil"/>
          <w:between w:val="nil"/>
        </w:pBdr>
        <w:spacing w:before="120" w:after="0" w:line="240" w:lineRule="auto"/>
        <w:ind w:left="0" w:hanging="2"/>
        <w:jc w:val="both"/>
        <w:rPr>
          <w:color w:val="000000"/>
        </w:rPr>
      </w:pPr>
      <w:r>
        <w:rPr>
          <w:rFonts w:ascii="Times New Roman" w:eastAsia="Times New Roman" w:hAnsi="Times New Roman" w:cs="Times New Roman"/>
          <w:color w:val="000000"/>
        </w:rPr>
        <w:t>A description of the warranty conditions, which must be in accordance with the conditions laid down in Article 32 of the general conditions</w:t>
      </w:r>
      <w:r>
        <w:rPr>
          <w:rFonts w:ascii="Times New Roman" w:eastAsia="Times New Roman" w:hAnsi="Times New Roman" w:cs="Times New Roman"/>
          <w:color w:val="339966"/>
          <w:u w:val="single"/>
        </w:rPr>
        <w:t>.</w:t>
      </w:r>
    </w:p>
    <w:p w14:paraId="6317DAA6" w14:textId="77777777" w:rsidR="00581C67" w:rsidRDefault="002901E7">
      <w:pPr>
        <w:numPr>
          <w:ilvl w:val="0"/>
          <w:numId w:val="1"/>
        </w:numPr>
        <w:pBdr>
          <w:top w:val="nil"/>
          <w:left w:val="nil"/>
          <w:bottom w:val="nil"/>
          <w:right w:val="nil"/>
          <w:between w:val="nil"/>
        </w:pBdr>
        <w:spacing w:before="120" w:after="0" w:line="240" w:lineRule="auto"/>
        <w:ind w:left="0" w:hanging="2"/>
        <w:jc w:val="both"/>
        <w:rPr>
          <w:color w:val="000000"/>
        </w:rPr>
      </w:pPr>
      <w:r>
        <w:rPr>
          <w:rFonts w:ascii="Times New Roman" w:eastAsia="Times New Roman" w:hAnsi="Times New Roman" w:cs="Times New Roman"/>
          <w:color w:val="000000"/>
        </w:rPr>
        <w:t>A description of the organization of the commercial warranty tendered in accordance with the conditions laid down in Article 32 of the special conditions</w:t>
      </w:r>
    </w:p>
    <w:p w14:paraId="252BEFAB" w14:textId="77777777" w:rsidR="00581C67" w:rsidRDefault="002901E7">
      <w:pPr>
        <w:numPr>
          <w:ilvl w:val="0"/>
          <w:numId w:val="1"/>
        </w:numPr>
        <w:pBdr>
          <w:top w:val="nil"/>
          <w:left w:val="nil"/>
          <w:bottom w:val="nil"/>
          <w:right w:val="nil"/>
          <w:between w:val="nil"/>
        </w:pBdr>
        <w:spacing w:before="120" w:after="0" w:line="240" w:lineRule="auto"/>
        <w:ind w:left="0" w:hanging="2"/>
        <w:jc w:val="both"/>
        <w:rPr>
          <w:color w:val="000000"/>
        </w:rPr>
      </w:pPr>
      <w:r>
        <w:rPr>
          <w:rFonts w:ascii="Times New Roman" w:eastAsia="Times New Roman" w:hAnsi="Times New Roman" w:cs="Times New Roman"/>
          <w:color w:val="000000"/>
        </w:rPr>
        <w:t>A statement by the tenderer attesting the origin of the supplies tendered (or other proofs of origin).</w:t>
      </w:r>
    </w:p>
    <w:p w14:paraId="2196330A" w14:textId="77777777" w:rsidR="00581C67" w:rsidRDefault="002901E7">
      <w:pPr>
        <w:numPr>
          <w:ilvl w:val="0"/>
          <w:numId w:val="1"/>
        </w:numPr>
        <w:pBdr>
          <w:top w:val="nil"/>
          <w:left w:val="nil"/>
          <w:bottom w:val="nil"/>
          <w:right w:val="nil"/>
          <w:between w:val="nil"/>
        </w:pBdr>
        <w:spacing w:before="120" w:after="0" w:line="240" w:lineRule="auto"/>
        <w:ind w:left="0" w:hanging="2"/>
        <w:jc w:val="both"/>
        <w:rPr>
          <w:color w:val="000000"/>
        </w:rPr>
      </w:pPr>
      <w:r>
        <w:rPr>
          <w:rFonts w:ascii="Times New Roman" w:eastAsia="Times New Roman" w:hAnsi="Times New Roman" w:cs="Times New Roman"/>
          <w:color w:val="000000"/>
        </w:rPr>
        <w:t>Duly authorised signature: an official document (statutes, power of attorney, notary statement, etc.) proving that the person who signs on behalf of the company, joint venture or consortium is duly authorised to do so.</w:t>
      </w:r>
    </w:p>
    <w:p w14:paraId="1A30B7CA"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5A0779DA"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Remarks:</w:t>
      </w:r>
    </w:p>
    <w:p w14:paraId="6BDA863F"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bookmarkStart w:id="17" w:name="_2jxsxqh" w:colFirst="0" w:colLast="0"/>
      <w:bookmarkEnd w:id="17"/>
      <w:r>
        <w:rPr>
          <w:rFonts w:ascii="Times New Roman" w:eastAsia="Times New Roman" w:hAnsi="Times New Roman" w:cs="Times New Roman"/>
          <w:color w:val="000000"/>
        </w:rPr>
        <w:t>Tenderers are requested to follow this order of presentation.</w:t>
      </w:r>
    </w:p>
    <w:p w14:paraId="395D07DD"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Annex* refers to templates attached to the tender dossier. These templates are also available on: </w:t>
      </w:r>
      <w:hyperlink r:id="rId17">
        <w:r>
          <w:rPr>
            <w:rFonts w:ascii="Times New Roman" w:eastAsia="Times New Roman" w:hAnsi="Times New Roman" w:cs="Times New Roman"/>
            <w:color w:val="0000FF"/>
            <w:u w:val="single"/>
          </w:rPr>
          <w:t>http://ec.europa.eu/europeaid/prag/annexes.do?group=C</w:t>
        </w:r>
      </w:hyperlink>
      <w:r>
        <w:rPr>
          <w:rFonts w:ascii="Times New Roman" w:eastAsia="Times New Roman" w:hAnsi="Times New Roman" w:cs="Times New Roman"/>
          <w:color w:val="0000FF"/>
          <w:u w:val="single"/>
        </w:rPr>
        <w:t xml:space="preserve"> </w:t>
      </w:r>
    </w:p>
    <w:p w14:paraId="41036F32" w14:textId="77777777" w:rsidR="00581C67" w:rsidRDefault="002901E7">
      <w:pPr>
        <w:pStyle w:val="Heading1"/>
        <w:numPr>
          <w:ilvl w:val="0"/>
          <w:numId w:val="11"/>
        </w:numPr>
        <w:ind w:left="1" w:hanging="3"/>
      </w:pPr>
      <w:r>
        <w:t>Taxes and other charges</w:t>
      </w:r>
    </w:p>
    <w:p w14:paraId="3BCD96B3"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applicable tax and customs arrangements are the following:</w:t>
      </w:r>
    </w:p>
    <w:p w14:paraId="591B1A15"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bookmarkStart w:id="18" w:name="_z337ya" w:colFirst="0" w:colLast="0"/>
      <w:bookmarkEnd w:id="18"/>
      <w:r>
        <w:rPr>
          <w:rFonts w:ascii="Times New Roman" w:eastAsia="Times New Roman" w:hAnsi="Times New Roman" w:cs="Times New Roman"/>
          <w:color w:val="000000"/>
        </w:rPr>
        <w:t xml:space="preserve">The </w:t>
      </w:r>
      <w:r w:rsidR="00FD0565">
        <w:rPr>
          <w:rFonts w:ascii="Times New Roman" w:eastAsia="Times New Roman" w:hAnsi="Times New Roman" w:cs="Times New Roman"/>
          <w:color w:val="000000"/>
        </w:rPr>
        <w:t>COMESA secretariat</w:t>
      </w:r>
      <w:r>
        <w:rPr>
          <w:rFonts w:ascii="Times New Roman" w:eastAsia="Times New Roman" w:hAnsi="Times New Roman" w:cs="Times New Roman"/>
          <w:color w:val="000000"/>
        </w:rPr>
        <w:t xml:space="preserve"> and Government of the Republic of Ethiopia have </w:t>
      </w:r>
      <w:r w:rsidRPr="00FD0565">
        <w:rPr>
          <w:rFonts w:ascii="Times New Roman" w:eastAsia="Times New Roman" w:hAnsi="Times New Roman" w:cs="Times New Roman"/>
          <w:color w:val="000000"/>
        </w:rPr>
        <w:t>agreed to</w:t>
      </w:r>
      <w:r>
        <w:rPr>
          <w:rFonts w:ascii="Times New Roman" w:eastAsia="Times New Roman" w:hAnsi="Times New Roman" w:cs="Times New Roman"/>
          <w:color w:val="000000"/>
        </w:rPr>
        <w:t xml:space="preserve"> allow full exemption from the following taxes: duties and other charges including Value Added Tax (VAT) or equivalent.  </w:t>
      </w:r>
    </w:p>
    <w:p w14:paraId="7FC47549" w14:textId="77777777" w:rsidR="00581C67" w:rsidRDefault="002901E7">
      <w:pPr>
        <w:pStyle w:val="Heading2"/>
        <w:keepNext w:val="0"/>
        <w:spacing w:before="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General provisions regarding tax and customs arrangements are attached to the tender dossier.</w:t>
      </w:r>
    </w:p>
    <w:p w14:paraId="2ED473AC" w14:textId="77777777" w:rsidR="00581C67" w:rsidRDefault="002901E7">
      <w:pPr>
        <w:pStyle w:val="Heading1"/>
        <w:numPr>
          <w:ilvl w:val="0"/>
          <w:numId w:val="11"/>
        </w:numPr>
        <w:ind w:left="1" w:hanging="3"/>
      </w:pPr>
      <w:r>
        <w:t>Additional information before the deadline for submission of tenders</w:t>
      </w:r>
    </w:p>
    <w:p w14:paraId="27665498" w14:textId="77777777" w:rsidR="00581C67" w:rsidRDefault="002901E7">
      <w:pPr>
        <w:pBdr>
          <w:top w:val="nil"/>
          <w:left w:val="nil"/>
          <w:bottom w:val="nil"/>
          <w:right w:val="nil"/>
          <w:between w:val="nil"/>
        </w:pBdr>
        <w:spacing w:after="144"/>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request for additional information must be made in writing through the TED eTendering website accessible through the F&amp;T portal at </w:t>
      </w:r>
      <w:hyperlink r:id="rId18">
        <w:r>
          <w:rPr>
            <w:rFonts w:ascii="Times New Roman" w:eastAsia="Times New Roman" w:hAnsi="Times New Roman" w:cs="Times New Roman"/>
            <w:color w:val="0000FF"/>
            <w:u w:val="single"/>
          </w:rPr>
          <w:t>https://ec.europa.eu/info/funding-tenders/opportunities/portal/screen/home</w:t>
        </w:r>
      </w:hyperlink>
      <w:r>
        <w:rPr>
          <w:rFonts w:ascii="Times New Roman" w:eastAsia="Times New Roman" w:hAnsi="Times New Roman" w:cs="Times New Roman"/>
          <w:color w:val="000000"/>
        </w:rPr>
        <w:t xml:space="preserve"> . Registration on TED eTendering is required to be able to create and submit a question. Additional information can be requested by clicking “Create a question” in the Questions</w:t>
      </w:r>
      <w:r w:rsidR="00FD05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&amp;</w:t>
      </w:r>
      <w:r w:rsidR="00FD056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Answers tab at the latest 21 days before the deadline for submission of tenders stated at section </w:t>
      </w:r>
      <w:r>
        <w:rPr>
          <w:rFonts w:ascii="Times New Roman" w:eastAsia="Times New Roman" w:hAnsi="Times New Roman" w:cs="Times New Roman"/>
          <w:b/>
          <w:color w:val="000000"/>
        </w:rPr>
        <w:t>IV.2.2) of the contract notice</w:t>
      </w:r>
      <w:r>
        <w:rPr>
          <w:rFonts w:ascii="Times New Roman" w:eastAsia="Times New Roman" w:hAnsi="Times New Roman" w:cs="Times New Roman"/>
          <w:color w:val="000000"/>
        </w:rPr>
        <w:t>.</w:t>
      </w:r>
    </w:p>
    <w:p w14:paraId="1BC80D28" w14:textId="77777777" w:rsidR="00581C67" w:rsidRDefault="002901E7">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contracting authority has no obligation to provide clarifications after this date.</w:t>
      </w:r>
    </w:p>
    <w:p w14:paraId="64AD8B60" w14:textId="77777777" w:rsidR="00581C67" w:rsidRDefault="002901E7">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bookmarkStart w:id="19" w:name="_3j2qqm3" w:colFirst="0" w:colLast="0"/>
      <w:bookmarkEnd w:id="19"/>
      <w:r>
        <w:rPr>
          <w:rFonts w:ascii="Times New Roman" w:eastAsia="Times New Roman" w:hAnsi="Times New Roman" w:cs="Times New Roman"/>
          <w:color w:val="000000"/>
        </w:rPr>
        <w:t>Any clarification of the tender dossier will be published on TED eTendering and from the Contracting Authority at the latest 11 days before the deadline for submission of tenders. The website will be updated regularly and it is the tenderer’s responsibility to check for updates and modifications during the submission period.</w:t>
      </w:r>
    </w:p>
    <w:p w14:paraId="70C8C587" w14:textId="77777777" w:rsidR="00581C67" w:rsidRDefault="002901E7">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Any prospective tenderers seeking to arrange individual meetings with either the contracting authority and/or the European Commission during the tender period may be excluded from the tender procedure.</w:t>
      </w:r>
    </w:p>
    <w:p w14:paraId="614EBC35" w14:textId="77777777" w:rsidR="00581C67" w:rsidRDefault="002901E7">
      <w:pPr>
        <w:pStyle w:val="Heading1"/>
        <w:numPr>
          <w:ilvl w:val="0"/>
          <w:numId w:val="11"/>
        </w:numPr>
        <w:ind w:left="1" w:hanging="3"/>
      </w:pPr>
      <w:bookmarkStart w:id="20" w:name="_1y810tw" w:colFirst="0" w:colLast="0"/>
      <w:bookmarkEnd w:id="20"/>
      <w:r>
        <w:t>Clarification meeting / site visit</w:t>
      </w:r>
    </w:p>
    <w:p w14:paraId="24973A50" w14:textId="77777777" w:rsidR="00581C67" w:rsidRDefault="002901E7">
      <w:pPr>
        <w:pBdr>
          <w:top w:val="nil"/>
          <w:left w:val="nil"/>
          <w:bottom w:val="nil"/>
          <w:right w:val="nil"/>
          <w:between w:val="nil"/>
        </w:pBdr>
        <w:spacing w:before="120" w:after="120" w:line="240" w:lineRule="auto"/>
        <w:ind w:hanging="2"/>
        <w:rPr>
          <w:rFonts w:ascii="Times New Roman" w:eastAsia="Times New Roman" w:hAnsi="Times New Roman" w:cs="Times New Roman"/>
          <w:color w:val="000000"/>
          <w:highlight w:val="lightGray"/>
        </w:rPr>
      </w:pPr>
      <w:r>
        <w:rPr>
          <w:rFonts w:ascii="Times New Roman" w:eastAsia="Times New Roman" w:hAnsi="Times New Roman" w:cs="Times New Roman"/>
          <w:color w:val="000000"/>
        </w:rPr>
        <w:t>14.1</w:t>
      </w:r>
      <w:r>
        <w:rPr>
          <w:rFonts w:ascii="Times New Roman" w:eastAsia="Times New Roman" w:hAnsi="Times New Roman" w:cs="Times New Roman"/>
          <w:color w:val="000000"/>
        </w:rPr>
        <w:tab/>
        <w:t xml:space="preserve">No clarification meeting / site visit planned. Visits by individual prospective tenderers during the tender period cannot be </w:t>
      </w:r>
      <w:r w:rsidR="00FD0565">
        <w:rPr>
          <w:rFonts w:ascii="Times New Roman" w:eastAsia="Times New Roman" w:hAnsi="Times New Roman" w:cs="Times New Roman"/>
          <w:color w:val="000000"/>
        </w:rPr>
        <w:t>organized</w:t>
      </w:r>
      <w:r>
        <w:rPr>
          <w:rFonts w:ascii="Times New Roman" w:eastAsia="Times New Roman" w:hAnsi="Times New Roman" w:cs="Times New Roman"/>
          <w:color w:val="000000"/>
        </w:rPr>
        <w:t xml:space="preserve">. </w:t>
      </w:r>
    </w:p>
    <w:p w14:paraId="58A4C89B" w14:textId="77777777" w:rsidR="00581C67" w:rsidRDefault="002901E7">
      <w:pPr>
        <w:pStyle w:val="Heading1"/>
        <w:numPr>
          <w:ilvl w:val="0"/>
          <w:numId w:val="11"/>
        </w:numPr>
        <w:ind w:left="1" w:hanging="3"/>
      </w:pPr>
      <w:r>
        <w:lastRenderedPageBreak/>
        <w:t>Alteration or withdrawal of tenders</w:t>
      </w:r>
    </w:p>
    <w:p w14:paraId="44B0CF54" w14:textId="77777777" w:rsidR="00581C67" w:rsidRDefault="002901E7">
      <w:pPr>
        <w:pStyle w:val="Heading2"/>
        <w:keepLines/>
        <w:ind w:hanging="2"/>
        <w:jc w:val="both"/>
        <w:rPr>
          <w:rFonts w:ascii="Times New Roman" w:eastAsia="Times New Roman" w:hAnsi="Times New Roman" w:cs="Times New Roman"/>
        </w:rPr>
      </w:pPr>
      <w:r>
        <w:rPr>
          <w:rFonts w:ascii="Times New Roman" w:eastAsia="Times New Roman" w:hAnsi="Times New Roman" w:cs="Times New Roman"/>
          <w:sz w:val="22"/>
          <w:szCs w:val="22"/>
        </w:rPr>
        <w:t>15.1</w:t>
      </w:r>
      <w:r>
        <w:rPr>
          <w:rFonts w:ascii="Times New Roman" w:eastAsia="Times New Roman" w:hAnsi="Times New Roman" w:cs="Times New Roman"/>
          <w:sz w:val="22"/>
          <w:szCs w:val="22"/>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14:paraId="4E0EAE5E" w14:textId="77777777" w:rsidR="00581C67" w:rsidRDefault="002901E7">
      <w:pPr>
        <w:pStyle w:val="Heading2"/>
        <w:keepNext w:val="0"/>
        <w:ind w:hanging="2"/>
        <w:jc w:val="both"/>
        <w:rPr>
          <w:rFonts w:ascii="Times New Roman" w:eastAsia="Times New Roman" w:hAnsi="Times New Roman" w:cs="Times New Roman"/>
        </w:rPr>
      </w:pPr>
      <w:bookmarkStart w:id="21" w:name="_4i7ojhp" w:colFirst="0" w:colLast="0"/>
      <w:bookmarkEnd w:id="21"/>
      <w:r>
        <w:rPr>
          <w:rFonts w:ascii="Times New Roman" w:eastAsia="Times New Roman" w:hAnsi="Times New Roman" w:cs="Times New Roman"/>
          <w:sz w:val="22"/>
          <w:szCs w:val="22"/>
        </w:rPr>
        <w:t>15.2</w:t>
      </w:r>
      <w:r>
        <w:rPr>
          <w:rFonts w:ascii="Times New Roman" w:eastAsia="Times New Roman" w:hAnsi="Times New Roman" w:cs="Times New Roman"/>
          <w:sz w:val="22"/>
          <w:szCs w:val="22"/>
        </w:rPr>
        <w:tab/>
        <w:t>Any such notification of alteration or withdrawal must be prepared and submitted in accordance with Article 10. The outer envelope must be marked ‘Alteration’ or ‘Withdrawal’ as appropriate.</w:t>
      </w:r>
    </w:p>
    <w:p w14:paraId="244438B9" w14:textId="77777777" w:rsidR="00581C67" w:rsidRDefault="002901E7">
      <w:pPr>
        <w:pStyle w:val="Heading2"/>
        <w:keepNext w:val="0"/>
        <w:ind w:hanging="2"/>
        <w:jc w:val="both"/>
        <w:rPr>
          <w:rFonts w:ascii="Times New Roman" w:eastAsia="Times New Roman" w:hAnsi="Times New Roman" w:cs="Times New Roman"/>
        </w:rPr>
      </w:pPr>
      <w:r>
        <w:rPr>
          <w:rFonts w:ascii="Times New Roman" w:eastAsia="Times New Roman" w:hAnsi="Times New Roman" w:cs="Times New Roman"/>
          <w:sz w:val="22"/>
          <w:szCs w:val="22"/>
        </w:rPr>
        <w:t>15.3</w:t>
      </w:r>
      <w:r>
        <w:rPr>
          <w:rFonts w:ascii="Times New Roman" w:eastAsia="Times New Roman" w:hAnsi="Times New Roman" w:cs="Times New Roman"/>
          <w:sz w:val="22"/>
          <w:szCs w:val="22"/>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14:paraId="6840CC40" w14:textId="77777777" w:rsidR="00581C67" w:rsidRDefault="002901E7">
      <w:pPr>
        <w:pStyle w:val="Heading1"/>
        <w:numPr>
          <w:ilvl w:val="0"/>
          <w:numId w:val="11"/>
        </w:numPr>
        <w:ind w:left="1" w:hanging="3"/>
      </w:pPr>
      <w:bookmarkStart w:id="22" w:name="_2xcytpi" w:colFirst="0" w:colLast="0"/>
      <w:bookmarkEnd w:id="22"/>
      <w:r>
        <w:t>Costs of preparing tenders</w:t>
      </w:r>
    </w:p>
    <w:p w14:paraId="18E89230" w14:textId="77777777" w:rsidR="00581C67" w:rsidRDefault="002901E7">
      <w:pPr>
        <w:pBdr>
          <w:top w:val="nil"/>
          <w:left w:val="nil"/>
          <w:bottom w:val="nil"/>
          <w:right w:val="nil"/>
          <w:between w:val="nil"/>
        </w:pBdr>
        <w:tabs>
          <w:tab w:val="left" w:pos="567"/>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No costs incurred by the tenderer in preparing and submitting the tender are reimbursable. All such costs will be borne by the tenderer.</w:t>
      </w:r>
    </w:p>
    <w:p w14:paraId="2D3CF43C" w14:textId="77777777" w:rsidR="00581C67" w:rsidRDefault="002901E7">
      <w:pPr>
        <w:pStyle w:val="Heading1"/>
        <w:numPr>
          <w:ilvl w:val="0"/>
          <w:numId w:val="11"/>
        </w:numPr>
        <w:ind w:left="1" w:hanging="3"/>
      </w:pPr>
      <w:bookmarkStart w:id="23" w:name="_1ci93xb" w:colFirst="0" w:colLast="0"/>
      <w:bookmarkEnd w:id="23"/>
      <w:r>
        <w:t>Ownership of tenders</w:t>
      </w:r>
    </w:p>
    <w:p w14:paraId="16726F8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contracting authority retains ownership of all tenders received under this tender procedure. Consequently, tenderers have no right to have their tenders returned to them.</w:t>
      </w:r>
    </w:p>
    <w:p w14:paraId="3F2C42D6" w14:textId="77777777" w:rsidR="00581C67" w:rsidRDefault="002901E7">
      <w:pPr>
        <w:pStyle w:val="Heading1"/>
        <w:numPr>
          <w:ilvl w:val="0"/>
          <w:numId w:val="11"/>
        </w:numPr>
        <w:ind w:left="1" w:hanging="3"/>
      </w:pPr>
      <w:r>
        <w:t>Joint-venture or consortium</w:t>
      </w:r>
    </w:p>
    <w:p w14:paraId="200CF492" w14:textId="77777777" w:rsidR="00581C67" w:rsidRDefault="002901E7">
      <w:pPr>
        <w:pStyle w:val="Heading2"/>
        <w:keepNext w:val="0"/>
        <w:ind w:hanging="2"/>
        <w:jc w:val="both"/>
        <w:rPr>
          <w:rFonts w:ascii="Times New Roman" w:eastAsia="Times New Roman" w:hAnsi="Times New Roman" w:cs="Times New Roman"/>
        </w:rPr>
      </w:pPr>
      <w:bookmarkStart w:id="24" w:name="_3whwml4" w:colFirst="0" w:colLast="0"/>
      <w:bookmarkEnd w:id="24"/>
      <w:r>
        <w:rPr>
          <w:rFonts w:ascii="Times New Roman" w:eastAsia="Times New Roman" w:hAnsi="Times New Roman" w:cs="Times New Roman"/>
          <w:sz w:val="22"/>
          <w:szCs w:val="22"/>
        </w:rPr>
        <w:t>18.1</w:t>
      </w:r>
      <w:r>
        <w:rPr>
          <w:rFonts w:ascii="Times New Roman" w:eastAsia="Times New Roman" w:hAnsi="Times New Roman" w:cs="Times New Roman"/>
          <w:sz w:val="22"/>
          <w:szCs w:val="22"/>
        </w:rPr>
        <w:tab/>
        <w:t>If a tenderer is a joint-venture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joint-venture or consortium. The composition of the joint-venture or consortium must not be altered without the prior written consent of the contracting authority.</w:t>
      </w:r>
    </w:p>
    <w:p w14:paraId="2C0F3CF0" w14:textId="77777777" w:rsidR="00581C67" w:rsidRDefault="002901E7">
      <w:pPr>
        <w:pStyle w:val="Heading2"/>
        <w:keepNext w:val="0"/>
        <w:ind w:hanging="2"/>
        <w:jc w:val="both"/>
        <w:rPr>
          <w:rFonts w:ascii="Times New Roman" w:eastAsia="Times New Roman" w:hAnsi="Times New Roman" w:cs="Times New Roman"/>
        </w:rPr>
      </w:pPr>
      <w:r>
        <w:rPr>
          <w:rFonts w:ascii="Times New Roman" w:eastAsia="Times New Roman" w:hAnsi="Times New Roman" w:cs="Times New Roman"/>
          <w:sz w:val="22"/>
          <w:szCs w:val="22"/>
        </w:rPr>
        <w:t>18.2</w:t>
      </w:r>
      <w:r>
        <w:rPr>
          <w:rFonts w:ascii="Times New Roman" w:eastAsia="Times New Roman" w:hAnsi="Times New Roman" w:cs="Times New Roman"/>
          <w:sz w:val="22"/>
          <w:szCs w:val="22"/>
        </w:rPr>
        <w:tab/>
        <w:t>The tender may be signed by the representative of the joint-venture or consortium only if it has been expressly so authorised in writing by the members of the joint-venture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joint-venture or consortium together with the powers of attorney establishing, in writing, that the signatories to the tender are empowered to enter into commitments on behalf of the members of the joint-venture or consortium. Each member of such joint-venture or consortium must provide the proof required under Article 3.5 as if it, itself, were the tenderer.</w:t>
      </w:r>
    </w:p>
    <w:p w14:paraId="5FA189FE" w14:textId="77777777" w:rsidR="00581C67" w:rsidRDefault="002901E7">
      <w:pPr>
        <w:pStyle w:val="Heading1"/>
        <w:numPr>
          <w:ilvl w:val="0"/>
          <w:numId w:val="11"/>
        </w:numPr>
        <w:ind w:left="1" w:hanging="3"/>
      </w:pPr>
      <w:r>
        <w:t xml:space="preserve">Opening of tenders </w:t>
      </w:r>
    </w:p>
    <w:p w14:paraId="5337C810" w14:textId="77777777" w:rsidR="00581C67" w:rsidRDefault="002901E7" w:rsidP="00FD0565">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19.1</w:t>
      </w:r>
      <w:r>
        <w:rPr>
          <w:rFonts w:ascii="Times New Roman" w:eastAsia="Times New Roman" w:hAnsi="Times New Roman" w:cs="Times New Roman"/>
          <w:sz w:val="22"/>
          <w:szCs w:val="22"/>
        </w:rPr>
        <w:tab/>
        <w:t>The purpose of the opening session is to check whether the tenders are complete, whether the requisite tender guarantees have been provided, whether the required documents have been properly included and whether the tenders are generally in order.</w:t>
      </w:r>
    </w:p>
    <w:p w14:paraId="1E02F225"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19.2</w:t>
      </w:r>
      <w:r>
        <w:rPr>
          <w:rFonts w:ascii="Times New Roman" w:eastAsia="Times New Roman" w:hAnsi="Times New Roman" w:cs="Times New Roman"/>
          <w:sz w:val="22"/>
          <w:szCs w:val="22"/>
        </w:rPr>
        <w:tab/>
        <w:t xml:space="preserve">The tenders will be opened in public session on </w:t>
      </w:r>
      <w:r w:rsidR="00FD0565" w:rsidRPr="00FD0565">
        <w:rPr>
          <w:rFonts w:ascii="Times New Roman" w:eastAsia="Times New Roman" w:hAnsi="Times New Roman" w:cs="Times New Roman"/>
          <w:b/>
        </w:rPr>
        <w:t>8</w:t>
      </w:r>
      <w:r w:rsidR="00FD0565" w:rsidRPr="00FD0565">
        <w:rPr>
          <w:rFonts w:ascii="Times New Roman" w:eastAsia="Times New Roman" w:hAnsi="Times New Roman" w:cs="Times New Roman"/>
          <w:b/>
          <w:vertAlign w:val="superscript"/>
        </w:rPr>
        <w:t>th</w:t>
      </w:r>
      <w:r w:rsidR="00FD0565" w:rsidRPr="00FD0565">
        <w:rPr>
          <w:rFonts w:ascii="Times New Roman" w:eastAsia="Times New Roman" w:hAnsi="Times New Roman" w:cs="Times New Roman"/>
          <w:b/>
        </w:rPr>
        <w:t xml:space="preserve"> April,  2022</w:t>
      </w:r>
      <w:r w:rsidRPr="00FD0565">
        <w:rPr>
          <w:rFonts w:ascii="Times New Roman" w:eastAsia="Times New Roman" w:hAnsi="Times New Roman" w:cs="Times New Roman"/>
          <w:b/>
          <w:sz w:val="22"/>
          <w:szCs w:val="22"/>
        </w:rPr>
        <w:t xml:space="preserve"> at the Ministry of Trade and </w:t>
      </w:r>
      <w:r w:rsidR="00FD0565" w:rsidRPr="00FD0565">
        <w:rPr>
          <w:rFonts w:ascii="Times New Roman" w:eastAsia="Times New Roman" w:hAnsi="Times New Roman" w:cs="Times New Roman"/>
          <w:b/>
          <w:sz w:val="22"/>
          <w:szCs w:val="22"/>
        </w:rPr>
        <w:t>Regional Integration</w:t>
      </w:r>
      <w:r w:rsidRPr="00FD0565">
        <w:rPr>
          <w:rFonts w:ascii="Times New Roman" w:eastAsia="Times New Roman" w:hAnsi="Times New Roman" w:cs="Times New Roman"/>
          <w:b/>
          <w:sz w:val="22"/>
          <w:szCs w:val="22"/>
        </w:rPr>
        <w:t>, 1</w:t>
      </w:r>
      <w:r w:rsidRPr="00FD0565">
        <w:rPr>
          <w:rFonts w:ascii="Times New Roman" w:eastAsia="Times New Roman" w:hAnsi="Times New Roman" w:cs="Times New Roman"/>
          <w:b/>
          <w:sz w:val="22"/>
          <w:szCs w:val="22"/>
          <w:vertAlign w:val="superscript"/>
        </w:rPr>
        <w:t>st</w:t>
      </w:r>
      <w:r w:rsidRPr="00FD0565">
        <w:rPr>
          <w:rFonts w:ascii="Times New Roman" w:eastAsia="Times New Roman" w:hAnsi="Times New Roman" w:cs="Times New Roman"/>
          <w:b/>
          <w:sz w:val="22"/>
          <w:szCs w:val="22"/>
        </w:rPr>
        <w:t xml:space="preserve"> floor Conference Room, at 2:00 PM EAT</w:t>
      </w:r>
      <w:r>
        <w:rPr>
          <w:rFonts w:ascii="Times New Roman" w:eastAsia="Times New Roman" w:hAnsi="Times New Roman" w:cs="Times New Roman"/>
          <w:sz w:val="22"/>
          <w:szCs w:val="22"/>
        </w:rPr>
        <w:t xml:space="preserve"> by the appointed committee. The committee will draw up minutes of the meeting, which will be available on request.</w:t>
      </w:r>
    </w:p>
    <w:p w14:paraId="7210313B"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organised.</w:t>
      </w:r>
    </w:p>
    <w:p w14:paraId="723DA2AF"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19.3</w:t>
      </w:r>
      <w:r>
        <w:rPr>
          <w:rFonts w:ascii="Times New Roman" w:eastAsia="Times New Roman" w:hAnsi="Times New Roman" w:cs="Times New Roman"/>
          <w:sz w:val="22"/>
          <w:szCs w:val="22"/>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41971653"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19.4</w:t>
      </w:r>
      <w:r>
        <w:rPr>
          <w:rFonts w:ascii="Times New Roman" w:eastAsia="Times New Roman" w:hAnsi="Times New Roman" w:cs="Times New Roman"/>
          <w:sz w:val="22"/>
          <w:szCs w:val="22"/>
        </w:rPr>
        <w:tab/>
        <w:t>After the public opening of the tenders, no information relating to the examination, clarification, evaluation and comparison of tenders, or recommendations concerning the award of the contract can be disclosed until after the contract has been awarded.</w:t>
      </w:r>
    </w:p>
    <w:p w14:paraId="5C4046A4" w14:textId="77777777" w:rsidR="00581C67" w:rsidRDefault="002901E7">
      <w:pPr>
        <w:pStyle w:val="Heading2"/>
        <w:keepNext w:val="0"/>
        <w:ind w:hanging="2"/>
        <w:jc w:val="both"/>
        <w:rPr>
          <w:rFonts w:ascii="Times New Roman" w:eastAsia="Times New Roman" w:hAnsi="Times New Roman" w:cs="Times New Roman"/>
          <w:sz w:val="22"/>
          <w:szCs w:val="22"/>
        </w:rPr>
      </w:pPr>
      <w:bookmarkStart w:id="25" w:name="_2bn6wsx" w:colFirst="0" w:colLast="0"/>
      <w:bookmarkEnd w:id="25"/>
      <w:r>
        <w:rPr>
          <w:rFonts w:ascii="Times New Roman" w:eastAsia="Times New Roman" w:hAnsi="Times New Roman" w:cs="Times New Roman"/>
          <w:sz w:val="22"/>
          <w:szCs w:val="22"/>
        </w:rPr>
        <w:t>19.5</w:t>
      </w:r>
      <w:r>
        <w:rPr>
          <w:rFonts w:ascii="Times New Roman" w:eastAsia="Times New Roman" w:hAnsi="Times New Roman" w:cs="Times New Roman"/>
          <w:sz w:val="22"/>
          <w:szCs w:val="22"/>
        </w:rPr>
        <w:tab/>
        <w:t>Any attempt by tenderers to influence the evaluation committee in the process of examination, clarification, evaluation and comparaison of tenders, to obtain information on how the procedure is progressing or to influence the contracting authority in its decision concerning the award of the contract will result in the immediate rejection of their tenders.</w:t>
      </w:r>
    </w:p>
    <w:p w14:paraId="28E2EF46" w14:textId="77777777" w:rsidR="00581C67" w:rsidRDefault="002901E7">
      <w:pPr>
        <w:pStyle w:val="Heading2"/>
        <w:keepNext w:val="0"/>
        <w:ind w:hanging="2"/>
        <w:jc w:val="both"/>
        <w:rPr>
          <w:rFonts w:ascii="Times New Roman" w:eastAsia="Times New Roman" w:hAnsi="Times New Roman" w:cs="Times New Roman"/>
        </w:rPr>
      </w:pPr>
      <w:r>
        <w:rPr>
          <w:rFonts w:ascii="Times New Roman" w:eastAsia="Times New Roman" w:hAnsi="Times New Roman" w:cs="Times New Roman"/>
          <w:sz w:val="22"/>
          <w:szCs w:val="22"/>
        </w:rPr>
        <w:t>19.6</w:t>
      </w:r>
      <w:r>
        <w:rPr>
          <w:rFonts w:ascii="Times New Roman" w:eastAsia="Times New Roman" w:hAnsi="Times New Roman" w:cs="Times New Roman"/>
          <w:sz w:val="22"/>
          <w:szCs w:val="22"/>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14:paraId="25022746" w14:textId="77777777" w:rsidR="00581C67" w:rsidRDefault="002901E7">
      <w:pPr>
        <w:pStyle w:val="Heading1"/>
        <w:numPr>
          <w:ilvl w:val="0"/>
          <w:numId w:val="11"/>
        </w:numPr>
        <w:ind w:left="1" w:hanging="3"/>
      </w:pPr>
      <w:r>
        <w:t>Evaluation of tenders</w:t>
      </w:r>
    </w:p>
    <w:p w14:paraId="5EA96FE9"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20.1</w:t>
      </w:r>
      <w:r>
        <w:rPr>
          <w:rFonts w:ascii="Times New Roman" w:eastAsia="Times New Roman" w:hAnsi="Times New Roman" w:cs="Times New Roman"/>
          <w:sz w:val="22"/>
          <w:szCs w:val="22"/>
        </w:rPr>
        <w:tab/>
        <w:t>Examination of the administrative conformity of tenders</w:t>
      </w:r>
    </w:p>
    <w:p w14:paraId="2537226D"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4F306ED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14:paraId="1018ED4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bookmarkStart w:id="26" w:name="_qsh70q" w:colFirst="0" w:colLast="0"/>
      <w:bookmarkEnd w:id="26"/>
      <w:r>
        <w:rPr>
          <w:rFonts w:ascii="Times New Roman" w:eastAsia="Times New Roman" w:hAnsi="Times New Roman" w:cs="Times New Roman"/>
          <w:color w:val="000000"/>
        </w:rPr>
        <w:t>If a tender does not comply with the tender dossier, it will be rejected immediately and may not subsequently be made to comply by correcting it or withdrawing the departure or restriction.</w:t>
      </w:r>
    </w:p>
    <w:p w14:paraId="27534EA1"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20.2</w:t>
      </w:r>
      <w:r>
        <w:rPr>
          <w:rFonts w:ascii="Times New Roman" w:eastAsia="Times New Roman" w:hAnsi="Times New Roman" w:cs="Times New Roman"/>
          <w:sz w:val="22"/>
          <w:szCs w:val="22"/>
        </w:rPr>
        <w:tab/>
        <w:t>Technical evaluation</w:t>
      </w:r>
    </w:p>
    <w:p w14:paraId="41FC32CE"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After </w:t>
      </w:r>
      <w:r w:rsidR="00FD0565">
        <w:rPr>
          <w:rFonts w:ascii="Times New Roman" w:eastAsia="Times New Roman" w:hAnsi="Times New Roman" w:cs="Times New Roman"/>
          <w:color w:val="000000"/>
        </w:rPr>
        <w:t>analyzing</w:t>
      </w:r>
      <w:r>
        <w:rPr>
          <w:rFonts w:ascii="Times New Roman" w:eastAsia="Times New Roman" w:hAnsi="Times New Roman" w:cs="Times New Roman"/>
          <w:color w:val="000000"/>
        </w:rPr>
        <w:t xml:space="preserve"> the tenders deemed to comply in administrative terms, the evaluation committee will rule on the technical admissibility of each tender, classifying it as technically compliant or non-compliant.</w:t>
      </w:r>
    </w:p>
    <w:p w14:paraId="0335EB25" w14:textId="77777777" w:rsidR="00581C67" w:rsidRDefault="002901E7">
      <w:pPr>
        <w:pStyle w:val="Heading2"/>
        <w:keepNext w:val="0"/>
        <w:spacing w:before="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minimum qualifications required (see selection criteria in the additional information about the contract notice are to be evaluated at the start of this stage.</w:t>
      </w:r>
    </w:p>
    <w:p w14:paraId="468AA9E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Where contracts include after-sales service and/or training, the technical quality of such services will also be evaluated by using yes/no criteria as specified in the tender dossier.</w:t>
      </w:r>
    </w:p>
    <w:p w14:paraId="50A4FD5A" w14:textId="77777777" w:rsidR="00581C67" w:rsidRDefault="002901E7">
      <w:pPr>
        <w:pStyle w:val="Heading2"/>
        <w:ind w:hanging="2"/>
        <w:jc w:val="both"/>
        <w:rPr>
          <w:rFonts w:ascii="Times New Roman" w:eastAsia="Times New Roman" w:hAnsi="Times New Roman" w:cs="Times New Roman"/>
        </w:rPr>
      </w:pPr>
      <w:r>
        <w:rPr>
          <w:rFonts w:ascii="Times New Roman" w:eastAsia="Times New Roman" w:hAnsi="Times New Roman" w:cs="Times New Roman"/>
          <w:sz w:val="22"/>
          <w:szCs w:val="22"/>
        </w:rPr>
        <w:t>20.3</w:t>
      </w:r>
      <w:r>
        <w:rPr>
          <w:rFonts w:ascii="Times New Roman" w:eastAsia="Times New Roman" w:hAnsi="Times New Roman" w:cs="Times New Roman"/>
          <w:sz w:val="22"/>
          <w:szCs w:val="22"/>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14:paraId="64984EE5"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20.4</w:t>
      </w:r>
      <w:r>
        <w:rPr>
          <w:rFonts w:ascii="Times New Roman" w:eastAsia="Times New Roman" w:hAnsi="Times New Roman" w:cs="Times New Roman"/>
          <w:sz w:val="22"/>
          <w:szCs w:val="22"/>
        </w:rPr>
        <w:tab/>
        <w:t>Financial evaluation</w:t>
      </w:r>
    </w:p>
    <w:p w14:paraId="421781EE" w14:textId="77777777" w:rsidR="00581C67" w:rsidRDefault="002901E7">
      <w:pPr>
        <w:pBdr>
          <w:top w:val="nil"/>
          <w:left w:val="nil"/>
          <w:bottom w:val="nil"/>
          <w:right w:val="nil"/>
          <w:between w:val="nil"/>
        </w:pBdr>
        <w:tabs>
          <w:tab w:val="left" w:pos="851"/>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Tenders found to be technically compliant will be checked for any arithmetical errors in computation and summation. Errors will be corrected by the evaluation committee as follows:</w:t>
      </w:r>
    </w:p>
    <w:p w14:paraId="1AE06007" w14:textId="77777777" w:rsidR="00581C67" w:rsidRDefault="002901E7">
      <w:pPr>
        <w:pBdr>
          <w:top w:val="nil"/>
          <w:left w:val="nil"/>
          <w:bottom w:val="nil"/>
          <w:right w:val="nil"/>
          <w:between w:val="nil"/>
        </w:pBdr>
        <w:tabs>
          <w:tab w:val="left" w:pos="1418"/>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Where there is a discrepancy between amounts in figures and in words, the amount in words will be the amount taken into account;</w:t>
      </w:r>
    </w:p>
    <w:p w14:paraId="2CD0BAD8" w14:textId="77777777" w:rsidR="00581C67" w:rsidRDefault="002901E7">
      <w:pPr>
        <w:pBdr>
          <w:top w:val="nil"/>
          <w:left w:val="nil"/>
          <w:bottom w:val="nil"/>
          <w:right w:val="nil"/>
          <w:between w:val="nil"/>
        </w:pBdr>
        <w:tabs>
          <w:tab w:val="left" w:pos="1418"/>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t>
      </w:r>
      <w:r>
        <w:rPr>
          <w:rFonts w:ascii="Times New Roman" w:eastAsia="Times New Roman" w:hAnsi="Times New Roman" w:cs="Times New Roman"/>
          <w:color w:val="000000"/>
        </w:rPr>
        <w:tab/>
        <w:t>except for lump-sum contracts, where there is a discrepancy between a unit price and the total amount derived from the multiplication of the unit price and the quantity, the unit price as quoted will be the price taken into account.</w:t>
      </w:r>
    </w:p>
    <w:p w14:paraId="5E9CC330" w14:textId="77777777" w:rsidR="00581C67" w:rsidRDefault="002901E7">
      <w:pPr>
        <w:pBdr>
          <w:top w:val="nil"/>
          <w:left w:val="nil"/>
          <w:bottom w:val="nil"/>
          <w:right w:val="nil"/>
          <w:between w:val="nil"/>
        </w:pBdr>
        <w:tabs>
          <w:tab w:val="left" w:pos="851"/>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Amounts corrected in this way will be binding on the tenderer. If the tenderer does not accept them, its tender will be rejected.</w:t>
      </w:r>
    </w:p>
    <w:p w14:paraId="3EF8F6A8" w14:textId="77777777" w:rsidR="00581C67" w:rsidRDefault="002901E7">
      <w:pPr>
        <w:pBdr>
          <w:top w:val="nil"/>
          <w:left w:val="nil"/>
          <w:bottom w:val="nil"/>
          <w:right w:val="nil"/>
          <w:between w:val="nil"/>
        </w:pBdr>
        <w:tabs>
          <w:tab w:val="left" w:pos="851"/>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14:paraId="701B6C49"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20.5</w:t>
      </w:r>
      <w:r>
        <w:rPr>
          <w:rFonts w:ascii="Times New Roman" w:eastAsia="Times New Roman" w:hAnsi="Times New Roman" w:cs="Times New Roman"/>
          <w:sz w:val="22"/>
          <w:szCs w:val="22"/>
        </w:rPr>
        <w:tab/>
        <w:t>Variant solutions</w:t>
      </w:r>
    </w:p>
    <w:p w14:paraId="671623E1" w14:textId="77777777" w:rsidR="00581C67" w:rsidRDefault="002901E7">
      <w:pPr>
        <w:pBdr>
          <w:top w:val="nil"/>
          <w:left w:val="nil"/>
          <w:bottom w:val="nil"/>
          <w:right w:val="nil"/>
          <w:between w:val="nil"/>
        </w:pBdr>
        <w:ind w:hanging="2"/>
        <w:jc w:val="both"/>
        <w:rPr>
          <w:color w:val="000000"/>
        </w:rPr>
      </w:pPr>
      <w:r>
        <w:rPr>
          <w:rFonts w:ascii="Times New Roman" w:eastAsia="Times New Roman" w:hAnsi="Times New Roman" w:cs="Times New Roman"/>
          <w:color w:val="000000"/>
        </w:rPr>
        <w:t>Variant solutions will not be taken into consideration.</w:t>
      </w:r>
    </w:p>
    <w:p w14:paraId="576B5637" w14:textId="77777777" w:rsidR="00581C67" w:rsidRDefault="002901E7">
      <w:pPr>
        <w:pStyle w:val="Heading2"/>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20.6</w:t>
      </w:r>
      <w:r>
        <w:rPr>
          <w:rFonts w:ascii="Times New Roman" w:eastAsia="Times New Roman" w:hAnsi="Times New Roman" w:cs="Times New Roman"/>
          <w:sz w:val="22"/>
          <w:szCs w:val="22"/>
        </w:rPr>
        <w:tab/>
        <w:t>Award criteria</w:t>
      </w:r>
    </w:p>
    <w:p w14:paraId="4BD74FE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sole award criterion will be the price. The contract will be awarded to the lowest compliant tender.</w:t>
      </w:r>
    </w:p>
    <w:p w14:paraId="1E21152E"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Where tenders are of equivalent economic and technical quality, preference will be given to those with the widest participation of ACP States. See further Section 2.6.9. of the practical guide.</w:t>
      </w:r>
    </w:p>
    <w:p w14:paraId="76364B64" w14:textId="77777777" w:rsidR="00581C67" w:rsidRDefault="002901E7">
      <w:pPr>
        <w:pBdr>
          <w:top w:val="nil"/>
          <w:left w:val="nil"/>
          <w:bottom w:val="nil"/>
          <w:right w:val="nil"/>
          <w:between w:val="nil"/>
        </w:pBdr>
        <w:ind w:left="1" w:hanging="3"/>
        <w:jc w:val="both"/>
        <w:rPr>
          <w:rFonts w:ascii="Times New Roman" w:eastAsia="Times New Roman" w:hAnsi="Times New Roman" w:cs="Times New Roman"/>
          <w:color w:val="000000"/>
          <w:sz w:val="28"/>
          <w:szCs w:val="28"/>
        </w:rPr>
      </w:pPr>
      <w:bookmarkStart w:id="27" w:name="_3as4poj" w:colFirst="0" w:colLast="0"/>
      <w:bookmarkEnd w:id="27"/>
      <w:r>
        <w:rPr>
          <w:rFonts w:ascii="Times New Roman" w:eastAsia="Times New Roman" w:hAnsi="Times New Roman" w:cs="Times New Roman"/>
          <w:b/>
          <w:color w:val="000000"/>
          <w:sz w:val="28"/>
          <w:szCs w:val="28"/>
        </w:rPr>
        <w:t>21.</w:t>
      </w:r>
      <w:r>
        <w:rPr>
          <w:rFonts w:ascii="Times New Roman" w:eastAsia="Times New Roman" w:hAnsi="Times New Roman" w:cs="Times New Roman"/>
          <w:b/>
          <w:color w:val="000000"/>
          <w:sz w:val="28"/>
          <w:szCs w:val="28"/>
        </w:rPr>
        <w:tab/>
        <w:t>Notification of award</w:t>
      </w:r>
    </w:p>
    <w:p w14:paraId="1BF738B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bookmarkStart w:id="28" w:name="_1pxezwc" w:colFirst="0" w:colLast="0"/>
      <w:bookmarkEnd w:id="28"/>
      <w:r>
        <w:rPr>
          <w:rFonts w:ascii="Times New Roman" w:eastAsia="Times New Roman" w:hAnsi="Times New Roman" w:cs="Times New Roman"/>
          <w:color w:val="000000"/>
        </w:rPr>
        <w:t xml:space="preserve">The contracting authority will inform all tenderers simultaneously and individually of the award decision. The tender guarantees of the unsuccessful tenderers will be released once the contract is signed. </w:t>
      </w:r>
    </w:p>
    <w:p w14:paraId="76466710" w14:textId="77777777" w:rsidR="00581C67" w:rsidRDefault="002901E7">
      <w:pPr>
        <w:pStyle w:val="Heading1"/>
        <w:ind w:left="1" w:hanging="3"/>
      </w:pPr>
      <w:r>
        <w:t>22.</w:t>
      </w:r>
      <w:r>
        <w:tab/>
        <w:t>Signature of the contract and performance guarantee</w:t>
      </w:r>
    </w:p>
    <w:p w14:paraId="05ECDAA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22.1</w:t>
      </w:r>
      <w:r>
        <w:rPr>
          <w:rFonts w:ascii="Times New Roman" w:eastAsia="Times New Roman" w:hAnsi="Times New Roman" w:cs="Times New Roman"/>
          <w:color w:val="000000"/>
        </w:rPr>
        <w:tab/>
        <w:t xml:space="preserve">The successful tenderer will be informed in writing that its tender has been accepted (notification of award). Upon request of the contracting authority and before the signature of the contract with the successful tenderer, the successful tenderer shall provide the </w:t>
      </w:r>
      <w:r>
        <w:rPr>
          <w:rFonts w:ascii="Times New Roman" w:eastAsia="Times New Roman" w:hAnsi="Times New Roman" w:cs="Times New Roman"/>
          <w:b/>
          <w:color w:val="000000"/>
        </w:rPr>
        <w:t>documentary proof</w:t>
      </w:r>
      <w:r>
        <w:rPr>
          <w:rFonts w:ascii="Times New Roman" w:eastAsia="Times New Roman" w:hAnsi="Times New Roman" w:cs="Times New Roman"/>
          <w:color w:val="000000"/>
        </w:rPr>
        <w:t xml:space="preserve"> or statements required under the law of the country in which the company (or each of the companies in case of a consortium) is effectively established, to show that it is not in any of the exclusion situations listed in Section 2.6.10.1. of the practical guide. This evidence or these documents or statements must carry a date not earlier than one year before the date of submission of the tender. In addition, a statement shall be provided that the situations described in these documents have not changed since then.</w:t>
      </w:r>
    </w:p>
    <w:p w14:paraId="6A8E277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For contracts with a value of less than EUR 300 000, the contracting authority may, depending on its assessment of the risks, decide not to require proofs for selection criteria. </w:t>
      </w:r>
    </w:p>
    <w:p w14:paraId="6A8BF8E8"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22.2</w:t>
      </w:r>
      <w:r>
        <w:rPr>
          <w:rFonts w:ascii="Times New Roman" w:eastAsia="Times New Roman" w:hAnsi="Times New Roman" w:cs="Times New Roman"/>
          <w:sz w:val="22"/>
          <w:szCs w:val="22"/>
        </w:rPr>
        <w:tab/>
        <w:t>Upon request of the contracting authority, the successful tenderer shall also provide evidence of financial and economic standing and technical and professional capacity according to the selection criteria for this call for tenders specified in the additional information about the contract notice. The documentary proofs required are listed in Section 2.6.11. of the practical guide.</w:t>
      </w:r>
    </w:p>
    <w:p w14:paraId="16D8DAD7"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The contracting authority may, depending on its assessment of the risks, decide not to require proofs for financial and economic standing and technical and professional capacity.</w:t>
      </w:r>
    </w:p>
    <w:p w14:paraId="18501591"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22.3</w:t>
      </w:r>
      <w:r>
        <w:rPr>
          <w:rFonts w:ascii="Times New Roman" w:eastAsia="Times New Roman" w:hAnsi="Times New Roman" w:cs="Times New Roman"/>
          <w:sz w:val="22"/>
          <w:szCs w:val="22"/>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14:paraId="53581CA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14:paraId="764F858F"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highlight w:val="lightGray"/>
        </w:rPr>
      </w:pPr>
      <w:r>
        <w:rPr>
          <w:rFonts w:ascii="Times New Roman" w:eastAsia="Times New Roman" w:hAnsi="Times New Roman" w:cs="Times New Roman"/>
          <w:color w:val="000000"/>
        </w:rPr>
        <w:t xml:space="preserve"> The documentary evidence of the selection criteria in the additional information about the contract notice does not need to be submitted but in this case no pre-financing will be granted unless a financial guarantee of an equivalent amount is provided.</w:t>
      </w:r>
    </w:p>
    <w:p w14:paraId="63C3B1D0" w14:textId="77777777" w:rsidR="00581C67" w:rsidRDefault="00581C67">
      <w:pPr>
        <w:pBdr>
          <w:top w:val="nil"/>
          <w:left w:val="nil"/>
          <w:bottom w:val="nil"/>
          <w:right w:val="nil"/>
          <w:between w:val="nil"/>
        </w:pBdr>
        <w:ind w:firstLine="0"/>
        <w:jc w:val="both"/>
        <w:rPr>
          <w:rFonts w:ascii="Times New Roman" w:eastAsia="Times New Roman" w:hAnsi="Times New Roman" w:cs="Times New Roman"/>
          <w:color w:val="000000"/>
        </w:rPr>
      </w:pPr>
    </w:p>
    <w:p w14:paraId="658963E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14:paraId="62CBACD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22.4 </w:t>
      </w:r>
      <w:r>
        <w:rPr>
          <w:rFonts w:ascii="Times New Roman" w:eastAsia="Times New Roman" w:hAnsi="Times New Roman" w:cs="Times New Roman"/>
          <w:color w:val="000000"/>
        </w:rPr>
        <w:tab/>
        <w:t xml:space="preserve">The contracting authority reserves the right to vary quantities specified in the tender by +/- 100 % at the time of contracting and during the validity of the contract. The total value of the supplies may not, as a result of the variation rise or fall by more than 25 % of the original financial offer in the tender. The unit prices quoted in the tender shall be used. </w:t>
      </w:r>
    </w:p>
    <w:p w14:paraId="3AB21529" w14:textId="77777777" w:rsidR="00581C67" w:rsidRDefault="002901E7">
      <w:pPr>
        <w:pStyle w:val="Heading2"/>
        <w:keepNext w:val="0"/>
        <w:ind w:hanging="2"/>
        <w:jc w:val="both"/>
        <w:rPr>
          <w:rFonts w:ascii="Times New Roman" w:eastAsia="Times New Roman" w:hAnsi="Times New Roman" w:cs="Times New Roman"/>
        </w:rPr>
      </w:pPr>
      <w:r>
        <w:rPr>
          <w:rFonts w:ascii="Times New Roman" w:eastAsia="Times New Roman" w:hAnsi="Times New Roman" w:cs="Times New Roman"/>
          <w:sz w:val="22"/>
          <w:szCs w:val="22"/>
        </w:rPr>
        <w:t>22.5</w:t>
      </w:r>
      <w:r>
        <w:rPr>
          <w:rFonts w:ascii="Times New Roman" w:eastAsia="Times New Roman" w:hAnsi="Times New Roman" w:cs="Times New Roman"/>
          <w:sz w:val="22"/>
          <w:szCs w:val="22"/>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14:paraId="5CE29F0F"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22.6</w:t>
      </w:r>
      <w:r>
        <w:rPr>
          <w:rFonts w:ascii="Times New Roman" w:eastAsia="Times New Roman" w:hAnsi="Times New Roman" w:cs="Times New Roman"/>
          <w:sz w:val="22"/>
          <w:szCs w:val="22"/>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14:paraId="7CFCE22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bookmarkStart w:id="29" w:name="_49x2ik5" w:colFirst="0" w:colLast="0"/>
      <w:bookmarkEnd w:id="29"/>
      <w:r>
        <w:rPr>
          <w:rFonts w:ascii="Times New Roman" w:eastAsia="Times New Roman" w:hAnsi="Times New Roman" w:cs="Times New Roman"/>
          <w:color w:val="000000"/>
        </w:rPr>
        <w:t>22.7</w:t>
      </w:r>
      <w:r>
        <w:rPr>
          <w:rFonts w:ascii="Times New Roman" w:eastAsia="Times New Roman" w:hAnsi="Times New Roman" w:cs="Times New Roman"/>
          <w:color w:val="000000"/>
        </w:rPr>
        <w:tab/>
        <w:t xml:space="preserve">The performance guarantee referred to in the general conditions is set at 5 % of the amount of the contract and must be presented in the form specified in the annex to the tender dossier. It will be released within 45 days of the issue of the final acceptance certificate by the contracting authority, except for the proportion assigned to after-sales service. </w:t>
      </w:r>
    </w:p>
    <w:p w14:paraId="0C7C0A79" w14:textId="77777777" w:rsidR="00581C67" w:rsidRDefault="002901E7">
      <w:pPr>
        <w:pStyle w:val="Heading1"/>
        <w:ind w:left="1" w:hanging="3"/>
      </w:pPr>
      <w:bookmarkStart w:id="30" w:name="_2p2csry" w:colFirst="0" w:colLast="0"/>
      <w:bookmarkEnd w:id="30"/>
      <w:r>
        <w:t>23.</w:t>
      </w:r>
      <w:r>
        <w:tab/>
        <w:t>Tender guarantee</w:t>
      </w:r>
    </w:p>
    <w:p w14:paraId="0DAA687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No tender guarantee is required.</w:t>
      </w:r>
    </w:p>
    <w:p w14:paraId="5D75C8DC" w14:textId="77777777" w:rsidR="00581C67" w:rsidRDefault="002901E7">
      <w:pPr>
        <w:pStyle w:val="Heading1"/>
        <w:ind w:left="1" w:hanging="3"/>
      </w:pPr>
      <w:r>
        <w:t>24. Ethics clauses and code of conduct</w:t>
      </w:r>
    </w:p>
    <w:p w14:paraId="0AA78BE6" w14:textId="77777777" w:rsidR="00581C67" w:rsidRDefault="002901E7">
      <w:pPr>
        <w:pStyle w:val="Heading2"/>
        <w:keepNext w:val="0"/>
        <w:ind w:hanging="2"/>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24.1</w:t>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Absence of conflict of interest</w:t>
      </w:r>
    </w:p>
    <w:p w14:paraId="58AEA037" w14:textId="77777777" w:rsidR="00581C67" w:rsidRDefault="002901E7">
      <w:pPr>
        <w:keepNext/>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3E453785"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24.2</w:t>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Respect for human rights as well as environmental legislation and core labour standards</w:t>
      </w:r>
      <w:r>
        <w:rPr>
          <w:rFonts w:ascii="Times New Roman" w:eastAsia="Times New Roman" w:hAnsi="Times New Roman" w:cs="Times New Roman"/>
          <w:sz w:val="22"/>
          <w:szCs w:val="22"/>
        </w:rPr>
        <w:t xml:space="preserve"> </w:t>
      </w:r>
    </w:p>
    <w:p w14:paraId="006FC57B" w14:textId="77777777" w:rsidR="00581C67" w:rsidRDefault="002901E7">
      <w:pPr>
        <w:keepNext/>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tenderer and its staff must comply with human rights and applicable data protection rules.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w:t>
      </w:r>
      <w:r>
        <w:rPr>
          <w:rFonts w:ascii="Times New Roman" w:eastAsia="Times New Roman" w:hAnsi="Times New Roman" w:cs="Times New Roman"/>
          <w:color w:val="000000"/>
        </w:rPr>
        <w:lastRenderedPageBreak/>
        <w:t>relevant International Labour Organisation conventions (such as the conventions on freedom of association and collective bargaining; elimination of forced and compulsory labour; abolition of child labour).</w:t>
      </w:r>
    </w:p>
    <w:p w14:paraId="5AF7C331" w14:textId="77777777" w:rsidR="00581C67" w:rsidRDefault="002901E7">
      <w:pPr>
        <w:keepNext/>
        <w:pBdr>
          <w:top w:val="single" w:sz="4" w:space="0" w:color="000000"/>
          <w:left w:val="single" w:sz="4" w:space="4" w:color="000000"/>
          <w:bottom w:val="single" w:sz="4" w:space="1" w:color="000000"/>
          <w:right w:val="single" w:sz="4" w:space="4" w:color="000000"/>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Zero tolerance for sexual exploitation, abuse and harassment:</w:t>
      </w:r>
    </w:p>
    <w:p w14:paraId="6E0821E4" w14:textId="77777777" w:rsidR="00581C67" w:rsidRDefault="002901E7">
      <w:pPr>
        <w:keepNext/>
        <w:pBdr>
          <w:top w:val="single" w:sz="4" w:space="0" w:color="000000"/>
          <w:left w:val="single" w:sz="4" w:space="4" w:color="000000"/>
          <w:bottom w:val="single" w:sz="4" w:space="1" w:color="000000"/>
          <w:right w:val="single" w:sz="4" w:space="4" w:color="000000"/>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European Commission applies a policy of 'zero tolerance' in relation to all wrongful conduct which has an impact on the professional credibility of the tenderer. </w:t>
      </w:r>
    </w:p>
    <w:p w14:paraId="49090D22" w14:textId="77777777" w:rsidR="00581C67" w:rsidRDefault="002901E7">
      <w:pPr>
        <w:keepNext/>
        <w:pBdr>
          <w:top w:val="single" w:sz="4" w:space="0" w:color="000000"/>
          <w:left w:val="single" w:sz="4" w:space="4" w:color="000000"/>
          <w:bottom w:val="single" w:sz="4" w:space="1" w:color="000000"/>
          <w:right w:val="single" w:sz="4" w:space="4" w:color="000000"/>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Physical abuse or punishment, or threats of physical abuse, sexual abuse or exploitation, harassment and verbal abuse, as well as other forms of intimidation shall be prohibited. </w:t>
      </w:r>
    </w:p>
    <w:p w14:paraId="7B499B01" w14:textId="77777777" w:rsidR="00581C67" w:rsidRDefault="002901E7">
      <w:pPr>
        <w:pStyle w:val="Heading2"/>
        <w:keepNext w:val="0"/>
        <w:ind w:hanging="2"/>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24.3</w:t>
      </w:r>
      <w:r>
        <w:t xml:space="preserve"> </w:t>
      </w:r>
      <w:r>
        <w:rPr>
          <w:rFonts w:ascii="Times New Roman" w:eastAsia="Times New Roman" w:hAnsi="Times New Roman" w:cs="Times New Roman"/>
          <w:sz w:val="22"/>
          <w:szCs w:val="22"/>
          <w:u w:val="single"/>
        </w:rPr>
        <w:t>Anti-corruption and anti-bribery</w:t>
      </w:r>
    </w:p>
    <w:p w14:paraId="51CC646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2934CB1D" w14:textId="77777777" w:rsidR="00581C67" w:rsidRDefault="002901E7">
      <w:pPr>
        <w:pStyle w:val="Heading2"/>
        <w:keepNext w:val="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24.4</w:t>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Unusual commercial expenses</w:t>
      </w:r>
      <w:r>
        <w:rPr>
          <w:rFonts w:ascii="Times New Roman" w:eastAsia="Times New Roman" w:hAnsi="Times New Roman" w:cs="Times New Roman"/>
          <w:sz w:val="22"/>
          <w:szCs w:val="22"/>
        </w:rPr>
        <w:t xml:space="preserve"> </w:t>
      </w:r>
    </w:p>
    <w:p w14:paraId="6960EF8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14:paraId="46D0E4C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Contractors found to have paid unusual commercial expenses on projects funded by the European Union are liable, depending on the seriousness of the facts observed, to have their contracts terminated or to be permanently excluded from receiving EU funds.</w:t>
      </w:r>
    </w:p>
    <w:p w14:paraId="56E599FB" w14:textId="77777777" w:rsidR="00581C67" w:rsidRDefault="002901E7">
      <w:pPr>
        <w:pStyle w:val="Heading2"/>
        <w:keepNext w:val="0"/>
        <w:ind w:hanging="2"/>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24.5</w:t>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Breach of obligations, irregularities or fraud</w:t>
      </w:r>
    </w:p>
    <w:p w14:paraId="41511D6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bookmarkStart w:id="31" w:name="_147n2zr" w:colFirst="0" w:colLast="0"/>
      <w:bookmarkEnd w:id="31"/>
      <w:r>
        <w:rPr>
          <w:rFonts w:ascii="Times New Roman" w:eastAsia="Times New Roman" w:hAnsi="Times New Roman" w:cs="Times New Roman"/>
          <w:color w:val="000000"/>
        </w:rPr>
        <w:t>The contracting authority reserves the right to suspend or cancel the procedure, where the award procedure proves to have been subject to breach of obligations, irregularities or fraud. If breach of obligations, irregularities or fraud is discovered after the award of the contract, the contracting authority may refrain from concluding the contract.</w:t>
      </w:r>
    </w:p>
    <w:p w14:paraId="5FE1F5D9"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p w14:paraId="7AA16237" w14:textId="77777777" w:rsidR="00581C67" w:rsidRDefault="002901E7">
      <w:pPr>
        <w:pStyle w:val="Heading1"/>
        <w:ind w:left="1" w:hanging="3"/>
      </w:pPr>
      <w:r>
        <w:t>25.</w:t>
      </w:r>
      <w:r>
        <w:tab/>
        <w:t>Cancellation of the tender procedure</w:t>
      </w:r>
    </w:p>
    <w:p w14:paraId="1C41D6C3" w14:textId="77777777" w:rsidR="00581C67" w:rsidRDefault="002901E7">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If a tender procedure is cancelled, tenderers will be notified by the contracting authority. If the tender procedure is cancelled before the tender opening session the sealed envelopes will be returned, unopened, to the tenderers.</w:t>
      </w:r>
    </w:p>
    <w:p w14:paraId="24D8B735" w14:textId="77777777" w:rsidR="00581C67" w:rsidRDefault="002901E7">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Cancellation may occur, for example, if:</w:t>
      </w:r>
    </w:p>
    <w:p w14:paraId="28F920DB" w14:textId="77777777" w:rsidR="00581C67" w:rsidRDefault="002901E7">
      <w:pPr>
        <w:numPr>
          <w:ilvl w:val="0"/>
          <w:numId w:val="12"/>
        </w:numPr>
        <w:pBdr>
          <w:top w:val="nil"/>
          <w:left w:val="nil"/>
          <w:bottom w:val="nil"/>
          <w:right w:val="nil"/>
          <w:between w:val="nil"/>
        </w:pBdr>
        <w:tabs>
          <w:tab w:val="left" w:pos="1134"/>
        </w:tabs>
        <w:spacing w:before="120" w:after="0" w:line="240" w:lineRule="auto"/>
        <w:ind w:left="0" w:hanging="2"/>
        <w:jc w:val="both"/>
        <w:rPr>
          <w:color w:val="000000"/>
        </w:rPr>
      </w:pPr>
      <w:r>
        <w:rPr>
          <w:rFonts w:ascii="Times New Roman" w:eastAsia="Times New Roman" w:hAnsi="Times New Roman" w:cs="Times New Roman"/>
          <w:color w:val="000000"/>
        </w:rPr>
        <w:t>the tender procedure has been unsuccessful, namely where no suitable, qualitatively or financially acceptable tender has been received or there has been no valid response at all;</w:t>
      </w:r>
    </w:p>
    <w:p w14:paraId="786E38AA" w14:textId="77777777" w:rsidR="00581C67" w:rsidRDefault="002901E7">
      <w:pPr>
        <w:numPr>
          <w:ilvl w:val="0"/>
          <w:numId w:val="12"/>
        </w:numPr>
        <w:pBdr>
          <w:top w:val="nil"/>
          <w:left w:val="nil"/>
          <w:bottom w:val="nil"/>
          <w:right w:val="nil"/>
          <w:between w:val="nil"/>
        </w:pBdr>
        <w:tabs>
          <w:tab w:val="left" w:pos="1134"/>
        </w:tabs>
        <w:spacing w:before="120" w:after="0" w:line="240" w:lineRule="auto"/>
        <w:ind w:left="0" w:hanging="2"/>
        <w:jc w:val="both"/>
        <w:rPr>
          <w:color w:val="000000"/>
        </w:rPr>
      </w:pPr>
      <w:r>
        <w:rPr>
          <w:rFonts w:ascii="Times New Roman" w:eastAsia="Times New Roman" w:hAnsi="Times New Roman" w:cs="Times New Roman"/>
          <w:color w:val="000000"/>
        </w:rPr>
        <w:t>the economic or technical parameters of the project have changed fundamentally;</w:t>
      </w:r>
    </w:p>
    <w:p w14:paraId="3780BA0F" w14:textId="77777777" w:rsidR="00581C67" w:rsidRDefault="002901E7">
      <w:pPr>
        <w:numPr>
          <w:ilvl w:val="0"/>
          <w:numId w:val="12"/>
        </w:numPr>
        <w:pBdr>
          <w:top w:val="nil"/>
          <w:left w:val="nil"/>
          <w:bottom w:val="nil"/>
          <w:right w:val="nil"/>
          <w:between w:val="nil"/>
        </w:pBdr>
        <w:tabs>
          <w:tab w:val="left" w:pos="1134"/>
        </w:tabs>
        <w:spacing w:before="120" w:after="0" w:line="240" w:lineRule="auto"/>
        <w:ind w:left="0" w:hanging="2"/>
        <w:jc w:val="both"/>
        <w:rPr>
          <w:color w:val="000000"/>
        </w:rPr>
      </w:pPr>
      <w:r>
        <w:rPr>
          <w:rFonts w:ascii="Times New Roman" w:eastAsia="Times New Roman" w:hAnsi="Times New Roman" w:cs="Times New Roman"/>
          <w:color w:val="000000"/>
        </w:rPr>
        <w:t xml:space="preserve">exceptional circumstances or </w:t>
      </w:r>
      <w:r>
        <w:rPr>
          <w:rFonts w:ascii="Times New Roman" w:eastAsia="Times New Roman" w:hAnsi="Times New Roman" w:cs="Times New Roman"/>
          <w:i/>
          <w:color w:val="000000"/>
        </w:rPr>
        <w:t>force majeure</w:t>
      </w:r>
      <w:r>
        <w:rPr>
          <w:rFonts w:ascii="Times New Roman" w:eastAsia="Times New Roman" w:hAnsi="Times New Roman" w:cs="Times New Roman"/>
          <w:color w:val="000000"/>
        </w:rPr>
        <w:t xml:space="preserve"> render normal implementation of the project impossible;</w:t>
      </w:r>
    </w:p>
    <w:p w14:paraId="606EA54B" w14:textId="77777777" w:rsidR="00581C67" w:rsidRDefault="002901E7">
      <w:pPr>
        <w:numPr>
          <w:ilvl w:val="0"/>
          <w:numId w:val="12"/>
        </w:numPr>
        <w:pBdr>
          <w:top w:val="nil"/>
          <w:left w:val="nil"/>
          <w:bottom w:val="nil"/>
          <w:right w:val="nil"/>
          <w:between w:val="nil"/>
        </w:pBdr>
        <w:tabs>
          <w:tab w:val="left" w:pos="1134"/>
        </w:tabs>
        <w:spacing w:before="120" w:after="0" w:line="240" w:lineRule="auto"/>
        <w:ind w:left="0" w:hanging="2"/>
        <w:jc w:val="both"/>
        <w:rPr>
          <w:color w:val="000000"/>
        </w:rPr>
      </w:pPr>
      <w:r>
        <w:rPr>
          <w:rFonts w:ascii="Times New Roman" w:eastAsia="Times New Roman" w:hAnsi="Times New Roman" w:cs="Times New Roman"/>
          <w:color w:val="000000"/>
        </w:rPr>
        <w:lastRenderedPageBreak/>
        <w:t>all technically acceptable tenders exceed the financial resources available;</w:t>
      </w:r>
    </w:p>
    <w:p w14:paraId="0FC811E7" w14:textId="77777777" w:rsidR="00581C67" w:rsidRDefault="002901E7">
      <w:pPr>
        <w:numPr>
          <w:ilvl w:val="0"/>
          <w:numId w:val="12"/>
        </w:numPr>
        <w:pBdr>
          <w:top w:val="nil"/>
          <w:left w:val="nil"/>
          <w:bottom w:val="nil"/>
          <w:right w:val="nil"/>
          <w:between w:val="nil"/>
        </w:pBdr>
        <w:tabs>
          <w:tab w:val="left" w:pos="1134"/>
        </w:tabs>
        <w:spacing w:before="120" w:after="120" w:line="240" w:lineRule="auto"/>
        <w:ind w:left="0" w:hanging="2"/>
        <w:jc w:val="both"/>
        <w:rPr>
          <w:color w:val="000000"/>
        </w:rPr>
      </w:pPr>
      <w:r>
        <w:rPr>
          <w:rFonts w:ascii="Times New Roman" w:eastAsia="Times New Roman" w:hAnsi="Times New Roman" w:cs="Times New Roman"/>
          <w:color w:val="000000"/>
        </w:rPr>
        <w:t>there have been breach of obligations, irregularities or frauds in the procedure, in particular where these have prevented fair competition;</w:t>
      </w:r>
    </w:p>
    <w:p w14:paraId="096394BA" w14:textId="77777777" w:rsidR="00581C67" w:rsidRDefault="002901E7">
      <w:pPr>
        <w:numPr>
          <w:ilvl w:val="0"/>
          <w:numId w:val="12"/>
        </w:numPr>
        <w:pBdr>
          <w:top w:val="nil"/>
          <w:left w:val="nil"/>
          <w:bottom w:val="nil"/>
          <w:right w:val="nil"/>
          <w:between w:val="nil"/>
        </w:pBdr>
        <w:tabs>
          <w:tab w:val="left" w:pos="1134"/>
        </w:tabs>
        <w:spacing w:before="120" w:after="120" w:line="240" w:lineRule="auto"/>
        <w:ind w:left="0" w:hanging="2"/>
        <w:jc w:val="both"/>
        <w:rPr>
          <w:color w:val="000000"/>
        </w:rPr>
      </w:pPr>
      <w:r>
        <w:rPr>
          <w:rFonts w:ascii="Times New Roman" w:eastAsia="Times New Roman" w:hAnsi="Times New Roman" w:cs="Times New Roman"/>
          <w:color w:val="000000"/>
        </w:rPr>
        <w:t>the award is not in compliance with sound financial management, i.e. does not respect the principles of economy, efficiency and effectiveness (e.g. the price proposed by the tenderer to whom the contract is to be awarded is objectively disproportionate with regard to the price of the market.</w:t>
      </w:r>
    </w:p>
    <w:p w14:paraId="4C4D53D3" w14:textId="77777777" w:rsidR="00581C67" w:rsidRDefault="002901E7">
      <w:pPr>
        <w:pBdr>
          <w:top w:val="nil"/>
          <w:left w:val="nil"/>
          <w:bottom w:val="nil"/>
          <w:right w:val="nil"/>
          <w:between w:val="nil"/>
        </w:pBdr>
        <w:tabs>
          <w:tab w:val="left" w:pos="567"/>
        </w:tabs>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14:paraId="4D959E97" w14:textId="77777777" w:rsidR="00581C67" w:rsidRDefault="002901E7">
      <w:pPr>
        <w:pStyle w:val="Heading1"/>
        <w:ind w:left="1" w:hanging="3"/>
      </w:pPr>
      <w:r>
        <w:t xml:space="preserve">26. </w:t>
      </w:r>
      <w:r>
        <w:tab/>
        <w:t>Appeals</w:t>
      </w:r>
    </w:p>
    <w:p w14:paraId="7FF1F7FE" w14:textId="77777777" w:rsidR="00581C67" w:rsidRDefault="002901E7">
      <w:pPr>
        <w:pBdr>
          <w:top w:val="nil"/>
          <w:left w:val="nil"/>
          <w:bottom w:val="nil"/>
          <w:right w:val="nil"/>
          <w:between w:val="nil"/>
        </w:pBdr>
        <w:spacing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Tenderers believing that they have been harmed by an error or irregularity during the award process may file a complaint. See Section 2.12. of the practical guide.</w:t>
      </w:r>
    </w:p>
    <w:p w14:paraId="00C3D61F" w14:textId="77777777" w:rsidR="00581C67" w:rsidRDefault="002901E7">
      <w:pPr>
        <w:keepNext/>
        <w:pBdr>
          <w:top w:val="nil"/>
          <w:left w:val="nil"/>
          <w:bottom w:val="nil"/>
          <w:right w:val="nil"/>
          <w:between w:val="nil"/>
        </w:pBdr>
        <w:ind w:hanging="2"/>
        <w:jc w:val="both"/>
        <w:rPr>
          <w:rFonts w:ascii="Times New Roman" w:eastAsia="Times New Roman" w:hAnsi="Times New Roman" w:cs="Times New Roman"/>
          <w:color w:val="000000"/>
          <w:sz w:val="24"/>
          <w:szCs w:val="24"/>
        </w:rPr>
      </w:pPr>
      <w:r>
        <w:rPr>
          <w:color w:val="000000"/>
        </w:rPr>
        <w:t xml:space="preserve"> </w:t>
      </w:r>
      <w:r>
        <w:rPr>
          <w:rFonts w:ascii="Times New Roman" w:eastAsia="Times New Roman" w:hAnsi="Times New Roman" w:cs="Times New Roman"/>
          <w:b/>
          <w:color w:val="000000"/>
          <w:sz w:val="24"/>
          <w:szCs w:val="24"/>
        </w:rPr>
        <w:t>27. Data Protection</w:t>
      </w:r>
    </w:p>
    <w:p w14:paraId="73FA06B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Processing of personal data related to this tender procedure by the contracting authority takes place in accordance with the national legislation of the state of the contracting authority and with the provisions of the respective financing agreement.</w:t>
      </w:r>
    </w:p>
    <w:p w14:paraId="59DFFE02"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tender procedure and the contract relate to an external action funded by the EU, represented by the European Commission. If processing your reply to the invitation to tender involves transfer of personal data (such as names, contact details and CVs) to the European Commission, they will be processed solely for the purposes of the monitoring of the procurement procedure and of the implementation of the contract by the Commission, for the latter to comply with its obligations under the applicable legislative framework and under the financing agreement concluded between the EU and the Partner Country without prejudice to possible transmission to the bodies in charge of monitoring or inspection tasks in application of EU law. For the part of the data transferred by the contracting authority to the European Commission, the controller for the processing of personal data carried out within the Commission is the head of legal affairs unit of DG International Partnerships]</w:t>
      </w:r>
    </w:p>
    <w:p w14:paraId="0120773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Details concerning processing of your personal data by the Commission are available on the privacy statement at:</w:t>
      </w:r>
    </w:p>
    <w:p w14:paraId="5589F5FB" w14:textId="77777777" w:rsidR="00581C67" w:rsidRDefault="00F5360C">
      <w:pPr>
        <w:pBdr>
          <w:top w:val="nil"/>
          <w:left w:val="nil"/>
          <w:bottom w:val="nil"/>
          <w:right w:val="nil"/>
          <w:between w:val="nil"/>
        </w:pBdr>
        <w:ind w:hanging="2"/>
        <w:rPr>
          <w:rFonts w:ascii="Times New Roman" w:eastAsia="Times New Roman" w:hAnsi="Times New Roman" w:cs="Times New Roman"/>
          <w:color w:val="000000"/>
          <w:highlight w:val="lightGray"/>
        </w:rPr>
      </w:pPr>
      <w:hyperlink r:id="rId19">
        <w:r w:rsidR="002901E7">
          <w:rPr>
            <w:rFonts w:ascii="Times New Roman" w:eastAsia="Times New Roman" w:hAnsi="Times New Roman" w:cs="Times New Roman"/>
            <w:color w:val="0000FF"/>
            <w:u w:val="single"/>
          </w:rPr>
          <w:t>http://ec.europa.eu/europeaid/prag/annexes.do?chapterTitleCode=A</w:t>
        </w:r>
      </w:hyperlink>
      <w:r w:rsidR="002901E7">
        <w:rPr>
          <w:rFonts w:ascii="Times New Roman" w:eastAsia="Times New Roman" w:hAnsi="Times New Roman" w:cs="Times New Roman"/>
          <w:color w:val="1F497D"/>
        </w:rPr>
        <w:t xml:space="preserve"> </w:t>
      </w:r>
      <w:r w:rsidR="002901E7">
        <w:rPr>
          <w:rFonts w:ascii="Times New Roman" w:eastAsia="Times New Roman" w:hAnsi="Times New Roman" w:cs="Times New Roman"/>
          <w:color w:val="1F497D"/>
          <w:highlight w:val="lightGray"/>
        </w:rPr>
        <w:t> </w:t>
      </w:r>
    </w:p>
    <w:p w14:paraId="28AE9433" w14:textId="77777777" w:rsidR="00581C67" w:rsidRDefault="002901E7">
      <w:pPr>
        <w:pStyle w:val="Heading1"/>
        <w:ind w:left="1" w:hanging="3"/>
        <w:rPr>
          <w:sz w:val="22"/>
          <w:szCs w:val="22"/>
        </w:rPr>
      </w:pPr>
      <w:r>
        <w:t>28.</w:t>
      </w:r>
      <w:r>
        <w:tab/>
        <w:t>Early detection and exclusion system</w:t>
      </w:r>
    </w:p>
    <w:p w14:paraId="4C782AB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14:paraId="390A8AB0"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6477593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51A6F75C"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0D6C76D7"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517D799"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4EB6B29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51EF2D6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5FAE296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37782658"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763DF7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6D8024A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680C023F"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2FBF1F67" w14:textId="77777777" w:rsidR="00581C67" w:rsidRDefault="00581C67" w:rsidP="00535A14">
      <w:pPr>
        <w:pBdr>
          <w:top w:val="nil"/>
          <w:left w:val="nil"/>
          <w:bottom w:val="nil"/>
          <w:right w:val="nil"/>
          <w:between w:val="nil"/>
        </w:pBdr>
        <w:ind w:firstLine="0"/>
        <w:rPr>
          <w:color w:val="000000"/>
        </w:rPr>
      </w:pPr>
    </w:p>
    <w:p w14:paraId="52247734"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bookmarkStart w:id="32" w:name="_3o7alnk" w:colFirst="0" w:colLast="0"/>
      <w:bookmarkEnd w:id="32"/>
    </w:p>
    <w:p w14:paraId="5BFDD5FD"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p w14:paraId="34072B6B"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12197FEA"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774CF7E4"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5ECED565"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3FDD6F5D"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2D061D4D"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5E9ED6A2"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0E9CDF85" w14:textId="77777777" w:rsidR="00535A14" w:rsidRDefault="00535A14">
      <w:pPr>
        <w:pBdr>
          <w:top w:val="nil"/>
          <w:left w:val="nil"/>
          <w:bottom w:val="nil"/>
          <w:right w:val="nil"/>
          <w:between w:val="nil"/>
        </w:pBdr>
        <w:ind w:hanging="2"/>
        <w:jc w:val="both"/>
        <w:rPr>
          <w:rFonts w:ascii="Times New Roman" w:eastAsia="Times New Roman" w:hAnsi="Times New Roman" w:cs="Times New Roman"/>
          <w:color w:val="000000"/>
        </w:rPr>
      </w:pPr>
    </w:p>
    <w:p w14:paraId="33379C8D" w14:textId="77777777" w:rsidR="00581C67" w:rsidRDefault="002901E7">
      <w:pPr>
        <w:pStyle w:val="Heading1"/>
        <w:tabs>
          <w:tab w:val="left" w:pos="709"/>
          <w:tab w:val="left" w:pos="851"/>
        </w:tabs>
        <w:spacing w:before="0" w:after="0"/>
        <w:ind w:left="1" w:right="-142" w:hanging="3"/>
        <w:rPr>
          <w:sz w:val="32"/>
          <w:szCs w:val="32"/>
        </w:rPr>
      </w:pPr>
      <w:bookmarkStart w:id="33" w:name="_23ckvvd" w:colFirst="0" w:colLast="0"/>
      <w:bookmarkEnd w:id="33"/>
      <w:r>
        <w:rPr>
          <w:i/>
          <w:sz w:val="32"/>
          <w:szCs w:val="32"/>
        </w:rPr>
        <w:t>B.</w:t>
      </w:r>
      <w:r>
        <w:rPr>
          <w:i/>
          <w:sz w:val="32"/>
          <w:szCs w:val="32"/>
        </w:rPr>
        <w:tab/>
        <w:t>DRAFT CONTRACT AND SPECIAL CONDITIONS, INCLUDING ANNEXES</w:t>
      </w:r>
    </w:p>
    <w:p w14:paraId="777D9FA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29624F4A" w14:textId="77777777" w:rsidR="00535A14" w:rsidRDefault="00535A14">
      <w:pPr>
        <w:pStyle w:val="Heading1"/>
        <w:ind w:left="1" w:hanging="3"/>
        <w:jc w:val="center"/>
      </w:pPr>
    </w:p>
    <w:p w14:paraId="3B889556" w14:textId="77777777" w:rsidR="00535A14" w:rsidRDefault="00535A14" w:rsidP="00535A14"/>
    <w:p w14:paraId="01D5DAB7" w14:textId="77777777" w:rsidR="00535A14" w:rsidRDefault="00535A14" w:rsidP="00535A14"/>
    <w:p w14:paraId="04344320" w14:textId="77777777" w:rsidR="00535A14" w:rsidRPr="00535A14" w:rsidRDefault="00535A14" w:rsidP="00535A14"/>
    <w:p w14:paraId="63FFCF48" w14:textId="77777777" w:rsidR="00535A14" w:rsidRDefault="00535A14">
      <w:pPr>
        <w:pStyle w:val="Heading1"/>
        <w:ind w:left="1" w:hanging="3"/>
        <w:jc w:val="center"/>
      </w:pPr>
    </w:p>
    <w:p w14:paraId="67BFF7E1" w14:textId="77777777" w:rsidR="00535A14" w:rsidRDefault="00535A14">
      <w:pPr>
        <w:pStyle w:val="Heading1"/>
        <w:ind w:left="1" w:hanging="3"/>
        <w:jc w:val="center"/>
        <w:rPr>
          <w:rFonts w:ascii="Calibri" w:eastAsia="Calibri" w:hAnsi="Calibri" w:cs="Calibri"/>
          <w:b w:val="0"/>
          <w:sz w:val="22"/>
          <w:szCs w:val="22"/>
        </w:rPr>
      </w:pPr>
    </w:p>
    <w:p w14:paraId="4A955186" w14:textId="77777777" w:rsidR="00535A14" w:rsidRDefault="00535A14" w:rsidP="00535A14"/>
    <w:p w14:paraId="5D6552E7" w14:textId="77777777" w:rsidR="00535A14" w:rsidRDefault="00535A14" w:rsidP="00535A14"/>
    <w:p w14:paraId="132A3DDD" w14:textId="77777777" w:rsidR="00535A14" w:rsidRPr="00535A14" w:rsidRDefault="00535A14" w:rsidP="00535A14"/>
    <w:p w14:paraId="569407DF" w14:textId="77777777" w:rsidR="00535A14" w:rsidRDefault="00535A14">
      <w:pPr>
        <w:pStyle w:val="Heading1"/>
        <w:ind w:left="1" w:hanging="3"/>
        <w:jc w:val="center"/>
      </w:pPr>
    </w:p>
    <w:p w14:paraId="07FEE5E2" w14:textId="77777777" w:rsidR="00581C67" w:rsidRDefault="002901E7">
      <w:pPr>
        <w:pStyle w:val="Heading1"/>
        <w:ind w:left="1" w:hanging="3"/>
        <w:jc w:val="center"/>
      </w:pPr>
      <w:r>
        <w:t>DRAFT CONTRACT</w:t>
      </w:r>
    </w:p>
    <w:p w14:paraId="58C5C9D8" w14:textId="77777777" w:rsidR="00581C67" w:rsidRDefault="002901E7" w:rsidP="00535A14">
      <w:pPr>
        <w:pBdr>
          <w:top w:val="nil"/>
          <w:left w:val="nil"/>
          <w:bottom w:val="nil"/>
          <w:right w:val="nil"/>
          <w:between w:val="nil"/>
        </w:pBdr>
        <w:spacing w:before="24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SUPPLY CONTRACT FOR </w:t>
      </w:r>
      <w:r w:rsidR="00535A14">
        <w:rPr>
          <w:rFonts w:ascii="Times New Roman" w:eastAsia="Times New Roman" w:hAnsi="Times New Roman" w:cs="Times New Roman"/>
          <w:b/>
          <w:color w:val="000000"/>
          <w:sz w:val="28"/>
          <w:szCs w:val="28"/>
        </w:rPr>
        <w:t xml:space="preserve">EUROPEAN </w:t>
      </w:r>
      <w:r w:rsidR="00535A14">
        <w:rPr>
          <w:rFonts w:ascii="Times New Roman" w:eastAsia="Times New Roman" w:hAnsi="Times New Roman" w:cs="Times New Roman"/>
          <w:color w:val="000000"/>
          <w:sz w:val="28"/>
          <w:szCs w:val="28"/>
        </w:rPr>
        <w:t>UNION</w:t>
      </w:r>
      <w:r>
        <w:rPr>
          <w:rFonts w:ascii="Times New Roman" w:eastAsia="Times New Roman" w:hAnsi="Times New Roman" w:cs="Times New Roman"/>
          <w:b/>
          <w:color w:val="000000"/>
          <w:sz w:val="28"/>
          <w:szCs w:val="28"/>
        </w:rPr>
        <w:t xml:space="preserve"> EXTERNAL ACTIONS</w:t>
      </w:r>
    </w:p>
    <w:p w14:paraId="36DD4CE5" w14:textId="77777777" w:rsidR="00581C67" w:rsidRPr="00535A14" w:rsidRDefault="002901E7" w:rsidP="00535A14">
      <w:pPr>
        <w:pBdr>
          <w:top w:val="nil"/>
          <w:left w:val="nil"/>
          <w:bottom w:val="nil"/>
          <w:right w:val="nil"/>
          <w:between w:val="nil"/>
        </w:pBdr>
        <w:spacing w:before="240"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smallCaps/>
          <w:color w:val="000000"/>
          <w:sz w:val="28"/>
          <w:szCs w:val="28"/>
        </w:rPr>
        <w:t>N</w:t>
      </w:r>
      <w:r>
        <w:rPr>
          <w:rFonts w:ascii="Times New Roman" w:eastAsia="Times New Roman" w:hAnsi="Times New Roman" w:cs="Times New Roman"/>
          <w:b/>
          <w:smallCaps/>
          <w:color w:val="000000"/>
          <w:sz w:val="28"/>
          <w:szCs w:val="28"/>
        </w:rPr>
        <w:t xml:space="preserve">o: </w:t>
      </w:r>
      <w:r w:rsidR="00535A14" w:rsidRPr="00220ACB">
        <w:rPr>
          <w:rFonts w:ascii="Times New Roman" w:eastAsia="Times New Roman" w:hAnsi="Times New Roman" w:cs="Times New Roman"/>
          <w:b/>
          <w:color w:val="000000"/>
          <w:sz w:val="24"/>
          <w:szCs w:val="24"/>
          <w:lang w:val="en-GB"/>
        </w:rPr>
        <w:t>MOTRI/EDF_11/2022/02</w:t>
      </w:r>
    </w:p>
    <w:p w14:paraId="62DBB678" w14:textId="77777777" w:rsidR="00581C67" w:rsidRPr="00535A14" w:rsidRDefault="002901E7">
      <w:pPr>
        <w:pBdr>
          <w:top w:val="nil"/>
          <w:left w:val="nil"/>
          <w:bottom w:val="nil"/>
          <w:right w:val="nil"/>
          <w:between w:val="nil"/>
        </w:pBdr>
        <w:spacing w:after="720"/>
        <w:ind w:left="1" w:hanging="3"/>
        <w:jc w:val="center"/>
        <w:rPr>
          <w:rFonts w:ascii="Times New Roman" w:eastAsia="Times New Roman" w:hAnsi="Times New Roman" w:cs="Times New Roman"/>
          <w:color w:val="000000"/>
        </w:rPr>
      </w:pPr>
      <w:r w:rsidRPr="00535A14">
        <w:rPr>
          <w:rFonts w:ascii="Times New Roman" w:eastAsia="Times New Roman" w:hAnsi="Times New Roman" w:cs="Times New Roman"/>
          <w:b/>
          <w:smallCaps/>
          <w:color w:val="000000"/>
          <w:sz w:val="28"/>
          <w:szCs w:val="28"/>
        </w:rPr>
        <w:t>financed from the EDF</w:t>
      </w:r>
    </w:p>
    <w:p w14:paraId="21F40C29" w14:textId="77777777" w:rsidR="00535A14" w:rsidRPr="00AD1B91" w:rsidRDefault="00535A14" w:rsidP="00AD1B91">
      <w:pPr>
        <w:widowControl w:val="0"/>
        <w:pBdr>
          <w:top w:val="nil"/>
          <w:left w:val="nil"/>
          <w:bottom w:val="nil"/>
          <w:right w:val="nil"/>
          <w:between w:val="nil"/>
        </w:pBdr>
        <w:spacing w:before="100" w:after="0" w:line="360" w:lineRule="auto"/>
        <w:ind w:firstLine="0"/>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Regional Integration Trade Relation and Negotiation Directorate</w:t>
      </w:r>
    </w:p>
    <w:p w14:paraId="2A835052" w14:textId="77777777" w:rsidR="00535A14" w:rsidRPr="00AD1B91" w:rsidRDefault="00535A14" w:rsidP="00AD1B91">
      <w:pPr>
        <w:pBdr>
          <w:top w:val="nil"/>
          <w:left w:val="nil"/>
          <w:bottom w:val="nil"/>
          <w:right w:val="nil"/>
          <w:between w:val="nil"/>
        </w:pBdr>
        <w:spacing w:after="0" w:line="360" w:lineRule="auto"/>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 xml:space="preserve">Ministry of Trade and Regional Integration, </w:t>
      </w:r>
    </w:p>
    <w:p w14:paraId="0AAD21F3" w14:textId="77777777" w:rsidR="00535A14" w:rsidRPr="00AD1B91" w:rsidRDefault="00535A14" w:rsidP="00AD1B91">
      <w:pPr>
        <w:pBdr>
          <w:top w:val="nil"/>
          <w:left w:val="nil"/>
          <w:bottom w:val="nil"/>
          <w:right w:val="nil"/>
          <w:between w:val="nil"/>
        </w:pBdr>
        <w:spacing w:after="0" w:line="360" w:lineRule="auto"/>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i/>
          <w:color w:val="000000"/>
        </w:rPr>
        <w:t>Arat kilo, 300 m West of Tourist Hotel</w:t>
      </w:r>
      <w:r w:rsidRPr="00AD1B91">
        <w:rPr>
          <w:rFonts w:ascii="Times New Roman" w:eastAsia="Times New Roman" w:hAnsi="Times New Roman" w:cs="Times New Roman"/>
          <w:b/>
          <w:color w:val="000000"/>
        </w:rPr>
        <w:t>, 6</w:t>
      </w:r>
      <w:r w:rsidRPr="00AD1B91">
        <w:rPr>
          <w:rFonts w:ascii="Times New Roman" w:eastAsia="Times New Roman" w:hAnsi="Times New Roman" w:cs="Times New Roman"/>
          <w:b/>
          <w:color w:val="000000"/>
          <w:vertAlign w:val="superscript"/>
        </w:rPr>
        <w:t>th</w:t>
      </w:r>
      <w:r w:rsidRPr="00AD1B91">
        <w:rPr>
          <w:rFonts w:ascii="Times New Roman" w:eastAsia="Times New Roman" w:hAnsi="Times New Roman" w:cs="Times New Roman"/>
          <w:b/>
          <w:color w:val="000000"/>
        </w:rPr>
        <w:t xml:space="preserve"> floor</w:t>
      </w:r>
    </w:p>
    <w:p w14:paraId="2EFC17AF" w14:textId="77777777" w:rsidR="00535A14" w:rsidRPr="00AD1B91" w:rsidRDefault="00535A14" w:rsidP="00AD1B91">
      <w:pPr>
        <w:pBdr>
          <w:top w:val="nil"/>
          <w:left w:val="nil"/>
          <w:bottom w:val="nil"/>
          <w:right w:val="nil"/>
          <w:between w:val="nil"/>
        </w:pBdr>
        <w:spacing w:after="0" w:line="360" w:lineRule="auto"/>
        <w:ind w:left="-2" w:firstLine="0"/>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Postal address:   P.O. BOX: 7</w:t>
      </w:r>
    </w:p>
    <w:p w14:paraId="18255517" w14:textId="77777777" w:rsidR="00535A14" w:rsidRPr="00AD1B91" w:rsidRDefault="00535A14" w:rsidP="00AD1B91">
      <w:pPr>
        <w:pBdr>
          <w:top w:val="nil"/>
          <w:left w:val="nil"/>
          <w:bottom w:val="nil"/>
          <w:right w:val="nil"/>
          <w:between w:val="nil"/>
        </w:pBdr>
        <w:spacing w:after="0" w:line="360" w:lineRule="auto"/>
        <w:ind w:hanging="2"/>
        <w:jc w:val="both"/>
        <w:rPr>
          <w:rFonts w:ascii="Times New Roman" w:eastAsia="Times New Roman" w:hAnsi="Times New Roman" w:cs="Times New Roman"/>
          <w:b/>
          <w:color w:val="000000"/>
        </w:rPr>
      </w:pPr>
      <w:r w:rsidRPr="00AD1B91">
        <w:rPr>
          <w:rFonts w:ascii="Times New Roman" w:eastAsia="Times New Roman" w:hAnsi="Times New Roman" w:cs="Times New Roman"/>
          <w:b/>
          <w:color w:val="000000"/>
        </w:rPr>
        <w:t>Addis Ababa, Ethiopia</w:t>
      </w:r>
    </w:p>
    <w:p w14:paraId="6B3E15E4" w14:textId="77777777" w:rsidR="00581C67" w:rsidRPr="00AD1B91" w:rsidRDefault="00730D16" w:rsidP="00AD1B91">
      <w:pPr>
        <w:pBdr>
          <w:top w:val="nil"/>
          <w:left w:val="nil"/>
          <w:bottom w:val="nil"/>
          <w:right w:val="nil"/>
          <w:between w:val="nil"/>
        </w:pBdr>
        <w:spacing w:after="0" w:line="360" w:lineRule="auto"/>
        <w:ind w:firstLine="0"/>
        <w:jc w:val="both"/>
        <w:rPr>
          <w:rFonts w:ascii="Arial" w:eastAsia="Arial" w:hAnsi="Arial" w:cs="Arial"/>
          <w:b/>
          <w:color w:val="000000"/>
        </w:rPr>
      </w:pPr>
      <w:r w:rsidRPr="00AD1B91">
        <w:rPr>
          <w:rFonts w:ascii="Times New Roman" w:eastAsia="Times New Roman" w:hAnsi="Times New Roman"/>
          <w:b/>
          <w:color w:val="000000"/>
        </w:rPr>
        <w:t xml:space="preserve">E-mail:                 </w:t>
      </w:r>
      <w:hyperlink r:id="rId20" w:history="1">
        <w:r w:rsidRPr="00AD1B91">
          <w:rPr>
            <w:rFonts w:ascii="Times New Roman" w:eastAsia="Times New Roman" w:hAnsi="Times New Roman"/>
            <w:b/>
            <w:color w:val="0000FF"/>
            <w:u w:val="single"/>
          </w:rPr>
          <w:t>tender@motin.gov.et</w:t>
        </w:r>
      </w:hyperlink>
    </w:p>
    <w:p w14:paraId="47DAB10E" w14:textId="77777777" w:rsidR="00581C67" w:rsidRDefault="00535A14" w:rsidP="00535A14">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contracting authority</w:t>
      </w:r>
      <w:r w:rsidR="002901E7">
        <w:rPr>
          <w:rFonts w:ascii="Times New Roman" w:eastAsia="Times New Roman" w:hAnsi="Times New Roman" w:cs="Times New Roman"/>
          <w:color w:val="000000"/>
        </w:rPr>
        <w:t>, have agreed as follows:</w:t>
      </w:r>
    </w:p>
    <w:p w14:paraId="2BC74F36" w14:textId="77777777" w:rsidR="00581C67" w:rsidRDefault="002901E7">
      <w:pPr>
        <w:pBdr>
          <w:top w:val="nil"/>
          <w:left w:val="nil"/>
          <w:bottom w:val="nil"/>
          <w:right w:val="nil"/>
          <w:between w:val="nil"/>
        </w:pBdr>
        <w:spacing w:before="240" w:after="0"/>
        <w:ind w:left="1" w:hanging="3"/>
        <w:jc w:val="center"/>
        <w:rPr>
          <w:rFonts w:ascii="Times New Roman" w:eastAsia="Times New Roman" w:hAnsi="Times New Roman" w:cs="Times New Roman"/>
          <w:color w:val="000000"/>
          <w:sz w:val="28"/>
          <w:szCs w:val="28"/>
        </w:rPr>
      </w:pPr>
      <w:bookmarkStart w:id="34" w:name="_ihv636" w:colFirst="0" w:colLast="0"/>
      <w:bookmarkEnd w:id="34"/>
      <w:r>
        <w:rPr>
          <w:rFonts w:ascii="Times New Roman" w:eastAsia="Times New Roman" w:hAnsi="Times New Roman" w:cs="Times New Roman"/>
          <w:b/>
          <w:color w:val="000000"/>
          <w:sz w:val="28"/>
          <w:szCs w:val="28"/>
        </w:rPr>
        <w:t xml:space="preserve">PROJECT:  Upgrading </w:t>
      </w:r>
      <w:r w:rsidR="00493350">
        <w:rPr>
          <w:rFonts w:ascii="Times New Roman" w:eastAsia="Times New Roman" w:hAnsi="Times New Roman" w:cs="Times New Roman"/>
          <w:b/>
          <w:color w:val="000000"/>
          <w:sz w:val="28"/>
          <w:szCs w:val="28"/>
        </w:rPr>
        <w:t xml:space="preserve">Moyale and Galafi Border Post </w:t>
      </w:r>
      <w:r>
        <w:rPr>
          <w:rFonts w:ascii="Times New Roman" w:eastAsia="Times New Roman" w:hAnsi="Times New Roman" w:cs="Times New Roman"/>
          <w:b/>
          <w:color w:val="000000"/>
          <w:sz w:val="28"/>
          <w:szCs w:val="28"/>
        </w:rPr>
        <w:t>Project</w:t>
      </w:r>
      <w:r w:rsidR="00493350" w:rsidRPr="00493350">
        <w:rPr>
          <w:rFonts w:ascii="Times New Roman" w:eastAsia="Times New Roman" w:hAnsi="Times New Roman" w:cs="Times New Roman"/>
          <w:b/>
          <w:color w:val="000000"/>
          <w:sz w:val="28"/>
          <w:szCs w:val="28"/>
        </w:rPr>
        <w:t xml:space="preserve"> </w:t>
      </w:r>
      <w:r w:rsidR="00493350">
        <w:rPr>
          <w:rFonts w:ascii="Times New Roman" w:eastAsia="Times New Roman" w:hAnsi="Times New Roman" w:cs="Times New Roman"/>
          <w:b/>
          <w:color w:val="000000"/>
          <w:sz w:val="28"/>
          <w:szCs w:val="28"/>
        </w:rPr>
        <w:t>(Ethiopia)</w:t>
      </w:r>
    </w:p>
    <w:p w14:paraId="18369E64" w14:textId="77777777" w:rsidR="00581C67" w:rsidRDefault="002901E7">
      <w:pPr>
        <w:pBdr>
          <w:top w:val="nil"/>
          <w:left w:val="nil"/>
          <w:bottom w:val="nil"/>
          <w:right w:val="nil"/>
          <w:between w:val="nil"/>
        </w:pBdr>
        <w:ind w:left="1" w:hanging="3"/>
        <w:jc w:val="center"/>
        <w:rPr>
          <w:rFonts w:ascii="Times New Roman" w:eastAsia="Times New Roman" w:hAnsi="Times New Roman" w:cs="Times New Roman"/>
          <w:color w:val="000000"/>
          <w:highlight w:val="cyan"/>
        </w:rPr>
      </w:pPr>
      <w:r>
        <w:rPr>
          <w:rFonts w:ascii="Times New Roman" w:eastAsia="Times New Roman" w:hAnsi="Times New Roman" w:cs="Times New Roman"/>
          <w:b/>
          <w:color w:val="000000"/>
          <w:sz w:val="28"/>
          <w:szCs w:val="28"/>
        </w:rPr>
        <w:t>CONTRACT TITLE: Supply and Delivery of servers for regional integration, call center hardware &amp; software and oracle service bus software</w:t>
      </w:r>
    </w:p>
    <w:p w14:paraId="026718A8" w14:textId="77777777" w:rsidR="00535A14" w:rsidRDefault="002901E7" w:rsidP="00535A14">
      <w:pPr>
        <w:pBdr>
          <w:top w:val="nil"/>
          <w:left w:val="nil"/>
          <w:bottom w:val="nil"/>
          <w:right w:val="nil"/>
          <w:between w:val="nil"/>
        </w:pBdr>
        <w:spacing w:before="240" w:after="240"/>
        <w:ind w:hanging="2"/>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rPr>
        <w:t xml:space="preserve">Identification number: </w:t>
      </w:r>
      <w:r w:rsidR="00535A14" w:rsidRPr="00220ACB">
        <w:rPr>
          <w:rFonts w:ascii="Times New Roman" w:eastAsia="Times New Roman" w:hAnsi="Times New Roman" w:cs="Times New Roman"/>
          <w:b/>
          <w:color w:val="000000"/>
          <w:sz w:val="24"/>
          <w:szCs w:val="24"/>
          <w:lang w:val="en-GB"/>
        </w:rPr>
        <w:t>MOTRI/EDF_11/2022/02</w:t>
      </w:r>
    </w:p>
    <w:p w14:paraId="48298C98" w14:textId="77777777" w:rsidR="00581C67" w:rsidRDefault="002901E7" w:rsidP="00535A14">
      <w:pPr>
        <w:pBdr>
          <w:top w:val="nil"/>
          <w:left w:val="nil"/>
          <w:bottom w:val="nil"/>
          <w:right w:val="nil"/>
          <w:between w:val="nil"/>
        </w:pBdr>
        <w:spacing w:before="240" w:after="24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1</w:t>
      </w:r>
      <w:r>
        <w:rPr>
          <w:rFonts w:ascii="Times New Roman" w:eastAsia="Times New Roman" w:hAnsi="Times New Roman" w:cs="Times New Roman"/>
          <w:b/>
          <w:color w:val="000000"/>
          <w:sz w:val="24"/>
          <w:szCs w:val="24"/>
        </w:rPr>
        <w:tab/>
        <w:t>Subject</w:t>
      </w:r>
    </w:p>
    <w:p w14:paraId="7D037976" w14:textId="77777777" w:rsidR="00581C67" w:rsidRDefault="002901E7">
      <w:pPr>
        <w:numPr>
          <w:ilvl w:val="1"/>
          <w:numId w:val="2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subject of the contract shall be the supply and delivery of the following supplies:</w:t>
      </w:r>
    </w:p>
    <w:p w14:paraId="09579756" w14:textId="77777777" w:rsidR="00535A14" w:rsidRDefault="002901E7" w:rsidP="00535A14">
      <w:pPr>
        <w:pBdr>
          <w:top w:val="nil"/>
          <w:left w:val="nil"/>
          <w:bottom w:val="nil"/>
          <w:right w:val="nil"/>
          <w:between w:val="nil"/>
        </w:pBdr>
        <w:spacing w:after="0"/>
        <w:ind w:hanging="2"/>
        <w:rPr>
          <w:rFonts w:ascii="Times New Roman" w:eastAsia="Times New Roman" w:hAnsi="Times New Roman" w:cs="Times New Roman"/>
          <w:b/>
          <w:color w:val="000000"/>
        </w:rPr>
      </w:pPr>
      <w:r w:rsidRPr="00535A14">
        <w:rPr>
          <w:rFonts w:ascii="Times New Roman" w:eastAsia="Times New Roman" w:hAnsi="Times New Roman" w:cs="Times New Roman"/>
          <w:b/>
          <w:color w:val="000000"/>
        </w:rPr>
        <w:t>Servers for regional integration in LOT 1; call center hardware in LOT2, call center software in LOT 3, and oracle service bus software LOT 4</w:t>
      </w:r>
    </w:p>
    <w:p w14:paraId="00556E47" w14:textId="77777777" w:rsidR="00581C67" w:rsidRDefault="002901E7" w:rsidP="00535A14">
      <w:pPr>
        <w:pBdr>
          <w:top w:val="nil"/>
          <w:left w:val="nil"/>
          <w:bottom w:val="nil"/>
          <w:right w:val="nil"/>
          <w:between w:val="nil"/>
        </w:pBdr>
        <w:spacing w:after="0"/>
        <w:ind w:hanging="2"/>
        <w:rPr>
          <w:rFonts w:ascii="Times New Roman" w:eastAsia="Times New Roman" w:hAnsi="Times New Roman" w:cs="Times New Roman"/>
          <w:color w:val="000000"/>
          <w:highlight w:val="cyan"/>
        </w:rPr>
      </w:pPr>
      <w:r>
        <w:rPr>
          <w:rFonts w:ascii="Times New Roman" w:eastAsia="Times New Roman" w:hAnsi="Times New Roman" w:cs="Times New Roman"/>
          <w:b/>
          <w:color w:val="000000"/>
          <w:highlight w:val="cyan"/>
        </w:rPr>
        <w:t xml:space="preserve">  </w:t>
      </w:r>
    </w:p>
    <w:p w14:paraId="68743776" w14:textId="77777777" w:rsidR="00581C67" w:rsidRDefault="002901E7">
      <w:pPr>
        <w:pBdr>
          <w:top w:val="nil"/>
          <w:left w:val="nil"/>
          <w:bottom w:val="nil"/>
          <w:right w:val="nil"/>
          <w:between w:val="nil"/>
        </w:pBdr>
        <w:tabs>
          <w:tab w:val="left" w:pos="709"/>
          <w:tab w:val="left" w:pos="993"/>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place of acceptance of the supplies shall be the Ministry of Trade and </w:t>
      </w:r>
      <w:r w:rsidR="00535A14">
        <w:rPr>
          <w:rFonts w:ascii="Times New Roman" w:eastAsia="Times New Roman" w:hAnsi="Times New Roman" w:cs="Times New Roman"/>
          <w:color w:val="000000"/>
        </w:rPr>
        <w:t>Regional Integration</w:t>
      </w:r>
      <w:r>
        <w:rPr>
          <w:rFonts w:ascii="Times New Roman" w:eastAsia="Times New Roman" w:hAnsi="Times New Roman" w:cs="Times New Roman"/>
          <w:color w:val="000000"/>
        </w:rPr>
        <w:t>, the time limits for delivery shall be 30 days and the Incoterm applicable shall be DDP</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The implementation period of tasks shall run from the date of signature of the last party   to the date of provisional acceptance. </w:t>
      </w:r>
    </w:p>
    <w:p w14:paraId="4D80A75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color w:val="000000"/>
        </w:rPr>
        <w:tab/>
        <w:t>The contractor shall comply strictly with the terms of the special conditions and the technical annex.</w:t>
      </w:r>
    </w:p>
    <w:p w14:paraId="5BA1D940" w14:textId="77777777" w:rsidR="00581C67" w:rsidRDefault="002901E7" w:rsidP="00535A14">
      <w:pPr>
        <w:pBdr>
          <w:top w:val="nil"/>
          <w:left w:val="nil"/>
          <w:bottom w:val="nil"/>
          <w:right w:val="nil"/>
          <w:between w:val="nil"/>
        </w:pBdr>
        <w:ind w:hanging="2"/>
        <w:jc w:val="both"/>
        <w:rPr>
          <w:rFonts w:ascii="Times New Roman" w:eastAsia="Times New Roman" w:hAnsi="Times New Roman" w:cs="Times New Roman"/>
          <w:color w:val="000000"/>
          <w:highlight w:val="cyan"/>
        </w:rPr>
      </w:pPr>
      <w:r>
        <w:rPr>
          <w:rFonts w:ascii="Times New Roman" w:eastAsia="Times New Roman" w:hAnsi="Times New Roman" w:cs="Times New Roman"/>
          <w:color w:val="000000"/>
        </w:rPr>
        <w:t xml:space="preserve">1.3 </w:t>
      </w:r>
      <w:r>
        <w:rPr>
          <w:rFonts w:ascii="Times New Roman" w:eastAsia="Times New Roman" w:hAnsi="Times New Roman" w:cs="Times New Roman"/>
          <w:color w:val="000000"/>
        </w:rPr>
        <w:tab/>
        <w:t xml:space="preserve">The supplies which form the supply and delivery of </w:t>
      </w:r>
      <w:r w:rsidRPr="00535A14">
        <w:rPr>
          <w:rFonts w:ascii="Times New Roman" w:eastAsia="Times New Roman" w:hAnsi="Times New Roman" w:cs="Times New Roman"/>
          <w:b/>
          <w:color w:val="000000"/>
        </w:rPr>
        <w:t>Servers for regional integration in LOT 1; call center hardware in LOT2, call center software in LOT 3, and oracle service bus software LOT 4</w:t>
      </w:r>
      <w:r>
        <w:rPr>
          <w:rFonts w:ascii="Times New Roman" w:eastAsia="Times New Roman" w:hAnsi="Times New Roman" w:cs="Times New Roman"/>
          <w:color w:val="000000"/>
        </w:rPr>
        <w:t xml:space="preserve"> must be accompanied by the spare parts described </w:t>
      </w:r>
      <w:r w:rsidR="00535A14">
        <w:rPr>
          <w:rFonts w:ascii="Times New Roman" w:eastAsia="Times New Roman" w:hAnsi="Times New Roman" w:cs="Times New Roman"/>
          <w:color w:val="000000"/>
        </w:rPr>
        <w:t xml:space="preserve">by the contractor in its tender </w:t>
      </w:r>
      <w:r>
        <w:rPr>
          <w:rFonts w:ascii="Times New Roman" w:eastAsia="Times New Roman" w:hAnsi="Times New Roman" w:cs="Times New Roman"/>
          <w:color w:val="000000"/>
        </w:rPr>
        <w:t>and by the accessories and other items necessary for using the goods, as specified in the instructions to tenderers.</w:t>
      </w:r>
    </w:p>
    <w:p w14:paraId="6B18621C"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Article 2</w:t>
      </w:r>
      <w:r>
        <w:rPr>
          <w:rFonts w:ascii="Times New Roman" w:eastAsia="Times New Roman" w:hAnsi="Times New Roman" w:cs="Times New Roman"/>
          <w:b/>
          <w:color w:val="000000"/>
          <w:sz w:val="24"/>
          <w:szCs w:val="24"/>
        </w:rPr>
        <w:tab/>
        <w:t>Origin</w:t>
      </w:r>
    </w:p>
    <w:p w14:paraId="2178C1A9"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rules of origin of the goods are defined in Article 10 of the special conditions.  </w:t>
      </w:r>
    </w:p>
    <w:p w14:paraId="30AA430B"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 certificate of origin for the goods must be provided by the contractor at the latest when it requests provisional acceptance of the goods. Failure to comply with this condition may result in the termination of the contract</w:t>
      </w:r>
      <w:r>
        <w:rPr>
          <w:color w:val="000000"/>
        </w:rPr>
        <w:t xml:space="preserve"> </w:t>
      </w:r>
      <w:r>
        <w:rPr>
          <w:rFonts w:ascii="Times New Roman" w:eastAsia="Times New Roman" w:hAnsi="Times New Roman" w:cs="Times New Roman"/>
          <w:color w:val="000000"/>
        </w:rPr>
        <w:t>and/or suspension of payment.</w:t>
      </w:r>
    </w:p>
    <w:p w14:paraId="0EDABDE3"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3</w:t>
      </w:r>
      <w:r>
        <w:rPr>
          <w:rFonts w:ascii="Times New Roman" w:eastAsia="Times New Roman" w:hAnsi="Times New Roman" w:cs="Times New Roman"/>
          <w:b/>
          <w:color w:val="000000"/>
          <w:sz w:val="24"/>
          <w:szCs w:val="24"/>
        </w:rPr>
        <w:tab/>
        <w:t>Price</w:t>
      </w:r>
    </w:p>
    <w:p w14:paraId="78B36C7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3.1</w:t>
      </w:r>
      <w:r>
        <w:rPr>
          <w:rFonts w:ascii="Times New Roman" w:eastAsia="Times New Roman" w:hAnsi="Times New Roman" w:cs="Times New Roman"/>
          <w:color w:val="000000"/>
        </w:rPr>
        <w:tab/>
        <w:t xml:space="preserve">The price of the supplies shall be that shown on the financial offer (specimen in Annex IV). The total maximum contract price shall be EUR </w:t>
      </w:r>
    </w:p>
    <w:p w14:paraId="16557B4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Pr>
          <w:rFonts w:ascii="Times New Roman" w:eastAsia="Times New Roman" w:hAnsi="Times New Roman" w:cs="Times New Roman"/>
          <w:color w:val="000000"/>
        </w:rPr>
        <w:tab/>
        <w:t>Payments shall be made in accordance with the general and/or special conditions (Articles 26 to 28).</w:t>
      </w:r>
    </w:p>
    <w:p w14:paraId="68684A42"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4</w:t>
      </w:r>
      <w:r>
        <w:rPr>
          <w:rFonts w:ascii="Times New Roman" w:eastAsia="Times New Roman" w:hAnsi="Times New Roman" w:cs="Times New Roman"/>
          <w:b/>
          <w:color w:val="000000"/>
          <w:sz w:val="24"/>
          <w:szCs w:val="24"/>
        </w:rPr>
        <w:tab/>
        <w:t>Order of precedence of contract documents</w:t>
      </w:r>
    </w:p>
    <w:p w14:paraId="03F5A78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 is made up of the following documents, in order of precedence:</w:t>
      </w:r>
    </w:p>
    <w:p w14:paraId="0228F948" w14:textId="77777777" w:rsidR="00581C67" w:rsidRDefault="002901E7">
      <w:pPr>
        <w:numPr>
          <w:ilvl w:val="0"/>
          <w:numId w:val="15"/>
        </w:num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contract agreement;</w:t>
      </w:r>
    </w:p>
    <w:p w14:paraId="78EFEFB5" w14:textId="77777777" w:rsidR="00581C67" w:rsidRDefault="002901E7">
      <w:pPr>
        <w:numPr>
          <w:ilvl w:val="0"/>
          <w:numId w:val="15"/>
        </w:num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special conditions</w:t>
      </w:r>
    </w:p>
    <w:p w14:paraId="27CBE792" w14:textId="77777777" w:rsidR="00581C67" w:rsidRDefault="002901E7">
      <w:pPr>
        <w:numPr>
          <w:ilvl w:val="0"/>
          <w:numId w:val="15"/>
        </w:num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general conditions (Annex I);</w:t>
      </w:r>
    </w:p>
    <w:p w14:paraId="547F9D56" w14:textId="77777777" w:rsidR="00581C67" w:rsidRDefault="002901E7">
      <w:pPr>
        <w:numPr>
          <w:ilvl w:val="0"/>
          <w:numId w:val="15"/>
        </w:num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technical specifications (Annex II [including clarifications before the deadline for submission of tenders and minutes from the information meeting/site visit];</w:t>
      </w:r>
    </w:p>
    <w:p w14:paraId="3EC3C927" w14:textId="77777777" w:rsidR="00581C67" w:rsidRDefault="002901E7">
      <w:pPr>
        <w:numPr>
          <w:ilvl w:val="0"/>
          <w:numId w:val="15"/>
        </w:num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technical offer (Annex III including clarifications from the tenderer provided during tender evaluation);</w:t>
      </w:r>
    </w:p>
    <w:p w14:paraId="7808BFFF" w14:textId="77777777" w:rsidR="00581C67" w:rsidRDefault="002901E7">
      <w:pPr>
        <w:numPr>
          <w:ilvl w:val="0"/>
          <w:numId w:val="15"/>
        </w:numPr>
        <w:pBdr>
          <w:top w:val="nil"/>
          <w:left w:val="nil"/>
          <w:bottom w:val="nil"/>
          <w:right w:val="nil"/>
          <w:between w:val="nil"/>
        </w:pBdr>
        <w:spacing w:before="120"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budget breakdown (Annex IV);</w:t>
      </w:r>
    </w:p>
    <w:p w14:paraId="02BA89E2" w14:textId="77777777" w:rsidR="00581C67" w:rsidRDefault="002901E7">
      <w:pPr>
        <w:numPr>
          <w:ilvl w:val="0"/>
          <w:numId w:val="15"/>
        </w:num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specified forms and other relevant documents (Annex V);</w:t>
      </w:r>
    </w:p>
    <w:p w14:paraId="49485A79"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various documents making up the contract shall be deemed to be mutually explanatory; in cases of ambiguity or divergence, they shall prevail in the order in which they appear above. </w:t>
      </w:r>
    </w:p>
    <w:p w14:paraId="77C3B6B6"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5</w:t>
      </w:r>
      <w:r>
        <w:rPr>
          <w:rFonts w:ascii="Times New Roman" w:eastAsia="Times New Roman" w:hAnsi="Times New Roman" w:cs="Times New Roman"/>
          <w:b/>
          <w:color w:val="000000"/>
          <w:sz w:val="24"/>
          <w:szCs w:val="24"/>
        </w:rPr>
        <w:tab/>
        <w:t>Other specific conditions applying to the contract</w:t>
      </w:r>
    </w:p>
    <w:p w14:paraId="2A456465"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FF"/>
          <w:u w:val="single"/>
        </w:rPr>
        <w:t xml:space="preserve">For the purpose of </w:t>
      </w:r>
      <w:r>
        <w:rPr>
          <w:rFonts w:ascii="Times New Roman" w:eastAsia="Times New Roman" w:hAnsi="Times New Roman" w:cs="Times New Roman"/>
          <w:color w:val="000000"/>
        </w:rPr>
        <w:t>Article 44 of the general conditions, for the part of the data transferred by the contracting authority to the European Commission:</w:t>
      </w:r>
    </w:p>
    <w:p w14:paraId="43294F55" w14:textId="77777777" w:rsidR="00581C67" w:rsidRDefault="002901E7" w:rsidP="00BC711E">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00BC711E">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controller for the processing of personal data carried out within the Commission is</w:t>
      </w:r>
      <w:r w:rsidR="00BC711E">
        <w:rPr>
          <w:rFonts w:ascii="Times New Roman" w:eastAsia="Times New Roman" w:hAnsi="Times New Roman" w:cs="Times New Roman"/>
          <w:color w:val="000000"/>
        </w:rPr>
        <w:t xml:space="preserve"> f</w:t>
      </w:r>
      <w:r>
        <w:rPr>
          <w:rFonts w:ascii="Times New Roman" w:eastAsia="Times New Roman" w:hAnsi="Times New Roman" w:cs="Times New Roman"/>
          <w:color w:val="000000"/>
        </w:rPr>
        <w:t>or DG DEVCO the head of legal affairs unit of DG International Cooperation and Development.</w:t>
      </w:r>
    </w:p>
    <w:p w14:paraId="22D54526" w14:textId="77777777" w:rsidR="00581C67" w:rsidRDefault="002901E7">
      <w:pPr>
        <w:pBdr>
          <w:top w:val="nil"/>
          <w:left w:val="nil"/>
          <w:bottom w:val="nil"/>
          <w:right w:val="nil"/>
          <w:between w:val="nil"/>
        </w:pBdr>
        <w:spacing w:before="280" w:after="280"/>
        <w:ind w:hanging="2"/>
        <w:rPr>
          <w:rFonts w:ascii="Times New Roman" w:eastAsia="Times New Roman" w:hAnsi="Times New Roman" w:cs="Times New Roman"/>
          <w:color w:val="0563C1"/>
          <w:u w:val="single"/>
        </w:rPr>
      </w:pPr>
      <w:r>
        <w:rPr>
          <w:rFonts w:ascii="Times New Roman" w:eastAsia="Times New Roman" w:hAnsi="Times New Roman" w:cs="Times New Roman"/>
          <w:color w:val="000000"/>
        </w:rPr>
        <w:t xml:space="preserve"> (b) the data protection notice is available at </w:t>
      </w:r>
      <w:hyperlink r:id="rId21">
        <w:r>
          <w:rPr>
            <w:rFonts w:ascii="Times New Roman" w:eastAsia="Times New Roman" w:hAnsi="Times New Roman" w:cs="Times New Roman"/>
            <w:color w:val="0000FF"/>
            <w:u w:val="single"/>
          </w:rPr>
          <w:t>http://ec.europa.eu/europeaid/prag/annexes.do?chapterTitleCode=A</w:t>
        </w:r>
      </w:hyperlink>
      <w:r>
        <w:rPr>
          <w:rFonts w:ascii="Times New Roman" w:eastAsia="Times New Roman" w:hAnsi="Times New Roman" w:cs="Times New Roman"/>
          <w:color w:val="0000FF"/>
          <w:u w:val="single"/>
        </w:rPr>
        <w:t xml:space="preserve">. </w:t>
      </w:r>
    </w:p>
    <w:p w14:paraId="6ACA9167"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Done in </w:t>
      </w:r>
      <w:r w:rsidRPr="004E0257">
        <w:rPr>
          <w:rFonts w:ascii="Times New Roman" w:eastAsia="Times New Roman" w:hAnsi="Times New Roman" w:cs="Times New Roman"/>
          <w:color w:val="000000"/>
        </w:rPr>
        <w:t>English</w:t>
      </w:r>
      <w:r>
        <w:rPr>
          <w:rFonts w:ascii="Times New Roman" w:eastAsia="Times New Roman" w:hAnsi="Times New Roman" w:cs="Times New Roman"/>
          <w:color w:val="000000"/>
        </w:rPr>
        <w:t xml:space="preserve"> in one original being for the contracting authority, one original being for the European </w:t>
      </w:r>
      <w:r w:rsidR="004E0257">
        <w:rPr>
          <w:rFonts w:ascii="Times New Roman" w:eastAsia="Times New Roman" w:hAnsi="Times New Roman" w:cs="Times New Roman"/>
          <w:color w:val="000000"/>
        </w:rPr>
        <w:t>Commission</w:t>
      </w:r>
      <w:r>
        <w:rPr>
          <w:rFonts w:ascii="Times New Roman" w:eastAsia="Times New Roman" w:hAnsi="Times New Roman" w:cs="Times New Roman"/>
          <w:color w:val="000000"/>
        </w:rPr>
        <w:t xml:space="preserve"> and one or</w:t>
      </w:r>
      <w:r w:rsidR="004E0257">
        <w:rPr>
          <w:rFonts w:ascii="Times New Roman" w:eastAsia="Times New Roman" w:hAnsi="Times New Roman" w:cs="Times New Roman"/>
          <w:color w:val="000000"/>
        </w:rPr>
        <w:t>iginal being for the contractor</w:t>
      </w:r>
    </w:p>
    <w:p w14:paraId="78390B02" w14:textId="77777777" w:rsidR="00581C67" w:rsidRDefault="00581C67">
      <w:pPr>
        <w:keepNext/>
        <w:pBdr>
          <w:top w:val="nil"/>
          <w:left w:val="nil"/>
          <w:bottom w:val="nil"/>
          <w:right w:val="nil"/>
          <w:between w:val="nil"/>
        </w:pBdr>
        <w:spacing w:after="0"/>
        <w:ind w:hanging="2"/>
        <w:jc w:val="both"/>
        <w:rPr>
          <w:rFonts w:ascii="Times New Roman" w:eastAsia="Times New Roman" w:hAnsi="Times New Roman" w:cs="Times New Roman"/>
          <w:color w:val="000000"/>
        </w:rPr>
      </w:pPr>
    </w:p>
    <w:tbl>
      <w:tblPr>
        <w:tblStyle w:val="a0"/>
        <w:tblW w:w="8611" w:type="dxa"/>
        <w:tblLayout w:type="fixed"/>
        <w:tblLook w:val="0000" w:firstRow="0" w:lastRow="0" w:firstColumn="0" w:lastColumn="0" w:noHBand="0" w:noVBand="0"/>
      </w:tblPr>
      <w:tblGrid>
        <w:gridCol w:w="4253"/>
        <w:gridCol w:w="4358"/>
      </w:tblGrid>
      <w:tr w:rsidR="00581C67" w14:paraId="51A942ED" w14:textId="77777777">
        <w:trPr>
          <w:trHeight w:val="520"/>
          <w:tblHeader/>
        </w:trPr>
        <w:tc>
          <w:tcPr>
            <w:tcW w:w="4253" w:type="dxa"/>
          </w:tcPr>
          <w:p w14:paraId="3F684FD3" w14:textId="77777777" w:rsidR="00581C67" w:rsidRDefault="002901E7">
            <w:pPr>
              <w:keepNext/>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For the contractor</w:t>
            </w:r>
          </w:p>
        </w:tc>
        <w:tc>
          <w:tcPr>
            <w:tcW w:w="4358" w:type="dxa"/>
          </w:tcPr>
          <w:p w14:paraId="1FCB347C" w14:textId="77777777" w:rsidR="00581C67" w:rsidRDefault="002901E7">
            <w:pPr>
              <w:keepNext/>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For the contracting authority</w:t>
            </w:r>
          </w:p>
        </w:tc>
      </w:tr>
      <w:tr w:rsidR="004E0257" w14:paraId="6DD776D8" w14:textId="77777777" w:rsidTr="001A0769">
        <w:trPr>
          <w:trHeight w:val="306"/>
          <w:tblHeader/>
        </w:trPr>
        <w:tc>
          <w:tcPr>
            <w:tcW w:w="4253" w:type="dxa"/>
          </w:tcPr>
          <w:p w14:paraId="65795BAE" w14:textId="77777777" w:rsidR="004E0257" w:rsidRDefault="004E0257">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Name:</w:t>
            </w:r>
          </w:p>
        </w:tc>
        <w:tc>
          <w:tcPr>
            <w:tcW w:w="4358" w:type="dxa"/>
          </w:tcPr>
          <w:p w14:paraId="7BBF1D64" w14:textId="77777777" w:rsidR="004E0257" w:rsidRDefault="004E0257">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Name:</w:t>
            </w:r>
          </w:p>
        </w:tc>
      </w:tr>
      <w:tr w:rsidR="004E0257" w14:paraId="284ACBB6" w14:textId="77777777" w:rsidTr="001A0769">
        <w:trPr>
          <w:trHeight w:val="441"/>
          <w:tblHeader/>
        </w:trPr>
        <w:tc>
          <w:tcPr>
            <w:tcW w:w="4253" w:type="dxa"/>
          </w:tcPr>
          <w:p w14:paraId="7DF71D7F" w14:textId="77777777" w:rsidR="004E0257" w:rsidRDefault="004E0257">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p>
          <w:p w14:paraId="0C339A09" w14:textId="77777777" w:rsidR="004E0257" w:rsidRDefault="004E0257">
            <w:pPr>
              <w:keepNext/>
              <w:pBdr>
                <w:top w:val="nil"/>
                <w:left w:val="nil"/>
                <w:bottom w:val="nil"/>
                <w:right w:val="nil"/>
                <w:between w:val="nil"/>
              </w:pBdr>
              <w:spacing w:after="0" w:line="24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Title:</w:t>
            </w:r>
          </w:p>
        </w:tc>
        <w:tc>
          <w:tcPr>
            <w:tcW w:w="4358" w:type="dxa"/>
          </w:tcPr>
          <w:p w14:paraId="32A8F95A" w14:textId="77777777" w:rsidR="004E0257" w:rsidRDefault="004E0257" w:rsidP="004E0257">
            <w:pPr>
              <w:keepNext/>
              <w:pBdr>
                <w:top w:val="nil"/>
                <w:left w:val="nil"/>
                <w:bottom w:val="nil"/>
                <w:right w:val="nil"/>
                <w:between w:val="nil"/>
              </w:pBdr>
              <w:spacing w:after="0" w:line="240" w:lineRule="auto"/>
              <w:ind w:firstLine="0"/>
              <w:jc w:val="both"/>
              <w:rPr>
                <w:rFonts w:ascii="Times New Roman" w:eastAsia="Times New Roman" w:hAnsi="Times New Roman" w:cs="Times New Roman"/>
                <w:color w:val="000000"/>
              </w:rPr>
            </w:pPr>
          </w:p>
          <w:p w14:paraId="1772C05F" w14:textId="77777777" w:rsidR="004E0257" w:rsidRDefault="004E0257">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Title:</w:t>
            </w:r>
          </w:p>
        </w:tc>
      </w:tr>
      <w:tr w:rsidR="004E0257" w14:paraId="0281619D" w14:textId="77777777" w:rsidTr="00493350">
        <w:trPr>
          <w:trHeight w:val="477"/>
          <w:tblHeader/>
        </w:trPr>
        <w:tc>
          <w:tcPr>
            <w:tcW w:w="4253" w:type="dxa"/>
          </w:tcPr>
          <w:p w14:paraId="5875DEBB" w14:textId="77777777" w:rsidR="004E0257" w:rsidRDefault="004E0257">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p>
          <w:p w14:paraId="3CEE8F10" w14:textId="77777777" w:rsidR="004E0257" w:rsidRPr="004E0257" w:rsidRDefault="004E0257" w:rsidP="0049335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Signature: </w:t>
            </w:r>
          </w:p>
        </w:tc>
        <w:tc>
          <w:tcPr>
            <w:tcW w:w="4358" w:type="dxa"/>
          </w:tcPr>
          <w:p w14:paraId="26F33E91" w14:textId="77777777" w:rsidR="004E0257" w:rsidRDefault="004E0257">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p>
          <w:p w14:paraId="5CB40DC7" w14:textId="77777777" w:rsidR="004E0257" w:rsidRDefault="004E0257" w:rsidP="0049335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Signature:</w:t>
            </w:r>
          </w:p>
        </w:tc>
      </w:tr>
      <w:tr w:rsidR="004E0257" w14:paraId="08324151" w14:textId="77777777" w:rsidTr="001A0769">
        <w:trPr>
          <w:trHeight w:val="428"/>
          <w:tblHeader/>
        </w:trPr>
        <w:tc>
          <w:tcPr>
            <w:tcW w:w="4253" w:type="dxa"/>
          </w:tcPr>
          <w:p w14:paraId="388A811A" w14:textId="77777777" w:rsidR="004E0257" w:rsidRDefault="004E0257">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p>
          <w:p w14:paraId="34879DB6" w14:textId="77777777" w:rsidR="004E0257" w:rsidRDefault="004E0257">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Date:</w:t>
            </w:r>
          </w:p>
        </w:tc>
        <w:tc>
          <w:tcPr>
            <w:tcW w:w="4358" w:type="dxa"/>
          </w:tcPr>
          <w:p w14:paraId="51BA22BD" w14:textId="77777777" w:rsidR="004E0257" w:rsidRDefault="004E0257">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p>
          <w:p w14:paraId="6CD37B68" w14:textId="77777777" w:rsidR="004E0257" w:rsidRDefault="004E0257">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Date:</w:t>
            </w:r>
          </w:p>
        </w:tc>
      </w:tr>
    </w:tbl>
    <w:p w14:paraId="0B006FB6" w14:textId="77777777" w:rsidR="00581C67" w:rsidRDefault="00581C67" w:rsidP="00493350">
      <w:pPr>
        <w:pBdr>
          <w:top w:val="nil"/>
          <w:left w:val="nil"/>
          <w:bottom w:val="nil"/>
          <w:right w:val="nil"/>
          <w:between w:val="nil"/>
        </w:pBdr>
        <w:ind w:firstLine="0"/>
        <w:rPr>
          <w:rFonts w:ascii="Times New Roman" w:eastAsia="Times New Roman" w:hAnsi="Times New Roman" w:cs="Times New Roman"/>
          <w:color w:val="000000"/>
        </w:rPr>
      </w:pPr>
      <w:bookmarkStart w:id="35" w:name="_32hioqz" w:colFirst="0" w:colLast="0"/>
      <w:bookmarkEnd w:id="35"/>
    </w:p>
    <w:p w14:paraId="2ACA3DD5" w14:textId="77777777" w:rsidR="00581C67" w:rsidRDefault="002901E7">
      <w:pPr>
        <w:pStyle w:val="Heading1"/>
        <w:keepNext w:val="0"/>
        <w:ind w:left="1" w:hanging="3"/>
        <w:jc w:val="center"/>
      </w:pPr>
      <w:r>
        <w:rPr>
          <w:i/>
        </w:rPr>
        <w:lastRenderedPageBreak/>
        <w:t>SPECIAL CONDITIONS</w:t>
      </w:r>
    </w:p>
    <w:p w14:paraId="2BB2EE5F" w14:textId="77777777" w:rsidR="00581C67" w:rsidRDefault="002901E7">
      <w:pPr>
        <w:pBdr>
          <w:top w:val="nil"/>
          <w:left w:val="nil"/>
          <w:bottom w:val="nil"/>
          <w:right w:val="nil"/>
          <w:between w:val="nil"/>
        </w:pBdr>
        <w:spacing w:before="240"/>
        <w:ind w:left="1" w:hanging="3"/>
        <w:rPr>
          <w:rFonts w:ascii="Times New Roman" w:eastAsia="Times New Roman" w:hAnsi="Times New Roman" w:cs="Times New Roman"/>
          <w:color w:val="000000"/>
          <w:sz w:val="28"/>
          <w:szCs w:val="28"/>
        </w:rPr>
      </w:pPr>
      <w:bookmarkStart w:id="36" w:name="_1hmsyys" w:colFirst="0" w:colLast="0"/>
      <w:bookmarkEnd w:id="36"/>
      <w:r>
        <w:rPr>
          <w:rFonts w:ascii="Times New Roman" w:eastAsia="Times New Roman" w:hAnsi="Times New Roman" w:cs="Times New Roman"/>
          <w:b/>
          <w:color w:val="000000"/>
          <w:sz w:val="28"/>
          <w:szCs w:val="28"/>
        </w:rPr>
        <w:t>CONTENTS</w:t>
      </w:r>
    </w:p>
    <w:p w14:paraId="0A6F6BC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14:paraId="6F85C29F"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37" w:name="_41mghml" w:colFirst="0" w:colLast="0"/>
      <w:bookmarkEnd w:id="37"/>
      <w:r>
        <w:rPr>
          <w:rFonts w:ascii="Times New Roman" w:eastAsia="Times New Roman" w:hAnsi="Times New Roman" w:cs="Times New Roman"/>
          <w:b/>
          <w:color w:val="000000"/>
          <w:sz w:val="24"/>
          <w:szCs w:val="24"/>
        </w:rPr>
        <w:t>Article 2</w:t>
      </w:r>
      <w:r>
        <w:rPr>
          <w:rFonts w:ascii="Times New Roman" w:eastAsia="Times New Roman" w:hAnsi="Times New Roman" w:cs="Times New Roman"/>
          <w:b/>
          <w:color w:val="000000"/>
          <w:sz w:val="24"/>
          <w:szCs w:val="24"/>
        </w:rPr>
        <w:tab/>
        <w:t>Language of the contract</w:t>
      </w:r>
    </w:p>
    <w:p w14:paraId="79884319"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2.1</w:t>
      </w:r>
      <w:r>
        <w:rPr>
          <w:rFonts w:ascii="Times New Roman" w:eastAsia="Times New Roman" w:hAnsi="Times New Roman" w:cs="Times New Roman"/>
          <w:color w:val="000000"/>
        </w:rPr>
        <w:tab/>
        <w:t>The language used shall be English.</w:t>
      </w:r>
    </w:p>
    <w:p w14:paraId="7B83014D"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4</w:t>
      </w:r>
      <w:r>
        <w:rPr>
          <w:rFonts w:ascii="Times New Roman" w:eastAsia="Times New Roman" w:hAnsi="Times New Roman" w:cs="Times New Roman"/>
          <w:b/>
          <w:color w:val="000000"/>
          <w:sz w:val="24"/>
          <w:szCs w:val="24"/>
        </w:rPr>
        <w:tab/>
        <w:t>Communications</w:t>
      </w:r>
    </w:p>
    <w:p w14:paraId="6BD5E47A" w14:textId="77777777" w:rsidR="00581C67" w:rsidRDefault="002901E7" w:rsidP="00F5230D">
      <w:pPr>
        <w:pBdr>
          <w:top w:val="nil"/>
          <w:left w:val="nil"/>
          <w:bottom w:val="nil"/>
          <w:right w:val="nil"/>
          <w:between w:val="nil"/>
        </w:pBdr>
        <w:tabs>
          <w:tab w:val="left" w:pos="360"/>
        </w:tabs>
        <w:ind w:hanging="2"/>
        <w:rPr>
          <w:rFonts w:ascii="Times New Roman" w:eastAsia="Times New Roman" w:hAnsi="Times New Roman" w:cs="Times New Roman"/>
          <w:color w:val="000000"/>
        </w:rPr>
      </w:pPr>
      <w:r>
        <w:rPr>
          <w:rFonts w:ascii="Times New Roman" w:eastAsia="Times New Roman" w:hAnsi="Times New Roman" w:cs="Times New Roman"/>
          <w:color w:val="000000"/>
        </w:rPr>
        <w:t>4.1</w:t>
      </w:r>
      <w:r>
        <w:rPr>
          <w:rFonts w:ascii="Times New Roman" w:eastAsia="Times New Roman" w:hAnsi="Times New Roman" w:cs="Times New Roman"/>
          <w:color w:val="000000"/>
        </w:rPr>
        <w:tab/>
        <w:t>All correspondences should be addressed to the Contracting Authority on the following address:</w:t>
      </w:r>
    </w:p>
    <w:p w14:paraId="07AAFFC1" w14:textId="77777777" w:rsidR="004E0257" w:rsidRPr="00F5230D" w:rsidRDefault="004E0257" w:rsidP="00493350">
      <w:pPr>
        <w:pBdr>
          <w:top w:val="nil"/>
          <w:left w:val="nil"/>
          <w:bottom w:val="nil"/>
          <w:right w:val="nil"/>
          <w:between w:val="nil"/>
        </w:pBdr>
        <w:spacing w:after="0" w:line="276" w:lineRule="auto"/>
        <w:ind w:firstLine="0"/>
        <w:jc w:val="both"/>
        <w:rPr>
          <w:rFonts w:ascii="Times New Roman" w:eastAsia="Times New Roman" w:hAnsi="Times New Roman" w:cs="Times New Roman"/>
          <w:b/>
          <w:color w:val="000000"/>
        </w:rPr>
      </w:pPr>
      <w:r w:rsidRPr="00F5230D">
        <w:rPr>
          <w:rFonts w:ascii="Times New Roman" w:eastAsia="Times New Roman" w:hAnsi="Times New Roman" w:cs="Times New Roman"/>
          <w:b/>
          <w:color w:val="000000"/>
        </w:rPr>
        <w:t>Regional Integration Trade Relation and Negotiation Directorate</w:t>
      </w:r>
    </w:p>
    <w:p w14:paraId="46224416" w14:textId="77777777" w:rsidR="004E0257" w:rsidRPr="00F5230D" w:rsidRDefault="004E0257" w:rsidP="00493350">
      <w:pPr>
        <w:pBdr>
          <w:top w:val="nil"/>
          <w:left w:val="nil"/>
          <w:bottom w:val="nil"/>
          <w:right w:val="nil"/>
          <w:between w:val="nil"/>
        </w:pBdr>
        <w:spacing w:after="0" w:line="276" w:lineRule="auto"/>
        <w:ind w:firstLine="0"/>
        <w:rPr>
          <w:rFonts w:ascii="Times New Roman" w:eastAsia="Times New Roman" w:hAnsi="Times New Roman" w:cs="Times New Roman"/>
          <w:b/>
          <w:color w:val="000000"/>
        </w:rPr>
      </w:pPr>
      <w:r w:rsidRPr="00F5230D">
        <w:rPr>
          <w:rFonts w:ascii="Times New Roman" w:eastAsia="Times New Roman" w:hAnsi="Times New Roman" w:cs="Times New Roman"/>
          <w:b/>
          <w:color w:val="000000"/>
        </w:rPr>
        <w:t>Ministry of Trade and Regional Integration</w:t>
      </w:r>
      <w:r w:rsidRPr="00F5230D">
        <w:rPr>
          <w:rFonts w:ascii="Times New Roman" w:eastAsia="Times New Roman" w:hAnsi="Times New Roman" w:cs="Times New Roman"/>
          <w:b/>
          <w:color w:val="000000"/>
        </w:rPr>
        <w:br/>
        <w:t>Postal address:   P.O. BOX: 704</w:t>
      </w:r>
      <w:r w:rsidRPr="00F5230D">
        <w:rPr>
          <w:rFonts w:ascii="Times New Roman" w:eastAsia="Times New Roman" w:hAnsi="Times New Roman" w:cs="Times New Roman"/>
          <w:b/>
          <w:color w:val="000000"/>
        </w:rPr>
        <w:br/>
        <w:t>Addis Ababa, Ethiopia (Focal Point)</w:t>
      </w:r>
    </w:p>
    <w:p w14:paraId="2B9AE9F1" w14:textId="77777777" w:rsidR="004E0257" w:rsidRPr="00F5230D" w:rsidRDefault="004E0257" w:rsidP="00493350">
      <w:pPr>
        <w:pBdr>
          <w:top w:val="nil"/>
          <w:left w:val="nil"/>
          <w:bottom w:val="nil"/>
          <w:right w:val="nil"/>
          <w:between w:val="nil"/>
        </w:pBdr>
        <w:spacing w:after="0" w:line="276" w:lineRule="auto"/>
        <w:ind w:firstLine="0"/>
        <w:rPr>
          <w:rFonts w:ascii="Times New Roman" w:eastAsia="Times New Roman" w:hAnsi="Times New Roman" w:cs="Times New Roman"/>
          <w:b/>
          <w:color w:val="000000"/>
        </w:rPr>
      </w:pPr>
      <w:r w:rsidRPr="00F5230D">
        <w:rPr>
          <w:rFonts w:ascii="Times New Roman" w:eastAsia="Times New Roman" w:hAnsi="Times New Roman" w:cs="Times New Roman"/>
          <w:b/>
          <w:color w:val="000000"/>
        </w:rPr>
        <w:t>Director, Regional Integration Trade Relation and Negotiation</w:t>
      </w:r>
    </w:p>
    <w:p w14:paraId="710D963E" w14:textId="77777777" w:rsidR="00581C67" w:rsidRDefault="000D359A" w:rsidP="00F5230D">
      <w:pPr>
        <w:pBdr>
          <w:top w:val="nil"/>
          <w:left w:val="nil"/>
          <w:bottom w:val="nil"/>
          <w:right w:val="nil"/>
          <w:between w:val="nil"/>
        </w:pBdr>
        <w:spacing w:after="0" w:line="276" w:lineRule="auto"/>
        <w:ind w:hanging="2"/>
        <w:jc w:val="both"/>
        <w:rPr>
          <w:rFonts w:ascii="Times New Roman" w:eastAsia="Times New Roman" w:hAnsi="Times New Roman" w:cs="Times New Roman"/>
          <w:b/>
          <w:color w:val="000000"/>
        </w:rPr>
      </w:pPr>
      <w:r w:rsidRPr="00F5230D">
        <w:rPr>
          <w:rFonts w:ascii="Times New Roman" w:eastAsia="Times New Roman" w:hAnsi="Times New Roman" w:cs="Times New Roman"/>
          <w:b/>
          <w:color w:val="000000"/>
        </w:rPr>
        <w:t xml:space="preserve">E-mail:  </w:t>
      </w:r>
      <w:r w:rsidR="00730D16" w:rsidRPr="00F5230D">
        <w:rPr>
          <w:rFonts w:ascii="Times New Roman" w:eastAsia="Times New Roman" w:hAnsi="Times New Roman" w:cs="Times New Roman"/>
          <w:b/>
          <w:color w:val="000000"/>
        </w:rPr>
        <w:t xml:space="preserve">E-mail: </w:t>
      </w:r>
      <w:hyperlink r:id="rId22" w:history="1">
        <w:r w:rsidR="00730D16" w:rsidRPr="00F5230D">
          <w:rPr>
            <w:rFonts w:ascii="Times New Roman" w:eastAsia="Times New Roman" w:hAnsi="Times New Roman" w:cs="Times New Roman"/>
            <w:b/>
            <w:color w:val="000000"/>
          </w:rPr>
          <w:t>tender@motin.gov.et</w:t>
        </w:r>
      </w:hyperlink>
      <w:r w:rsidR="00493350" w:rsidRPr="00F5230D">
        <w:rPr>
          <w:rFonts w:ascii="Times New Roman" w:eastAsia="Times New Roman" w:hAnsi="Times New Roman" w:cs="Times New Roman"/>
          <w:b/>
          <w:color w:val="000000"/>
        </w:rPr>
        <w:t xml:space="preserve">  </w:t>
      </w:r>
      <w:r w:rsidR="00730D16" w:rsidRPr="00F5230D">
        <w:rPr>
          <w:rFonts w:ascii="Times New Roman" w:eastAsia="Times New Roman" w:hAnsi="Times New Roman" w:cs="Times New Roman"/>
          <w:b/>
          <w:color w:val="000000"/>
        </w:rPr>
        <w:t xml:space="preserve"> with copy to </w:t>
      </w:r>
      <w:r w:rsidR="00493350" w:rsidRPr="00F5230D">
        <w:rPr>
          <w:rFonts w:ascii="Times New Roman" w:eastAsia="Times New Roman" w:hAnsi="Times New Roman" w:cs="Times New Roman"/>
          <w:b/>
          <w:color w:val="000000"/>
        </w:rPr>
        <w:t xml:space="preserve"> </w:t>
      </w:r>
      <w:hyperlink r:id="rId23" w:history="1">
        <w:r w:rsidR="004E0257" w:rsidRPr="00F5230D">
          <w:rPr>
            <w:rFonts w:ascii="Times New Roman" w:eastAsia="Times New Roman" w:hAnsi="Times New Roman" w:cs="Times New Roman"/>
            <w:b/>
            <w:color w:val="000000"/>
          </w:rPr>
          <w:t>mulugetatages@gmail.com</w:t>
        </w:r>
      </w:hyperlink>
      <w:r w:rsidR="00493350" w:rsidRPr="00F5230D">
        <w:rPr>
          <w:rFonts w:ascii="Times New Roman" w:eastAsia="Times New Roman" w:hAnsi="Times New Roman" w:cs="Times New Roman"/>
          <w:b/>
          <w:color w:val="000000"/>
        </w:rPr>
        <w:t xml:space="preserve">   </w:t>
      </w:r>
      <w:r w:rsidRPr="00F5230D">
        <w:rPr>
          <w:rFonts w:ascii="Times New Roman" w:eastAsia="Times New Roman" w:hAnsi="Times New Roman" w:cs="Times New Roman"/>
          <w:b/>
          <w:color w:val="000000"/>
        </w:rPr>
        <w:t xml:space="preserve"> </w:t>
      </w:r>
    </w:p>
    <w:p w14:paraId="3149C49B" w14:textId="77777777" w:rsidR="00F5230D" w:rsidRPr="00F5230D" w:rsidRDefault="00F5230D" w:rsidP="00F5230D">
      <w:pPr>
        <w:pBdr>
          <w:top w:val="nil"/>
          <w:left w:val="nil"/>
          <w:bottom w:val="nil"/>
          <w:right w:val="nil"/>
          <w:between w:val="nil"/>
        </w:pBdr>
        <w:spacing w:after="0" w:line="276" w:lineRule="auto"/>
        <w:ind w:hanging="2"/>
        <w:jc w:val="both"/>
        <w:rPr>
          <w:rFonts w:ascii="Times New Roman" w:eastAsia="Times New Roman" w:hAnsi="Times New Roman" w:cs="Times New Roman"/>
          <w:b/>
          <w:color w:val="000000"/>
        </w:rPr>
      </w:pPr>
    </w:p>
    <w:p w14:paraId="7608405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4.2</w:t>
      </w:r>
      <w:r>
        <w:rPr>
          <w:rFonts w:ascii="Times New Roman" w:eastAsia="Times New Roman" w:hAnsi="Times New Roman" w:cs="Times New Roman"/>
          <w:color w:val="000000"/>
        </w:rPr>
        <w:tab/>
        <w:t>An electronic system will be used by the contracting authority and the contractor for all stages of implementation including, inter alia, management of the contract (amendments and administrative orders), reporting (including reporting on results) and payments.  The contractor will be required to register in and use the appropriate electronic exchange system to allow for the e-management of the contract.</w:t>
      </w:r>
    </w:p>
    <w:p w14:paraId="3599B8ED"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The electronic management of the contract through the aforementioned system may commence on the date on which implementation of the contract starts, as described in Article 18 below, or at a later date. In the latter case, the contracting authority will inform the contractor in writing that he will be required to use the electronic system for all communications within a maximum period of 3 months.</w:t>
      </w:r>
    </w:p>
    <w:p w14:paraId="65583C3B"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38" w:name="_2grqrue" w:colFirst="0" w:colLast="0"/>
      <w:bookmarkEnd w:id="38"/>
      <w:r>
        <w:rPr>
          <w:rFonts w:ascii="Times New Roman" w:eastAsia="Times New Roman" w:hAnsi="Times New Roman" w:cs="Times New Roman"/>
          <w:b/>
          <w:color w:val="000000"/>
          <w:sz w:val="24"/>
          <w:szCs w:val="24"/>
        </w:rPr>
        <w:t>Article 6</w:t>
      </w:r>
      <w:r>
        <w:rPr>
          <w:rFonts w:ascii="Times New Roman" w:eastAsia="Times New Roman" w:hAnsi="Times New Roman" w:cs="Times New Roman"/>
          <w:b/>
          <w:color w:val="000000"/>
          <w:sz w:val="24"/>
          <w:szCs w:val="24"/>
        </w:rPr>
        <w:tab/>
        <w:t>Subcontracting</w:t>
      </w:r>
    </w:p>
    <w:p w14:paraId="050B7F00" w14:textId="77777777" w:rsidR="00581C67" w:rsidRDefault="002901E7">
      <w:pPr>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6.3</w:t>
      </w:r>
      <w:r>
        <w:rPr>
          <w:rFonts w:ascii="Times New Roman" w:eastAsia="Times New Roman" w:hAnsi="Times New Roman" w:cs="Times New Roman"/>
          <w:color w:val="000000"/>
        </w:rPr>
        <w:tab/>
        <w:t>When selecting subcontractors the contractor must give preference to natural persons or companies from ACP States capable of implementing the tasks required on similar terms.</w:t>
      </w:r>
    </w:p>
    <w:p w14:paraId="2513D521"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39" w:name="_vx1227" w:colFirst="0" w:colLast="0"/>
      <w:bookmarkEnd w:id="39"/>
      <w:r>
        <w:rPr>
          <w:rFonts w:ascii="Times New Roman" w:eastAsia="Times New Roman" w:hAnsi="Times New Roman" w:cs="Times New Roman"/>
          <w:b/>
          <w:color w:val="000000"/>
          <w:sz w:val="24"/>
          <w:szCs w:val="24"/>
        </w:rPr>
        <w:t>Article 7</w:t>
      </w:r>
      <w:r>
        <w:rPr>
          <w:rFonts w:ascii="Times New Roman" w:eastAsia="Times New Roman" w:hAnsi="Times New Roman" w:cs="Times New Roman"/>
          <w:b/>
          <w:color w:val="000000"/>
          <w:sz w:val="24"/>
          <w:szCs w:val="24"/>
        </w:rPr>
        <w:tab/>
        <w:t>Supply of documents</w:t>
      </w:r>
    </w:p>
    <w:p w14:paraId="04E41A5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Operational Manuals should be provided</w:t>
      </w:r>
    </w:p>
    <w:p w14:paraId="3DD292A2"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8</w:t>
      </w:r>
      <w:r>
        <w:rPr>
          <w:rFonts w:ascii="Times New Roman" w:eastAsia="Times New Roman" w:hAnsi="Times New Roman" w:cs="Times New Roman"/>
          <w:b/>
          <w:color w:val="000000"/>
          <w:sz w:val="24"/>
          <w:szCs w:val="24"/>
        </w:rPr>
        <w:tab/>
        <w:t>Assistance with local regulations</w:t>
      </w:r>
    </w:p>
    <w:p w14:paraId="52501855"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Ministry of Trade and </w:t>
      </w:r>
      <w:r w:rsidR="00493350">
        <w:rPr>
          <w:rFonts w:ascii="Times New Roman" w:eastAsia="Times New Roman" w:hAnsi="Times New Roman" w:cs="Times New Roman"/>
          <w:color w:val="000000"/>
        </w:rPr>
        <w:t>Regional Integration</w:t>
      </w:r>
      <w:r>
        <w:rPr>
          <w:rFonts w:ascii="Times New Roman" w:eastAsia="Times New Roman" w:hAnsi="Times New Roman" w:cs="Times New Roman"/>
          <w:color w:val="000000"/>
        </w:rPr>
        <w:t xml:space="preserve"> will guide on specific regulations.</w:t>
      </w:r>
    </w:p>
    <w:p w14:paraId="65C259A8" w14:textId="77777777" w:rsidR="00581C67" w:rsidRDefault="002901E7" w:rsidP="00493350">
      <w:pPr>
        <w:pBdr>
          <w:top w:val="nil"/>
          <w:left w:val="nil"/>
          <w:bottom w:val="nil"/>
          <w:right w:val="nil"/>
          <w:between w:val="nil"/>
        </w:pBdr>
        <w:tabs>
          <w:tab w:val="left" w:pos="1134"/>
        </w:tabs>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Article 9</w:t>
      </w:r>
      <w:r>
        <w:rPr>
          <w:rFonts w:ascii="Times New Roman" w:eastAsia="Times New Roman" w:hAnsi="Times New Roman" w:cs="Times New Roman"/>
          <w:b/>
          <w:color w:val="000000"/>
        </w:rPr>
        <w:tab/>
        <w:t>General obligations</w:t>
      </w:r>
    </w:p>
    <w:p w14:paraId="6BF667A2" w14:textId="77777777" w:rsidR="00581C67" w:rsidRDefault="002901E7">
      <w:pPr>
        <w:pBdr>
          <w:top w:val="nil"/>
          <w:left w:val="nil"/>
          <w:bottom w:val="nil"/>
          <w:right w:val="nil"/>
          <w:between w:val="nil"/>
        </w:pBdr>
        <w:tabs>
          <w:tab w:val="left" w:pos="1134"/>
        </w:tabs>
        <w:ind w:hanging="2"/>
        <w:jc w:val="both"/>
        <w:rPr>
          <w:rFonts w:ascii="Times New Roman" w:eastAsia="Times New Roman" w:hAnsi="Times New Roman" w:cs="Times New Roman"/>
          <w:color w:val="000000"/>
        </w:rPr>
      </w:pPr>
      <w:bookmarkStart w:id="40" w:name="_3fwokq0" w:colFirst="0" w:colLast="0"/>
      <w:bookmarkEnd w:id="40"/>
      <w:r>
        <w:rPr>
          <w:rFonts w:ascii="Times New Roman" w:eastAsia="Times New Roman" w:hAnsi="Times New Roman" w:cs="Times New Roman"/>
          <w:color w:val="000000"/>
        </w:rPr>
        <w:t>9.9</w:t>
      </w:r>
      <w:r>
        <w:rPr>
          <w:rFonts w:ascii="Times New Roman" w:eastAsia="Times New Roman" w:hAnsi="Times New Roman" w:cs="Times New Roman"/>
          <w:color w:val="000000"/>
        </w:rPr>
        <w:tab/>
        <w:t xml:space="preserve">The contractor shall ensure that the goods are clearly identified and feature prominently the EU Flag. The obligation towards visibility must comply with the rules laid down in the communication and Visibility Manual for EU External Actions published on the website of DG International Cooperation and Development </w:t>
      </w:r>
    </w:p>
    <w:p w14:paraId="66F29761" w14:textId="77777777" w:rsidR="00581C67" w:rsidRDefault="00F5360C">
      <w:pPr>
        <w:pBdr>
          <w:top w:val="nil"/>
          <w:left w:val="nil"/>
          <w:bottom w:val="nil"/>
          <w:right w:val="nil"/>
          <w:between w:val="nil"/>
        </w:pBdr>
        <w:tabs>
          <w:tab w:val="left" w:pos="426"/>
        </w:tabs>
        <w:ind w:right="-285" w:hanging="2"/>
        <w:rPr>
          <w:rFonts w:ascii="Times New Roman" w:eastAsia="Times New Roman" w:hAnsi="Times New Roman" w:cs="Times New Roman"/>
          <w:color w:val="000000"/>
        </w:rPr>
      </w:pPr>
      <w:hyperlink r:id="rId24">
        <w:r w:rsidR="002901E7">
          <w:rPr>
            <w:rFonts w:ascii="Times New Roman" w:eastAsia="Times New Roman" w:hAnsi="Times New Roman" w:cs="Times New Roman"/>
            <w:color w:val="0000FF"/>
            <w:u w:val="single"/>
          </w:rPr>
          <w:t>https://ec.europa.eu/europeaid/funding/communication-and-visibility-manual-eu-external-actions_en</w:t>
        </w:r>
      </w:hyperlink>
      <w:r w:rsidR="002901E7">
        <w:rPr>
          <w:rFonts w:ascii="Times New Roman" w:eastAsia="Times New Roman" w:hAnsi="Times New Roman" w:cs="Times New Roman"/>
          <w:color w:val="000000"/>
        </w:rPr>
        <w:t>.</w:t>
      </w:r>
    </w:p>
    <w:p w14:paraId="03A642E0" w14:textId="77777777" w:rsidR="00581C67" w:rsidRDefault="002901E7">
      <w:pPr>
        <w:keepNext/>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Article 10</w:t>
      </w:r>
      <w:r>
        <w:rPr>
          <w:rFonts w:ascii="Times New Roman" w:eastAsia="Times New Roman" w:hAnsi="Times New Roman" w:cs="Times New Roman"/>
          <w:b/>
          <w:color w:val="000000"/>
          <w:sz w:val="24"/>
          <w:szCs w:val="24"/>
        </w:rPr>
        <w:tab/>
        <w:t>Origin</w:t>
      </w:r>
    </w:p>
    <w:p w14:paraId="1C604EAA" w14:textId="77777777" w:rsidR="00581C67" w:rsidRDefault="002901E7" w:rsidP="000D359A">
      <w:pPr>
        <w:pStyle w:val="Heading2"/>
        <w:keepNext w:val="0"/>
        <w:ind w:hanging="2"/>
        <w:jc w:val="both"/>
        <w:rPr>
          <w:rFonts w:ascii="Times New Roman" w:eastAsia="Times New Roman" w:hAnsi="Times New Roman" w:cs="Times New Roman"/>
          <w:sz w:val="22"/>
          <w:szCs w:val="22"/>
        </w:rPr>
      </w:pPr>
      <w:bookmarkStart w:id="41" w:name="_1v1yuxt" w:colFirst="0" w:colLast="0"/>
      <w:bookmarkEnd w:id="41"/>
      <w:r>
        <w:rPr>
          <w:rFonts w:ascii="Times New Roman" w:eastAsia="Times New Roman" w:hAnsi="Times New Roman" w:cs="Times New Roman"/>
          <w:sz w:val="22"/>
          <w:szCs w:val="22"/>
        </w:rPr>
        <w:t>10.1</w:t>
      </w:r>
      <w:r>
        <w:rPr>
          <w:rFonts w:ascii="Times New Roman" w:eastAsia="Times New Roman" w:hAnsi="Times New Roman" w:cs="Times New Roman"/>
          <w:sz w:val="22"/>
          <w:szCs w:val="22"/>
        </w:rPr>
        <w:tab/>
        <w:t xml:space="preserve">All goods purchased must originate from an eligible source country as defined in EDF11 Trade Facilitation Programme </w:t>
      </w:r>
      <w:r w:rsidR="000D359A">
        <w:rPr>
          <w:rFonts w:ascii="Times New Roman" w:eastAsia="Times New Roman" w:hAnsi="Times New Roman" w:cs="Times New Roman"/>
          <w:sz w:val="22"/>
          <w:szCs w:val="22"/>
        </w:rPr>
        <w:t>for</w:t>
      </w:r>
      <w:r>
        <w:rPr>
          <w:rFonts w:ascii="Times New Roman" w:eastAsia="Times New Roman" w:hAnsi="Times New Roman" w:cs="Times New Roman"/>
          <w:sz w:val="22"/>
          <w:szCs w:val="22"/>
        </w:rPr>
        <w:t xml:space="preserve"> these purposes, ‘origin’ means the place where the goods are mined, grown, produced or manufactured. The origin of the goods must be determined according to the EU Customs Code or to the relevant international agreement applicable.</w:t>
      </w:r>
      <w:r w:rsidR="000D359A">
        <w:rPr>
          <w:rFonts w:ascii="Times New Roman" w:eastAsia="Times New Roman" w:hAnsi="Times New Roman" w:cs="Times New Roman"/>
          <w:sz w:val="22"/>
          <w:szCs w:val="22"/>
        </w:rPr>
        <w:t xml:space="preserve"> A goods originating from the EU includes</w:t>
      </w:r>
      <w:r>
        <w:rPr>
          <w:rFonts w:ascii="Times New Roman" w:eastAsia="Times New Roman" w:hAnsi="Times New Roman" w:cs="Times New Roman"/>
          <w:sz w:val="22"/>
          <w:szCs w:val="22"/>
        </w:rPr>
        <w:t xml:space="preserve"> goods originating in the Overseas Countries and Territories.</w:t>
      </w:r>
    </w:p>
    <w:p w14:paraId="35B68795"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2" w:name="_4f1mdlm" w:colFirst="0" w:colLast="0"/>
      <w:bookmarkEnd w:id="42"/>
      <w:r>
        <w:rPr>
          <w:rFonts w:ascii="Times New Roman" w:eastAsia="Times New Roman" w:hAnsi="Times New Roman" w:cs="Times New Roman"/>
          <w:b/>
          <w:color w:val="000000"/>
          <w:sz w:val="24"/>
          <w:szCs w:val="24"/>
        </w:rPr>
        <w:t>Article 11</w:t>
      </w:r>
      <w:r>
        <w:rPr>
          <w:rFonts w:ascii="Times New Roman" w:eastAsia="Times New Roman" w:hAnsi="Times New Roman" w:cs="Times New Roman"/>
          <w:b/>
          <w:color w:val="000000"/>
          <w:sz w:val="24"/>
          <w:szCs w:val="24"/>
        </w:rPr>
        <w:tab/>
        <w:t>Performance guarantee</w:t>
      </w:r>
    </w:p>
    <w:p w14:paraId="367C1EF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11.1</w:t>
      </w:r>
      <w:r>
        <w:rPr>
          <w:rFonts w:ascii="Times New Roman" w:eastAsia="Times New Roman" w:hAnsi="Times New Roman" w:cs="Times New Roman"/>
          <w:color w:val="000000"/>
        </w:rPr>
        <w:tab/>
        <w:t>The amount of the performance guarantee shall be 5% of the total contract price, including any amounts stipulated in addenda to the contract.</w:t>
      </w:r>
    </w:p>
    <w:p w14:paraId="52BCE0A4"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12</w:t>
      </w:r>
      <w:r>
        <w:rPr>
          <w:rFonts w:ascii="Times New Roman" w:eastAsia="Times New Roman" w:hAnsi="Times New Roman" w:cs="Times New Roman"/>
          <w:b/>
          <w:color w:val="000000"/>
          <w:sz w:val="24"/>
          <w:szCs w:val="24"/>
        </w:rPr>
        <w:tab/>
        <w:t>Liabilities and insurance</w:t>
      </w:r>
    </w:p>
    <w:p w14:paraId="3302D789"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222222"/>
          <w:highlight w:val="yellow"/>
        </w:rPr>
      </w:pPr>
      <w:r>
        <w:rPr>
          <w:rFonts w:ascii="Times New Roman" w:eastAsia="Times New Roman" w:hAnsi="Times New Roman" w:cs="Times New Roman"/>
          <w:color w:val="000000"/>
        </w:rPr>
        <w:t>12.2(b), paragraph 2  The contractor shall ensure that all the goods are insured up to the point of delivery and installation (at the point of acceptance).The Incoterm applicable shall be DDP</w:t>
      </w:r>
    </w:p>
    <w:p w14:paraId="0F136216" w14:textId="77777777" w:rsidR="00581C67" w:rsidRDefault="002901E7">
      <w:pPr>
        <w:numPr>
          <w:ilvl w:val="0"/>
          <w:numId w:val="13"/>
        </w:numPr>
        <w:pBdr>
          <w:top w:val="nil"/>
          <w:left w:val="nil"/>
          <w:bottom w:val="nil"/>
          <w:right w:val="nil"/>
          <w:between w:val="nil"/>
        </w:pBdr>
        <w:spacing w:after="0" w:line="240" w:lineRule="auto"/>
        <w:ind w:left="0" w:hanging="2"/>
        <w:jc w:val="both"/>
        <w:rPr>
          <w:color w:val="000000"/>
        </w:rPr>
      </w:pPr>
      <w:r>
        <w:rPr>
          <w:rFonts w:ascii="EB Garamond" w:eastAsia="EB Garamond" w:hAnsi="EB Garamond" w:cs="EB Garamond"/>
          <w:b/>
          <w:i/>
          <w:color w:val="000000"/>
        </w:rPr>
        <w:t>DDP - Delivered Duty Paid</w:t>
      </w:r>
      <w:r>
        <w:rPr>
          <w:rFonts w:ascii="EB Garamond" w:eastAsia="EB Garamond" w:hAnsi="EB Garamond" w:cs="EB Garamond"/>
          <w:i/>
          <w:color w:val="000000"/>
        </w:rPr>
        <w:t xml:space="preserve">: </w:t>
      </w:r>
      <w:r>
        <w:rPr>
          <w:rFonts w:ascii="EB Garamond" w:eastAsia="EB Garamond" w:hAnsi="EB Garamond" w:cs="EB Garamond"/>
          <w:color w:val="222222"/>
        </w:rPr>
        <w:t>Incoterm which imposes on the seller maximum obligations vis-à-vis transportation and loss risks and damage associated with the goods:</w:t>
      </w:r>
    </w:p>
    <w:p w14:paraId="75A6AC1F" w14:textId="77777777" w:rsidR="00581C67" w:rsidRPr="000D359A" w:rsidRDefault="002901E7" w:rsidP="000D359A">
      <w:pPr>
        <w:pBdr>
          <w:top w:val="nil"/>
          <w:left w:val="nil"/>
          <w:bottom w:val="nil"/>
          <w:right w:val="nil"/>
          <w:between w:val="nil"/>
        </w:pBdr>
        <w:spacing w:after="120" w:line="240" w:lineRule="auto"/>
        <w:ind w:hanging="2"/>
        <w:jc w:val="both"/>
        <w:rPr>
          <w:rFonts w:ascii="EB Garamond" w:eastAsia="EB Garamond" w:hAnsi="EB Garamond" w:cs="EB Garamond"/>
          <w:color w:val="222222"/>
        </w:rPr>
      </w:pPr>
      <w:r>
        <w:rPr>
          <w:rFonts w:ascii="EB Garamond" w:eastAsia="EB Garamond" w:hAnsi="EB Garamond" w:cs="EB Garamond"/>
          <w:i/>
          <w:color w:val="000000"/>
        </w:rPr>
        <w:t>‘the seller delivers the goods when the goods are placed at the disposal of the buyer, cleared for import on the arriving means of transport ready for unloading at the named place of destination. The seller bears all the costs and risks involved in bringing the goods to the place of destination and has an obligation to clear the goods not only for export but also for import, to pay any duty for both export and import and to carry out all customs formalities.’</w:t>
      </w:r>
      <w:r>
        <w:rPr>
          <w:rFonts w:ascii="EB Garamond" w:eastAsia="EB Garamond" w:hAnsi="EB Garamond" w:cs="EB Garamond"/>
          <w:i/>
          <w:color w:val="000000"/>
          <w:vertAlign w:val="superscript"/>
        </w:rPr>
        <w:footnoteReference w:id="10"/>
      </w:r>
      <w:r>
        <w:rPr>
          <w:rFonts w:ascii="EB Garamond" w:eastAsia="EB Garamond" w:hAnsi="EB Garamond" w:cs="EB Garamond"/>
          <w:i/>
          <w:color w:val="000000"/>
        </w:rPr>
        <w:t xml:space="preserve"> </w:t>
      </w:r>
      <w:r>
        <w:rPr>
          <w:rFonts w:ascii="EB Garamond" w:eastAsia="EB Garamond" w:hAnsi="EB Garamond" w:cs="EB Garamond"/>
          <w:color w:val="222222"/>
        </w:rPr>
        <w:t>The transfer of risks and costs occurs at the place of unloading of the goods at the agreed place of destination.</w:t>
      </w:r>
      <w:bookmarkStart w:id="43" w:name="_2u6wntf" w:colFirst="0" w:colLast="0"/>
      <w:bookmarkEnd w:id="43"/>
    </w:p>
    <w:p w14:paraId="16262211"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4" w:name="_19c6y18" w:colFirst="0" w:colLast="0"/>
      <w:bookmarkEnd w:id="44"/>
      <w:r>
        <w:rPr>
          <w:rFonts w:ascii="Times New Roman" w:eastAsia="Times New Roman" w:hAnsi="Times New Roman" w:cs="Times New Roman"/>
          <w:b/>
          <w:color w:val="000000"/>
          <w:sz w:val="24"/>
          <w:szCs w:val="24"/>
        </w:rPr>
        <w:t>Article 13</w:t>
      </w:r>
      <w:r>
        <w:rPr>
          <w:rFonts w:ascii="Times New Roman" w:eastAsia="Times New Roman" w:hAnsi="Times New Roman" w:cs="Times New Roman"/>
          <w:b/>
          <w:color w:val="000000"/>
          <w:sz w:val="24"/>
          <w:szCs w:val="24"/>
        </w:rPr>
        <w:tab/>
        <w:t>Program of implementation of tasks</w:t>
      </w:r>
    </w:p>
    <w:p w14:paraId="4FF5A2F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13.2</w:t>
      </w:r>
      <w:r>
        <w:rPr>
          <w:rFonts w:ascii="Times New Roman" w:eastAsia="Times New Roman" w:hAnsi="Times New Roman" w:cs="Times New Roman"/>
          <w:color w:val="000000"/>
        </w:rPr>
        <w:tab/>
        <w:t xml:space="preserve">The supplies must be delivered within 30 calendar days of signing of the contract by the contractor. </w:t>
      </w:r>
    </w:p>
    <w:p w14:paraId="1D78DD4E"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5" w:name="_3tbugp1" w:colFirst="0" w:colLast="0"/>
      <w:bookmarkEnd w:id="45"/>
      <w:r>
        <w:rPr>
          <w:rFonts w:ascii="Times New Roman" w:eastAsia="Times New Roman" w:hAnsi="Times New Roman" w:cs="Times New Roman"/>
          <w:b/>
          <w:color w:val="000000"/>
          <w:sz w:val="24"/>
          <w:szCs w:val="24"/>
        </w:rPr>
        <w:t>Article 14</w:t>
      </w:r>
      <w:r>
        <w:rPr>
          <w:rFonts w:ascii="Times New Roman" w:eastAsia="Times New Roman" w:hAnsi="Times New Roman" w:cs="Times New Roman"/>
          <w:b/>
          <w:color w:val="000000"/>
          <w:sz w:val="24"/>
          <w:szCs w:val="24"/>
        </w:rPr>
        <w:tab/>
        <w:t>Contractor’s drawings</w:t>
      </w:r>
    </w:p>
    <w:p w14:paraId="40CEC67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14.1</w:t>
      </w:r>
      <w:r>
        <w:rPr>
          <w:rFonts w:ascii="Times New Roman" w:eastAsia="Times New Roman" w:hAnsi="Times New Roman" w:cs="Times New Roman"/>
          <w:color w:val="000000"/>
        </w:rPr>
        <w:tab/>
        <w:t>All operational manuals must be provided by the contractor</w:t>
      </w:r>
    </w:p>
    <w:p w14:paraId="579F8D01"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15</w:t>
      </w:r>
      <w:r>
        <w:rPr>
          <w:rFonts w:ascii="Times New Roman" w:eastAsia="Times New Roman" w:hAnsi="Times New Roman" w:cs="Times New Roman"/>
          <w:b/>
          <w:color w:val="000000"/>
          <w:sz w:val="24"/>
          <w:szCs w:val="24"/>
        </w:rPr>
        <w:tab/>
        <w:t>Sufficiency of tender prices</w:t>
      </w:r>
      <w:r>
        <w:rPr>
          <w:rFonts w:ascii="Times New Roman" w:eastAsia="Times New Roman" w:hAnsi="Times New Roman" w:cs="Times New Roman"/>
          <w:b/>
          <w:color w:val="000000"/>
          <w:sz w:val="24"/>
          <w:szCs w:val="24"/>
        </w:rPr>
        <w:tab/>
      </w:r>
    </w:p>
    <w:p w14:paraId="1EF142C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15.1</w:t>
      </w:r>
      <w:r>
        <w:rPr>
          <w:rFonts w:ascii="Times New Roman" w:eastAsia="Times New Roman" w:hAnsi="Times New Roman" w:cs="Times New Roman"/>
          <w:color w:val="000000"/>
        </w:rPr>
        <w:tab/>
        <w:t>N/A</w:t>
      </w:r>
    </w:p>
    <w:p w14:paraId="289C4103"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6" w:name="_28h4qwu" w:colFirst="0" w:colLast="0"/>
      <w:bookmarkEnd w:id="46"/>
      <w:r>
        <w:rPr>
          <w:rFonts w:ascii="Times New Roman" w:eastAsia="Times New Roman" w:hAnsi="Times New Roman" w:cs="Times New Roman"/>
          <w:b/>
          <w:color w:val="000000"/>
          <w:sz w:val="24"/>
          <w:szCs w:val="24"/>
        </w:rPr>
        <w:t>Article 16</w:t>
      </w:r>
      <w:r>
        <w:rPr>
          <w:rFonts w:ascii="Times New Roman" w:eastAsia="Times New Roman" w:hAnsi="Times New Roman" w:cs="Times New Roman"/>
          <w:b/>
          <w:color w:val="000000"/>
          <w:sz w:val="24"/>
          <w:szCs w:val="24"/>
        </w:rPr>
        <w:tab/>
        <w:t>Tax and customs arrangements</w:t>
      </w:r>
    </w:p>
    <w:p w14:paraId="0D76CCB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16.1</w:t>
      </w:r>
      <w:r>
        <w:rPr>
          <w:rFonts w:ascii="Times New Roman" w:eastAsia="Times New Roman" w:hAnsi="Times New Roman" w:cs="Times New Roman"/>
          <w:color w:val="000000"/>
        </w:rPr>
        <w:tab/>
        <w:t xml:space="preserve">The terms </w:t>
      </w:r>
      <w:r w:rsidR="000D359A">
        <w:rPr>
          <w:rFonts w:ascii="Times New Roman" w:eastAsia="Times New Roman" w:hAnsi="Times New Roman" w:cs="Times New Roman"/>
          <w:color w:val="000000"/>
        </w:rPr>
        <w:t>of delivery</w:t>
      </w:r>
      <w:r>
        <w:rPr>
          <w:rFonts w:ascii="Times New Roman" w:eastAsia="Times New Roman" w:hAnsi="Times New Roman" w:cs="Times New Roman"/>
          <w:color w:val="000000"/>
        </w:rPr>
        <w:t xml:space="preserve"> of the goods shall be DDP (Delivery Duty Paid)</w:t>
      </w:r>
    </w:p>
    <w:p w14:paraId="21981392"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7" w:name="_nmf14n" w:colFirst="0" w:colLast="0"/>
      <w:bookmarkEnd w:id="47"/>
      <w:r>
        <w:rPr>
          <w:rFonts w:ascii="Times New Roman" w:eastAsia="Times New Roman" w:hAnsi="Times New Roman" w:cs="Times New Roman"/>
          <w:b/>
          <w:color w:val="000000"/>
          <w:sz w:val="24"/>
          <w:szCs w:val="24"/>
        </w:rPr>
        <w:t>Article 17</w:t>
      </w:r>
      <w:r>
        <w:rPr>
          <w:rFonts w:ascii="Times New Roman" w:eastAsia="Times New Roman" w:hAnsi="Times New Roman" w:cs="Times New Roman"/>
          <w:b/>
          <w:color w:val="000000"/>
          <w:sz w:val="24"/>
          <w:szCs w:val="24"/>
        </w:rPr>
        <w:tab/>
        <w:t xml:space="preserve">Patents and </w:t>
      </w:r>
      <w:r w:rsidR="000D359A">
        <w:rPr>
          <w:rFonts w:ascii="Times New Roman" w:eastAsia="Times New Roman" w:hAnsi="Times New Roman" w:cs="Times New Roman"/>
          <w:b/>
          <w:color w:val="000000"/>
          <w:sz w:val="24"/>
          <w:szCs w:val="24"/>
        </w:rPr>
        <w:t>licenses</w:t>
      </w:r>
    </w:p>
    <w:p w14:paraId="62339D6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17.1</w:t>
      </w:r>
      <w:r>
        <w:rPr>
          <w:rFonts w:ascii="Times New Roman" w:eastAsia="Times New Roman" w:hAnsi="Times New Roman" w:cs="Times New Roman"/>
          <w:color w:val="000000"/>
        </w:rPr>
        <w:tab/>
        <w:t>N/A</w:t>
      </w:r>
    </w:p>
    <w:p w14:paraId="71298E2B"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8" w:name="_37m2jsg" w:colFirst="0" w:colLast="0"/>
      <w:bookmarkEnd w:id="48"/>
      <w:r>
        <w:rPr>
          <w:rFonts w:ascii="Times New Roman" w:eastAsia="Times New Roman" w:hAnsi="Times New Roman" w:cs="Times New Roman"/>
          <w:b/>
          <w:color w:val="000000"/>
          <w:sz w:val="24"/>
          <w:szCs w:val="24"/>
        </w:rPr>
        <w:t>Article 18</w:t>
      </w:r>
      <w:r>
        <w:rPr>
          <w:rFonts w:ascii="Times New Roman" w:eastAsia="Times New Roman" w:hAnsi="Times New Roman" w:cs="Times New Roman"/>
          <w:b/>
          <w:color w:val="000000"/>
          <w:sz w:val="24"/>
          <w:szCs w:val="24"/>
        </w:rPr>
        <w:tab/>
        <w:t xml:space="preserve">Commencement order </w:t>
      </w:r>
    </w:p>
    <w:p w14:paraId="623FF21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18.1</w:t>
      </w:r>
      <w:r>
        <w:rPr>
          <w:rFonts w:ascii="Times New Roman" w:eastAsia="Times New Roman" w:hAnsi="Times New Roman" w:cs="Times New Roman"/>
          <w:b/>
          <w:color w:val="000000"/>
        </w:rPr>
        <w:tab/>
      </w:r>
      <w:r>
        <w:rPr>
          <w:rFonts w:ascii="Times New Roman" w:eastAsia="Times New Roman" w:hAnsi="Times New Roman" w:cs="Times New Roman"/>
          <w:color w:val="000000"/>
        </w:rPr>
        <w:t>The start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date for the implementation shall be the date of signature of the last party. </w:t>
      </w:r>
    </w:p>
    <w:p w14:paraId="4A3760E7"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49" w:name="_1mrcu09" w:colFirst="0" w:colLast="0"/>
      <w:bookmarkEnd w:id="49"/>
      <w:r>
        <w:rPr>
          <w:rFonts w:ascii="Times New Roman" w:eastAsia="Times New Roman" w:hAnsi="Times New Roman" w:cs="Times New Roman"/>
          <w:b/>
          <w:color w:val="000000"/>
          <w:sz w:val="24"/>
          <w:szCs w:val="24"/>
        </w:rPr>
        <w:t>Article 19</w:t>
      </w:r>
      <w:r>
        <w:rPr>
          <w:rFonts w:ascii="Times New Roman" w:eastAsia="Times New Roman" w:hAnsi="Times New Roman" w:cs="Times New Roman"/>
          <w:b/>
          <w:color w:val="000000"/>
          <w:sz w:val="24"/>
          <w:szCs w:val="24"/>
        </w:rPr>
        <w:tab/>
        <w:t>Period of implementation of the tasks</w:t>
      </w:r>
    </w:p>
    <w:p w14:paraId="498D641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19.1</w:t>
      </w:r>
      <w:r>
        <w:rPr>
          <w:rFonts w:ascii="Times New Roman" w:eastAsia="Times New Roman" w:hAnsi="Times New Roman" w:cs="Times New Roman"/>
          <w:b/>
          <w:color w:val="000000"/>
        </w:rPr>
        <w:tab/>
      </w:r>
      <w:r>
        <w:rPr>
          <w:rFonts w:ascii="Times New Roman" w:eastAsia="Times New Roman" w:hAnsi="Times New Roman" w:cs="Times New Roman"/>
          <w:color w:val="000000"/>
        </w:rPr>
        <w:t>The period of implementation of the contract is set at 30 calendar days from the date of signature of the last party.</w:t>
      </w:r>
    </w:p>
    <w:p w14:paraId="5046C9CF"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50" w:name="_46r0co2" w:colFirst="0" w:colLast="0"/>
      <w:bookmarkEnd w:id="50"/>
      <w:r>
        <w:rPr>
          <w:rFonts w:ascii="Times New Roman" w:eastAsia="Times New Roman" w:hAnsi="Times New Roman" w:cs="Times New Roman"/>
          <w:b/>
          <w:color w:val="000000"/>
          <w:sz w:val="24"/>
          <w:szCs w:val="24"/>
        </w:rPr>
        <w:lastRenderedPageBreak/>
        <w:t>Article 24</w:t>
      </w:r>
      <w:r>
        <w:rPr>
          <w:rFonts w:ascii="Times New Roman" w:eastAsia="Times New Roman" w:hAnsi="Times New Roman" w:cs="Times New Roman"/>
          <w:b/>
          <w:color w:val="000000"/>
          <w:sz w:val="24"/>
          <w:szCs w:val="24"/>
        </w:rPr>
        <w:tab/>
        <w:t>Quality of supplies</w:t>
      </w:r>
    </w:p>
    <w:p w14:paraId="46B8EE27"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24.2</w:t>
      </w:r>
      <w:r>
        <w:rPr>
          <w:rFonts w:ascii="Times New Roman" w:eastAsia="Times New Roman" w:hAnsi="Times New Roman" w:cs="Times New Roman"/>
          <w:color w:val="000000"/>
        </w:rPr>
        <w:tab/>
        <w:t xml:space="preserve">Supplies must conform to the technical specifications specified. A certificate of Provisional Acceptance issued by the Contracting Authority is required. </w:t>
      </w:r>
    </w:p>
    <w:p w14:paraId="3F9533D9"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51" w:name="_2lwamvv" w:colFirst="0" w:colLast="0"/>
      <w:bookmarkEnd w:id="51"/>
      <w:r>
        <w:rPr>
          <w:rFonts w:ascii="Times New Roman" w:eastAsia="Times New Roman" w:hAnsi="Times New Roman" w:cs="Times New Roman"/>
          <w:b/>
          <w:color w:val="000000"/>
          <w:sz w:val="24"/>
          <w:szCs w:val="24"/>
        </w:rPr>
        <w:t>Article 25</w:t>
      </w:r>
      <w:r>
        <w:rPr>
          <w:rFonts w:ascii="Times New Roman" w:eastAsia="Times New Roman" w:hAnsi="Times New Roman" w:cs="Times New Roman"/>
          <w:b/>
          <w:color w:val="000000"/>
          <w:sz w:val="24"/>
          <w:szCs w:val="24"/>
        </w:rPr>
        <w:tab/>
        <w:t>Inspection and testing</w:t>
      </w:r>
    </w:p>
    <w:p w14:paraId="59F2D1F7"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25.2</w:t>
      </w:r>
      <w:r>
        <w:rPr>
          <w:rFonts w:ascii="Times New Roman" w:eastAsia="Times New Roman" w:hAnsi="Times New Roman" w:cs="Times New Roman"/>
          <w:color w:val="000000"/>
        </w:rPr>
        <w:tab/>
        <w:t xml:space="preserve">The goods will be tested in accordance with Article 25 of the general conditions and the practical arrangements for testing at the </w:t>
      </w:r>
      <w:r>
        <w:rPr>
          <w:rFonts w:ascii="Times New Roman" w:eastAsia="Times New Roman" w:hAnsi="Times New Roman" w:cs="Times New Roman"/>
          <w:b/>
          <w:color w:val="000000"/>
        </w:rPr>
        <w:t xml:space="preserve">Ministry of Revenue HQ, </w:t>
      </w:r>
      <w:r>
        <w:rPr>
          <w:rFonts w:ascii="Times New Roman" w:eastAsia="Times New Roman" w:hAnsi="Times New Roman" w:cs="Times New Roman"/>
          <w:b/>
          <w:i/>
          <w:color w:val="000000"/>
        </w:rPr>
        <w:t>Megenagna</w:t>
      </w:r>
      <w:r w:rsidR="000D359A">
        <w:rPr>
          <w:rFonts w:ascii="Times New Roman" w:eastAsia="Times New Roman" w:hAnsi="Times New Roman" w:cs="Times New Roman"/>
          <w:b/>
          <w:color w:val="000000"/>
        </w:rPr>
        <w:t>, Addis</w:t>
      </w:r>
      <w:r>
        <w:rPr>
          <w:rFonts w:ascii="Times New Roman" w:eastAsia="Times New Roman" w:hAnsi="Times New Roman" w:cs="Times New Roman"/>
          <w:b/>
          <w:color w:val="000000"/>
        </w:rPr>
        <w:t xml:space="preserve"> Ababa.</w:t>
      </w:r>
    </w:p>
    <w:p w14:paraId="536DCB2B"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26</w:t>
      </w:r>
      <w:r>
        <w:rPr>
          <w:rFonts w:ascii="Times New Roman" w:eastAsia="Times New Roman" w:hAnsi="Times New Roman" w:cs="Times New Roman"/>
          <w:b/>
          <w:color w:val="000000"/>
          <w:sz w:val="24"/>
          <w:szCs w:val="24"/>
        </w:rPr>
        <w:tab/>
        <w:t>General principles for payments</w:t>
      </w:r>
    </w:p>
    <w:p w14:paraId="361813AD" w14:textId="77777777" w:rsidR="00581C67" w:rsidRDefault="000D359A" w:rsidP="00F5230D">
      <w:pPr>
        <w:pBdr>
          <w:top w:val="nil"/>
          <w:left w:val="nil"/>
          <w:bottom w:val="nil"/>
          <w:right w:val="nil"/>
          <w:between w:val="nil"/>
        </w:pBdr>
        <w:tabs>
          <w:tab w:val="right" w:pos="9885"/>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26.1 </w:t>
      </w:r>
      <w:r w:rsidR="002901E7">
        <w:rPr>
          <w:rFonts w:ascii="Times New Roman" w:eastAsia="Times New Roman" w:hAnsi="Times New Roman" w:cs="Times New Roman"/>
          <w:color w:val="000000"/>
        </w:rPr>
        <w:t>Payments shall be made in euros</w:t>
      </w:r>
    </w:p>
    <w:p w14:paraId="54B7B2A2" w14:textId="77777777" w:rsidR="00581C67" w:rsidRDefault="002901E7"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Payments shall be authorized and made by</w:t>
      </w:r>
    </w:p>
    <w:p w14:paraId="264CC213" w14:textId="77777777" w:rsidR="00581C67" w:rsidRDefault="002901E7"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Secretary General </w:t>
      </w:r>
    </w:p>
    <w:p w14:paraId="69BE28D8" w14:textId="77777777" w:rsidR="00581C67" w:rsidRDefault="002901E7"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COMESA, Ben Bella Road</w:t>
      </w:r>
    </w:p>
    <w:p w14:paraId="3F31CD6C" w14:textId="77777777" w:rsidR="00581C67" w:rsidRDefault="002901E7"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P.O Box 30051</w:t>
      </w:r>
    </w:p>
    <w:p w14:paraId="74A271BC" w14:textId="77777777" w:rsidR="00581C67" w:rsidRDefault="002901E7"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Lusaka</w:t>
      </w:r>
    </w:p>
    <w:p w14:paraId="16F240C5" w14:textId="77777777" w:rsidR="00581C67" w:rsidRDefault="002901E7"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Zambia</w:t>
      </w:r>
    </w:p>
    <w:p w14:paraId="66AB88A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26.3</w:t>
      </w:r>
      <w:r>
        <w:rPr>
          <w:rFonts w:ascii="Times New Roman" w:eastAsia="Times New Roman" w:hAnsi="Times New Roman" w:cs="Times New Roman"/>
          <w:color w:val="000000"/>
        </w:rPr>
        <w:tab/>
        <w:t>By derogation, the pre-financing payment shall be made within 90 days from the date on which an admissible invoice is registered by the contracting authority. The final payment to the contractor of the amounts due shall be made within 90 days following provisional acceptance of the goods, after receipt by the contracting authority of an admissible invoice.</w:t>
      </w:r>
    </w:p>
    <w:p w14:paraId="5DA551C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26.5</w:t>
      </w:r>
      <w:r>
        <w:rPr>
          <w:rFonts w:ascii="Times New Roman" w:eastAsia="Times New Roman" w:hAnsi="Times New Roman" w:cs="Times New Roman"/>
          <w:color w:val="000000"/>
        </w:rPr>
        <w:tab/>
        <w:t>In order to obtain payments, the contractor must forward to the authority referred to below:</w:t>
      </w:r>
    </w:p>
    <w:p w14:paraId="2A3EBEC5" w14:textId="77777777" w:rsidR="000D359A" w:rsidRPr="00F5230D" w:rsidRDefault="000D359A"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sidRPr="00F5230D">
        <w:rPr>
          <w:rFonts w:ascii="Times New Roman" w:eastAsia="Times New Roman" w:hAnsi="Times New Roman" w:cs="Times New Roman"/>
          <w:color w:val="000000"/>
        </w:rPr>
        <w:t xml:space="preserve">Official name: The State Minister </w:t>
      </w:r>
    </w:p>
    <w:p w14:paraId="44295AFE" w14:textId="77777777" w:rsidR="00F5230D" w:rsidRDefault="000D359A"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sidRPr="00F5230D">
        <w:rPr>
          <w:rFonts w:ascii="Times New Roman" w:eastAsia="Times New Roman" w:hAnsi="Times New Roman" w:cs="Times New Roman"/>
          <w:color w:val="000000"/>
        </w:rPr>
        <w:t>Ministry of Trade and Regional Integration</w:t>
      </w:r>
    </w:p>
    <w:p w14:paraId="01948A6F" w14:textId="77777777" w:rsidR="000D359A" w:rsidRPr="00F5230D" w:rsidRDefault="000D359A"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sidRPr="00F5230D">
        <w:rPr>
          <w:rFonts w:ascii="Times New Roman" w:eastAsia="Times New Roman" w:hAnsi="Times New Roman" w:cs="Times New Roman"/>
          <w:color w:val="000000"/>
        </w:rPr>
        <w:t>Postal address: P.O. BOX: 704</w:t>
      </w:r>
    </w:p>
    <w:p w14:paraId="3A8F74BB" w14:textId="77777777" w:rsidR="00F5230D" w:rsidRDefault="000D359A"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sidRPr="00F5230D">
        <w:rPr>
          <w:rFonts w:ascii="Times New Roman" w:eastAsia="Times New Roman" w:hAnsi="Times New Roman" w:cs="Times New Roman"/>
          <w:color w:val="000000"/>
        </w:rPr>
        <w:t>Addis Ababa, Ethiopia</w:t>
      </w:r>
    </w:p>
    <w:p w14:paraId="2C7DEA73" w14:textId="77777777" w:rsidR="00730D16" w:rsidRPr="00F5230D" w:rsidRDefault="00730D16" w:rsidP="00F5230D">
      <w:pPr>
        <w:pBdr>
          <w:top w:val="nil"/>
          <w:left w:val="nil"/>
          <w:bottom w:val="nil"/>
          <w:right w:val="nil"/>
          <w:between w:val="nil"/>
        </w:pBdr>
        <w:tabs>
          <w:tab w:val="left" w:pos="540"/>
        </w:tabs>
        <w:spacing w:after="0"/>
        <w:ind w:left="540" w:firstLine="0"/>
        <w:jc w:val="both"/>
        <w:rPr>
          <w:rFonts w:ascii="Times New Roman" w:eastAsia="Times New Roman" w:hAnsi="Times New Roman" w:cs="Times New Roman"/>
          <w:color w:val="000000"/>
        </w:rPr>
      </w:pPr>
      <w:r w:rsidRPr="004A7EF7">
        <w:rPr>
          <w:rFonts w:ascii="Times New Roman" w:eastAsia="Times New Roman" w:hAnsi="Times New Roman"/>
          <w:color w:val="000000"/>
        </w:rPr>
        <w:t xml:space="preserve">E-mail:                 </w:t>
      </w:r>
      <w:hyperlink r:id="rId25" w:history="1">
        <w:r w:rsidRPr="004A7EF7">
          <w:rPr>
            <w:rFonts w:ascii="Times New Roman" w:eastAsia="Times New Roman" w:hAnsi="Times New Roman"/>
            <w:color w:val="0000FF"/>
            <w:u w:val="single"/>
          </w:rPr>
          <w:t>tender@motin.gov.et</w:t>
        </w:r>
      </w:hyperlink>
    </w:p>
    <w:p w14:paraId="75980BC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For the 40% pre-financing, the pre-financing guarantee</w:t>
      </w:r>
      <w:r>
        <w:rPr>
          <w:rFonts w:ascii="Times New Roman" w:eastAsia="Times New Roman" w:hAnsi="Times New Roman" w:cs="Times New Roman"/>
          <w:color w:val="000000"/>
          <w:highlight w:val="yellow"/>
        </w:rPr>
        <w:t xml:space="preserve"> </w:t>
      </w:r>
    </w:p>
    <w:p w14:paraId="6508AE80"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highlight w:val="yellow"/>
        </w:rPr>
      </w:pPr>
    </w:p>
    <w:p w14:paraId="191B6335"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bookmarkStart w:id="52" w:name="_111kx3o" w:colFirst="0" w:colLast="0"/>
      <w:bookmarkEnd w:id="52"/>
      <w:r>
        <w:rPr>
          <w:rFonts w:ascii="Times New Roman" w:eastAsia="Times New Roman" w:hAnsi="Times New Roman" w:cs="Times New Roman"/>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For the 60 % balance the invoice(s) in triplicate together with the request for provisional acceptance of the supplies to the contracting authority referred in 26.5.</w:t>
      </w:r>
    </w:p>
    <w:p w14:paraId="4AB9A1A6"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4E7B3C63"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28</w:t>
      </w:r>
      <w:r>
        <w:rPr>
          <w:rFonts w:ascii="Times New Roman" w:eastAsia="Times New Roman" w:hAnsi="Times New Roman" w:cs="Times New Roman"/>
          <w:b/>
          <w:color w:val="000000"/>
          <w:sz w:val="24"/>
          <w:szCs w:val="24"/>
        </w:rPr>
        <w:tab/>
        <w:t>Delayed payments</w:t>
      </w:r>
    </w:p>
    <w:p w14:paraId="68C88F0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28.2</w:t>
      </w:r>
      <w:r>
        <w:rPr>
          <w:rFonts w:ascii="Times New Roman" w:eastAsia="Times New Roman" w:hAnsi="Times New Roman" w:cs="Times New Roman"/>
          <w:b/>
          <w:color w:val="000000"/>
        </w:rPr>
        <w:tab/>
      </w:r>
      <w:r>
        <w:rPr>
          <w:rFonts w:ascii="Times New Roman" w:eastAsia="Times New Roman" w:hAnsi="Times New Roman" w:cs="Times New Roman"/>
          <w:color w:val="000000"/>
        </w:rPr>
        <w:t>By derogation from Article 28.2 of the general conditions, once the deadline laid down in Article 26.3 has expired, the contractor shall, upon demand, be entitled to late-payment interest at the rate and for the period mentioned in the general conditions. The demand must be submitted within two months of receiving late payment.</w:t>
      </w:r>
    </w:p>
    <w:p w14:paraId="71251E45"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53" w:name="_3l18frh" w:colFirst="0" w:colLast="0"/>
      <w:bookmarkEnd w:id="53"/>
      <w:r>
        <w:rPr>
          <w:rFonts w:ascii="Times New Roman" w:eastAsia="Times New Roman" w:hAnsi="Times New Roman" w:cs="Times New Roman"/>
          <w:b/>
          <w:color w:val="000000"/>
          <w:sz w:val="24"/>
          <w:szCs w:val="24"/>
        </w:rPr>
        <w:t>Article 29</w:t>
      </w:r>
      <w:r>
        <w:rPr>
          <w:rFonts w:ascii="Times New Roman" w:eastAsia="Times New Roman" w:hAnsi="Times New Roman" w:cs="Times New Roman"/>
          <w:b/>
          <w:color w:val="000000"/>
          <w:sz w:val="24"/>
          <w:szCs w:val="24"/>
        </w:rPr>
        <w:tab/>
        <w:t>Delivery</w:t>
      </w:r>
    </w:p>
    <w:p w14:paraId="3807258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29.3</w:t>
      </w:r>
      <w:r>
        <w:rPr>
          <w:rFonts w:ascii="Times New Roman" w:eastAsia="Times New Roman" w:hAnsi="Times New Roman" w:cs="Times New Roman"/>
          <w:b/>
          <w:color w:val="000000"/>
        </w:rPr>
        <w:tab/>
      </w:r>
      <w:r>
        <w:rPr>
          <w:rFonts w:ascii="Times New Roman" w:eastAsia="Times New Roman" w:hAnsi="Times New Roman" w:cs="Times New Roman"/>
          <w:color w:val="000000"/>
        </w:rPr>
        <w:t>The packaging shall become the property of the recipient subject to environmental considerations.</w:t>
      </w:r>
    </w:p>
    <w:p w14:paraId="05371AE3"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31</w:t>
      </w:r>
      <w:r>
        <w:rPr>
          <w:rFonts w:ascii="Times New Roman" w:eastAsia="Times New Roman" w:hAnsi="Times New Roman" w:cs="Times New Roman"/>
          <w:b/>
          <w:color w:val="000000"/>
          <w:sz w:val="24"/>
          <w:szCs w:val="24"/>
        </w:rPr>
        <w:tab/>
        <w:t>Provisional acceptance</w:t>
      </w:r>
    </w:p>
    <w:p w14:paraId="2E0F397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bookmarkStart w:id="54" w:name="_206ipza" w:colFirst="0" w:colLast="0"/>
      <w:bookmarkEnd w:id="54"/>
      <w:r>
        <w:rPr>
          <w:rFonts w:ascii="Times New Roman" w:eastAsia="Times New Roman" w:hAnsi="Times New Roman" w:cs="Times New Roman"/>
          <w:color w:val="000000"/>
        </w:rPr>
        <w:t xml:space="preserve">The certificate of provisional acceptance must be issued using the template in Annex C11. </w:t>
      </w:r>
    </w:p>
    <w:p w14:paraId="191BD97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31.2.</w:t>
      </w:r>
      <w:r>
        <w:rPr>
          <w:rFonts w:ascii="Times New Roman" w:eastAsia="Times New Roman" w:hAnsi="Times New Roman" w:cs="Times New Roman"/>
          <w:color w:val="000000"/>
        </w:rPr>
        <w:tab/>
        <w:t xml:space="preserve">By derogation from Article 31.2, second paragraph, the contracting authority’s time limit for issuing the certificate of provisional acceptance to the contractor shall not be included in the time limit for payments indicated in Article 26.3. </w:t>
      </w:r>
    </w:p>
    <w:p w14:paraId="5C720776"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55" w:name="_4k668n3" w:colFirst="0" w:colLast="0"/>
      <w:bookmarkEnd w:id="55"/>
      <w:r>
        <w:rPr>
          <w:rFonts w:ascii="Times New Roman" w:eastAsia="Times New Roman" w:hAnsi="Times New Roman" w:cs="Times New Roman"/>
          <w:b/>
          <w:color w:val="000000"/>
          <w:sz w:val="24"/>
          <w:szCs w:val="24"/>
        </w:rPr>
        <w:lastRenderedPageBreak/>
        <w:t>Article 32</w:t>
      </w:r>
      <w:r>
        <w:rPr>
          <w:rFonts w:ascii="Times New Roman" w:eastAsia="Times New Roman" w:hAnsi="Times New Roman" w:cs="Times New Roman"/>
          <w:b/>
          <w:color w:val="000000"/>
          <w:sz w:val="24"/>
          <w:szCs w:val="24"/>
        </w:rPr>
        <w:tab/>
        <w:t>Warranty obligations</w:t>
      </w:r>
    </w:p>
    <w:p w14:paraId="1D952F4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32.7</w:t>
      </w:r>
      <w:r>
        <w:rPr>
          <w:rFonts w:ascii="Times New Roman" w:eastAsia="Times New Roman" w:hAnsi="Times New Roman" w:cs="Times New Roman"/>
          <w:color w:val="000000"/>
        </w:rPr>
        <w:tab/>
        <w:t>The warranty must remain valid for a period of one year after provisional acceptance.</w:t>
      </w:r>
    </w:p>
    <w:p w14:paraId="7F43A8D5"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bookmarkStart w:id="56" w:name="_2zbgiuw" w:colFirst="0" w:colLast="0"/>
      <w:bookmarkEnd w:id="56"/>
      <w:r>
        <w:rPr>
          <w:rFonts w:ascii="Times New Roman" w:eastAsia="Times New Roman" w:hAnsi="Times New Roman" w:cs="Times New Roman"/>
          <w:b/>
          <w:color w:val="000000"/>
          <w:sz w:val="24"/>
          <w:szCs w:val="24"/>
        </w:rPr>
        <w:t>Article 33</w:t>
      </w:r>
      <w:r>
        <w:rPr>
          <w:rFonts w:ascii="Times New Roman" w:eastAsia="Times New Roman" w:hAnsi="Times New Roman" w:cs="Times New Roman"/>
          <w:b/>
          <w:color w:val="000000"/>
          <w:sz w:val="24"/>
          <w:szCs w:val="24"/>
        </w:rPr>
        <w:tab/>
        <w:t>After-sales service</w:t>
      </w:r>
    </w:p>
    <w:p w14:paraId="61B0DEC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33.1</w:t>
      </w:r>
      <w:r>
        <w:rPr>
          <w:rFonts w:ascii="Times New Roman" w:eastAsia="Times New Roman" w:hAnsi="Times New Roman" w:cs="Times New Roman"/>
          <w:color w:val="000000"/>
        </w:rPr>
        <w:tab/>
        <w:t>The contractor shall provide or secure provision of reliable after-sales maintenance service thereafter at the place of destination guaranteeing the upkeep and repair of goods supplied.</w:t>
      </w:r>
    </w:p>
    <w:p w14:paraId="595E50D4"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40</w:t>
      </w:r>
      <w:r>
        <w:rPr>
          <w:rFonts w:ascii="Times New Roman" w:eastAsia="Times New Roman" w:hAnsi="Times New Roman" w:cs="Times New Roman"/>
          <w:b/>
          <w:color w:val="000000"/>
          <w:sz w:val="24"/>
          <w:szCs w:val="24"/>
        </w:rPr>
        <w:tab/>
        <w:t>Settlement of disputes</w:t>
      </w:r>
    </w:p>
    <w:p w14:paraId="124FB022" w14:textId="77777777" w:rsidR="00581C67" w:rsidRDefault="002901E7">
      <w:pPr>
        <w:pBdr>
          <w:top w:val="nil"/>
          <w:left w:val="nil"/>
          <w:bottom w:val="nil"/>
          <w:right w:val="nil"/>
          <w:between w:val="nil"/>
        </w:pBdr>
        <w:tabs>
          <w:tab w:val="left" w:pos="1417"/>
          <w:tab w:val="left" w:pos="2126"/>
          <w:tab w:val="left" w:pos="2835"/>
        </w:tabs>
        <w:ind w:hanging="2"/>
        <w:rPr>
          <w:rFonts w:ascii="Times New Roman" w:eastAsia="Times New Roman" w:hAnsi="Times New Roman" w:cs="Times New Roman"/>
          <w:color w:val="000000"/>
        </w:rPr>
      </w:pPr>
      <w:r>
        <w:rPr>
          <w:rFonts w:ascii="Times New Roman" w:eastAsia="Times New Roman" w:hAnsi="Times New Roman" w:cs="Times New Roman"/>
          <w:color w:val="000000"/>
        </w:rPr>
        <w:t>Any dispute arising out of or relating to this contract which cannot be settled otherwise shall:</w:t>
      </w:r>
    </w:p>
    <w:p w14:paraId="1624B709"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in the case of a national contract, be settled in accordance with the national legislation of the state of the contracting authority; and</w:t>
      </w:r>
    </w:p>
    <w:p w14:paraId="198E8DF8"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in the case of a transnational contract, be settled either:</w:t>
      </w:r>
    </w:p>
    <w:p w14:paraId="0CE91154" w14:textId="77777777" w:rsidR="00581C67" w:rsidRDefault="002901E7" w:rsidP="00F5230D">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(i)</w:t>
      </w:r>
      <w:r>
        <w:rPr>
          <w:rFonts w:ascii="Times New Roman" w:eastAsia="Times New Roman" w:hAnsi="Times New Roman" w:cs="Times New Roman"/>
          <w:color w:val="000000"/>
        </w:rPr>
        <w:tab/>
        <w:t>if the parties to the contract so agree, in accordance with the national legislation of the state of the contracting authority or its established international practices; or</w:t>
      </w:r>
    </w:p>
    <w:p w14:paraId="644A79C3" w14:textId="77777777" w:rsidR="00581C67" w:rsidRDefault="002901E7" w:rsidP="00F5230D">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(ii)</w:t>
      </w:r>
      <w:r>
        <w:rPr>
          <w:rFonts w:ascii="Times New Roman" w:eastAsia="Times New Roman" w:hAnsi="Times New Roman" w:cs="Times New Roman"/>
          <w:color w:val="000000"/>
        </w:rPr>
        <w:tab/>
        <w:t xml:space="preserve">by arbitration in accordance with the procedural rules on conciliation and arbitration of contracts financed by the European Development Fund, adopted by Decision 3/90 of the ACP-EEC Council of Ministers of 29 March 1990 (Official Journal No L 382, 31.12.1990,  Annex a12 to the practical guide) </w:t>
      </w:r>
    </w:p>
    <w:p w14:paraId="182E1B2A" w14:textId="77777777" w:rsidR="00581C67" w:rsidRDefault="002901E7">
      <w:pPr>
        <w:keepNext/>
        <w:keepLines/>
        <w:pBdr>
          <w:top w:val="nil"/>
          <w:left w:val="nil"/>
          <w:bottom w:val="nil"/>
          <w:right w:val="nil"/>
          <w:between w:val="nil"/>
        </w:pBdr>
        <w:tabs>
          <w:tab w:val="left" w:pos="1134"/>
        </w:tabs>
        <w:spacing w:before="24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Article 44</w:t>
      </w:r>
      <w:r>
        <w:rPr>
          <w:rFonts w:ascii="Times New Roman" w:eastAsia="Times New Roman" w:hAnsi="Times New Roman" w:cs="Times New Roman"/>
          <w:b/>
          <w:color w:val="000000"/>
          <w:sz w:val="24"/>
          <w:szCs w:val="24"/>
        </w:rPr>
        <w:tab/>
        <w:t>Data protection</w:t>
      </w:r>
    </w:p>
    <w:p w14:paraId="3BD4CE42"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 Processing of personal data related to the implementation of the contract by the contracting authority takes place in accordance with the national legislation of the state of the contracting authority and with the provisions of the respective financing agreement.</w:t>
      </w:r>
    </w:p>
    <w:p w14:paraId="6DF99610" w14:textId="77777777" w:rsidR="00581C67" w:rsidRPr="004C4AC5" w:rsidRDefault="002901E7" w:rsidP="004C4AC5">
      <w:pPr>
        <w:pBdr>
          <w:top w:val="nil"/>
          <w:left w:val="nil"/>
          <w:bottom w:val="nil"/>
          <w:right w:val="nil"/>
          <w:between w:val="nil"/>
        </w:pBdr>
        <w:ind w:hanging="2"/>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rPr>
        <w:t>2. To the extent that the contract covers an action financed by the European Union, the Contracting Authority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involved in the implementation of the contract (such as contractors, staff, experts, trainees, subcontractors, insurers, guarantors, auditors and legal counsel). In cases where the contractor is processing personal data in the 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Pr>
          <w:rFonts w:ascii="Times New Roman" w:eastAsia="Times New Roman" w:hAnsi="Times New Roman" w:cs="Times New Roman"/>
          <w:color w:val="000000"/>
          <w:vertAlign w:val="superscript"/>
        </w:rPr>
        <w:footnoteReference w:id="11"/>
      </w:r>
      <w:r>
        <w:rPr>
          <w:rFonts w:ascii="Times New Roman" w:eastAsia="Times New Roman" w:hAnsi="Times New Roman" w:cs="Times New Roman"/>
          <w:color w:val="000000"/>
        </w:rPr>
        <w:t xml:space="preserve"> and as detailed in the specific privacy statement published at ePRAG.</w:t>
      </w:r>
    </w:p>
    <w:p w14:paraId="1AFEC6B8" w14:textId="77777777" w:rsidR="00581C67" w:rsidRDefault="002901E7">
      <w:pPr>
        <w:pBdr>
          <w:top w:val="nil"/>
          <w:left w:val="nil"/>
          <w:bottom w:val="nil"/>
          <w:right w:val="nil"/>
          <w:between w:val="nil"/>
        </w:pBdr>
        <w:ind w:hanging="2"/>
        <w:rPr>
          <w:color w:val="000000"/>
        </w:rPr>
      </w:pPr>
      <w:r>
        <w:rPr>
          <w:color w:val="000000"/>
        </w:rPr>
        <w:t>* * *</w:t>
      </w:r>
    </w:p>
    <w:p w14:paraId="3B1A51B1" w14:textId="77777777" w:rsidR="00581C67" w:rsidRDefault="00581C67">
      <w:pPr>
        <w:pBdr>
          <w:top w:val="nil"/>
          <w:left w:val="nil"/>
          <w:bottom w:val="nil"/>
          <w:right w:val="nil"/>
          <w:between w:val="nil"/>
        </w:pBdr>
        <w:ind w:hanging="2"/>
        <w:rPr>
          <w:color w:val="000000"/>
        </w:rPr>
      </w:pPr>
    </w:p>
    <w:p w14:paraId="7BBCCCC3" w14:textId="77777777" w:rsidR="00581C67" w:rsidRDefault="00581C67">
      <w:pPr>
        <w:pBdr>
          <w:top w:val="nil"/>
          <w:left w:val="nil"/>
          <w:bottom w:val="nil"/>
          <w:right w:val="nil"/>
          <w:between w:val="nil"/>
        </w:pBdr>
        <w:ind w:hanging="2"/>
        <w:rPr>
          <w:color w:val="000000"/>
        </w:rPr>
      </w:pPr>
    </w:p>
    <w:p w14:paraId="15085066" w14:textId="77777777" w:rsidR="00581C67" w:rsidRDefault="00581C67">
      <w:pPr>
        <w:pBdr>
          <w:top w:val="nil"/>
          <w:left w:val="nil"/>
          <w:bottom w:val="nil"/>
          <w:right w:val="nil"/>
          <w:between w:val="nil"/>
        </w:pBdr>
        <w:ind w:hanging="2"/>
        <w:rPr>
          <w:color w:val="000000"/>
        </w:rPr>
      </w:pPr>
    </w:p>
    <w:p w14:paraId="7B0120C2" w14:textId="77777777" w:rsidR="00581C67" w:rsidRDefault="00581C67">
      <w:pPr>
        <w:pBdr>
          <w:top w:val="nil"/>
          <w:left w:val="nil"/>
          <w:bottom w:val="nil"/>
          <w:right w:val="nil"/>
          <w:between w:val="nil"/>
        </w:pBdr>
        <w:ind w:hanging="2"/>
        <w:rPr>
          <w:color w:val="000000"/>
        </w:rPr>
      </w:pPr>
    </w:p>
    <w:p w14:paraId="7552AC28" w14:textId="77777777" w:rsidR="00581C67" w:rsidRDefault="00581C67">
      <w:pPr>
        <w:pBdr>
          <w:top w:val="nil"/>
          <w:left w:val="nil"/>
          <w:bottom w:val="nil"/>
          <w:right w:val="nil"/>
          <w:between w:val="nil"/>
        </w:pBdr>
        <w:ind w:hanging="2"/>
        <w:rPr>
          <w:color w:val="000000"/>
        </w:rPr>
      </w:pPr>
    </w:p>
    <w:p w14:paraId="7FA37A21" w14:textId="77777777" w:rsidR="00581C67" w:rsidRDefault="00581C67">
      <w:pPr>
        <w:pBdr>
          <w:top w:val="nil"/>
          <w:left w:val="nil"/>
          <w:bottom w:val="nil"/>
          <w:right w:val="nil"/>
          <w:between w:val="nil"/>
        </w:pBdr>
        <w:ind w:hanging="2"/>
        <w:rPr>
          <w:color w:val="000000"/>
        </w:rPr>
      </w:pPr>
    </w:p>
    <w:p w14:paraId="3D915114" w14:textId="77777777" w:rsidR="00581C67" w:rsidRDefault="00581C67">
      <w:pPr>
        <w:pBdr>
          <w:top w:val="nil"/>
          <w:left w:val="nil"/>
          <w:bottom w:val="nil"/>
          <w:right w:val="nil"/>
          <w:between w:val="nil"/>
        </w:pBdr>
        <w:ind w:hanging="2"/>
        <w:rPr>
          <w:color w:val="000000"/>
        </w:rPr>
      </w:pPr>
    </w:p>
    <w:p w14:paraId="0AE0474F" w14:textId="77777777" w:rsidR="00581C67" w:rsidRDefault="00581C67">
      <w:pPr>
        <w:pBdr>
          <w:top w:val="nil"/>
          <w:left w:val="nil"/>
          <w:bottom w:val="nil"/>
          <w:right w:val="nil"/>
          <w:between w:val="nil"/>
        </w:pBdr>
        <w:ind w:hanging="2"/>
        <w:rPr>
          <w:color w:val="000000"/>
        </w:rPr>
      </w:pPr>
    </w:p>
    <w:p w14:paraId="591C4969" w14:textId="77777777" w:rsidR="00581C67" w:rsidRDefault="00581C67">
      <w:pPr>
        <w:pBdr>
          <w:top w:val="nil"/>
          <w:left w:val="nil"/>
          <w:bottom w:val="nil"/>
          <w:right w:val="nil"/>
          <w:between w:val="nil"/>
        </w:pBdr>
        <w:ind w:hanging="2"/>
        <w:rPr>
          <w:color w:val="000000"/>
        </w:rPr>
      </w:pPr>
    </w:p>
    <w:p w14:paraId="2D392553" w14:textId="77777777" w:rsidR="00581C67" w:rsidRDefault="00581C67">
      <w:pPr>
        <w:pBdr>
          <w:top w:val="nil"/>
          <w:left w:val="nil"/>
          <w:bottom w:val="nil"/>
          <w:right w:val="nil"/>
          <w:between w:val="nil"/>
        </w:pBdr>
        <w:ind w:hanging="2"/>
        <w:rPr>
          <w:color w:val="000000"/>
        </w:rPr>
      </w:pPr>
    </w:p>
    <w:p w14:paraId="0459B560" w14:textId="77777777" w:rsidR="00581C67" w:rsidRDefault="00581C67">
      <w:pPr>
        <w:pBdr>
          <w:top w:val="nil"/>
          <w:left w:val="nil"/>
          <w:bottom w:val="nil"/>
          <w:right w:val="nil"/>
          <w:between w:val="nil"/>
        </w:pBdr>
        <w:ind w:hanging="2"/>
        <w:rPr>
          <w:color w:val="000000"/>
        </w:rPr>
      </w:pPr>
    </w:p>
    <w:p w14:paraId="008FDDA6" w14:textId="77777777" w:rsidR="00581C67" w:rsidRDefault="00581C67">
      <w:pPr>
        <w:pBdr>
          <w:top w:val="nil"/>
          <w:left w:val="nil"/>
          <w:bottom w:val="nil"/>
          <w:right w:val="nil"/>
          <w:between w:val="nil"/>
        </w:pBdr>
        <w:ind w:hanging="2"/>
        <w:rPr>
          <w:color w:val="000000"/>
        </w:rPr>
      </w:pPr>
    </w:p>
    <w:p w14:paraId="2A36DE81" w14:textId="77777777" w:rsidR="00581C67" w:rsidRDefault="00581C67">
      <w:pPr>
        <w:pBdr>
          <w:top w:val="nil"/>
          <w:left w:val="nil"/>
          <w:bottom w:val="nil"/>
          <w:right w:val="nil"/>
          <w:between w:val="nil"/>
        </w:pBdr>
        <w:ind w:hanging="2"/>
        <w:rPr>
          <w:color w:val="000000"/>
        </w:rPr>
      </w:pPr>
    </w:p>
    <w:p w14:paraId="1602D35C"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05731CE5" w14:textId="77777777" w:rsidR="006508E1" w:rsidRDefault="006508E1">
      <w:pPr>
        <w:pBdr>
          <w:top w:val="nil"/>
          <w:left w:val="nil"/>
          <w:bottom w:val="nil"/>
          <w:right w:val="nil"/>
          <w:between w:val="nil"/>
        </w:pBdr>
        <w:ind w:hanging="2"/>
        <w:rPr>
          <w:rFonts w:ascii="Times New Roman" w:eastAsia="Times New Roman" w:hAnsi="Times New Roman" w:cs="Times New Roman"/>
          <w:b/>
          <w:color w:val="000000"/>
        </w:rPr>
      </w:pPr>
    </w:p>
    <w:p w14:paraId="2C283C52" w14:textId="77777777" w:rsidR="006508E1" w:rsidRDefault="006508E1">
      <w:pPr>
        <w:pBdr>
          <w:top w:val="nil"/>
          <w:left w:val="nil"/>
          <w:bottom w:val="nil"/>
          <w:right w:val="nil"/>
          <w:between w:val="nil"/>
        </w:pBdr>
        <w:ind w:hanging="2"/>
        <w:rPr>
          <w:rFonts w:ascii="Times New Roman" w:eastAsia="Times New Roman" w:hAnsi="Times New Roman" w:cs="Times New Roman"/>
          <w:b/>
          <w:color w:val="000000"/>
        </w:rPr>
      </w:pPr>
    </w:p>
    <w:p w14:paraId="1E9EDDAF" w14:textId="77777777" w:rsidR="006508E1" w:rsidRDefault="006508E1">
      <w:pPr>
        <w:pBdr>
          <w:top w:val="nil"/>
          <w:left w:val="nil"/>
          <w:bottom w:val="nil"/>
          <w:right w:val="nil"/>
          <w:between w:val="nil"/>
        </w:pBdr>
        <w:ind w:hanging="2"/>
        <w:rPr>
          <w:rFonts w:ascii="Times New Roman" w:eastAsia="Times New Roman" w:hAnsi="Times New Roman" w:cs="Times New Roman"/>
          <w:b/>
          <w:color w:val="000000"/>
        </w:rPr>
      </w:pPr>
    </w:p>
    <w:p w14:paraId="4FAB5422" w14:textId="77777777" w:rsidR="00581C67" w:rsidRDefault="002901E7" w:rsidP="001F71F0">
      <w:pPr>
        <w:pBdr>
          <w:top w:val="nil"/>
          <w:left w:val="nil"/>
          <w:bottom w:val="nil"/>
          <w:right w:val="nil"/>
          <w:between w:val="nil"/>
        </w:pBdr>
        <w:ind w:firstLine="0"/>
        <w:jc w:val="center"/>
        <w:rPr>
          <w:rFonts w:ascii="Times New Roman" w:eastAsia="Times New Roman" w:hAnsi="Times New Roman" w:cs="Times New Roman"/>
          <w:color w:val="000000"/>
        </w:rPr>
      </w:pPr>
      <w:r>
        <w:rPr>
          <w:rFonts w:ascii="Times New Roman" w:eastAsia="Times New Roman" w:hAnsi="Times New Roman" w:cs="Times New Roman"/>
          <w:b/>
          <w:color w:val="000000"/>
        </w:rPr>
        <w:t>ANNEX I: GENERAL CONDITIONS</w:t>
      </w:r>
    </w:p>
    <w:p w14:paraId="7AC77E78" w14:textId="77777777" w:rsidR="00581C67" w:rsidRDefault="002901E7" w:rsidP="001F71F0">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FOR SUPPLY CONTRACTS FINANCED BY THE EUROPEAN UNION OR BY THE EUROPEAN DEVELOPMENT FUND</w:t>
      </w:r>
    </w:p>
    <w:p w14:paraId="524BA925" w14:textId="77777777" w:rsidR="00581C67" w:rsidRDefault="00581C67" w:rsidP="001F71F0">
      <w:pPr>
        <w:pBdr>
          <w:top w:val="nil"/>
          <w:left w:val="nil"/>
          <w:bottom w:val="nil"/>
          <w:right w:val="nil"/>
          <w:between w:val="nil"/>
        </w:pBdr>
        <w:ind w:hanging="2"/>
        <w:jc w:val="center"/>
        <w:rPr>
          <w:rFonts w:ascii="Times New Roman" w:eastAsia="Times New Roman" w:hAnsi="Times New Roman" w:cs="Times New Roman"/>
          <w:color w:val="000000"/>
        </w:rPr>
      </w:pPr>
    </w:p>
    <w:p w14:paraId="3BA4CB7B" w14:textId="77777777" w:rsidR="00581C67" w:rsidRDefault="002901E7" w:rsidP="001F71F0">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Attached</w:t>
      </w:r>
    </w:p>
    <w:p w14:paraId="3C1EFBC2"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0BAD25A9"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0C8A724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364DE162"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64CC4829" w14:textId="77777777" w:rsidR="006508E1" w:rsidRDefault="006508E1" w:rsidP="006508E1">
      <w:pPr>
        <w:pStyle w:val="Heading1"/>
        <w:tabs>
          <w:tab w:val="left" w:pos="2268"/>
        </w:tabs>
        <w:ind w:firstLine="0"/>
        <w:rPr>
          <w:i/>
          <w:sz w:val="40"/>
          <w:szCs w:val="40"/>
        </w:rPr>
      </w:pPr>
      <w:bookmarkStart w:id="57" w:name="_1egqt2p" w:colFirst="0" w:colLast="0"/>
      <w:bookmarkEnd w:id="57"/>
    </w:p>
    <w:p w14:paraId="0BF94BC0" w14:textId="77777777" w:rsidR="004C4AC5" w:rsidRDefault="004C4AC5" w:rsidP="004C4AC5"/>
    <w:p w14:paraId="75DBCC14" w14:textId="77777777" w:rsidR="004C4AC5" w:rsidRDefault="004C4AC5" w:rsidP="004C4AC5"/>
    <w:p w14:paraId="0C311879" w14:textId="77777777" w:rsidR="004C4AC5" w:rsidRDefault="004C4AC5" w:rsidP="004C4AC5"/>
    <w:p w14:paraId="5284A183" w14:textId="77777777" w:rsidR="004C4AC5" w:rsidRDefault="004C4AC5" w:rsidP="004C4AC5"/>
    <w:p w14:paraId="45350A56" w14:textId="77777777" w:rsidR="004C4AC5" w:rsidRDefault="004C4AC5" w:rsidP="004C4AC5"/>
    <w:p w14:paraId="1EDA66BA" w14:textId="77777777" w:rsidR="004C4AC5" w:rsidRPr="004C4AC5" w:rsidRDefault="004C4AC5" w:rsidP="004C4AC5"/>
    <w:p w14:paraId="3BA3AD1C" w14:textId="77777777" w:rsidR="00581C67" w:rsidRDefault="002901E7" w:rsidP="006508E1">
      <w:pPr>
        <w:pStyle w:val="Heading1"/>
        <w:tabs>
          <w:tab w:val="left" w:pos="2268"/>
        </w:tabs>
        <w:ind w:firstLine="0"/>
      </w:pPr>
      <w:r>
        <w:rPr>
          <w:i/>
          <w:sz w:val="40"/>
          <w:szCs w:val="40"/>
        </w:rPr>
        <w:lastRenderedPageBreak/>
        <w:t>ANNEX II + III:</w:t>
      </w:r>
      <w:r>
        <w:rPr>
          <w:i/>
          <w:sz w:val="40"/>
          <w:szCs w:val="40"/>
        </w:rPr>
        <w:tab/>
      </w:r>
      <w:r>
        <w:rPr>
          <w:i/>
        </w:rPr>
        <w:t xml:space="preserve"> </w:t>
      </w:r>
      <w:r>
        <w:t xml:space="preserve">TECHNICAL SPECIFICATIONS + TECHNICAL OFFER </w:t>
      </w:r>
    </w:p>
    <w:p w14:paraId="1134E637"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highlight w:val="cyan"/>
        </w:rPr>
      </w:pPr>
      <w:r>
        <w:rPr>
          <w:rFonts w:ascii="Times New Roman" w:eastAsia="Times New Roman" w:hAnsi="Times New Roman" w:cs="Times New Roman"/>
          <w:b/>
          <w:color w:val="000000"/>
        </w:rPr>
        <w:t>Contract title: Supply and delivery of servers for regional integration, call center hardware &amp; software and oracle service bus software</w:t>
      </w:r>
    </w:p>
    <w:p w14:paraId="357073B2" w14:textId="77777777" w:rsidR="00581C67" w:rsidRDefault="002901E7">
      <w:pPr>
        <w:pBdr>
          <w:top w:val="nil"/>
          <w:left w:val="nil"/>
          <w:bottom w:val="nil"/>
          <w:right w:val="nil"/>
          <w:between w:val="nil"/>
        </w:pBdr>
        <w:tabs>
          <w:tab w:val="left" w:pos="7491"/>
        </w:tabs>
        <w:ind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Publication reference: </w:t>
      </w:r>
      <w:r w:rsidR="006508E1" w:rsidRPr="00220ACB">
        <w:rPr>
          <w:rFonts w:ascii="Times New Roman" w:eastAsia="Times New Roman" w:hAnsi="Times New Roman" w:cs="Times New Roman"/>
          <w:b/>
          <w:color w:val="000000"/>
          <w:sz w:val="24"/>
          <w:szCs w:val="24"/>
          <w:lang w:val="en-GB"/>
        </w:rPr>
        <w:t>MOTRI/EDF_11/2022/0</w:t>
      </w:r>
      <w:r w:rsidR="006508E1">
        <w:rPr>
          <w:rFonts w:ascii="Times New Roman" w:eastAsia="Times New Roman" w:hAnsi="Times New Roman" w:cs="Times New Roman"/>
          <w:b/>
          <w:color w:val="000000"/>
          <w:sz w:val="24"/>
          <w:szCs w:val="24"/>
          <w:lang w:val="en-GB"/>
        </w:rPr>
        <w:t>2</w:t>
      </w:r>
    </w:p>
    <w:p w14:paraId="3613317B" w14:textId="77777777" w:rsidR="00581C67" w:rsidRDefault="002901E7">
      <w:pPr>
        <w:pBdr>
          <w:top w:val="nil"/>
          <w:left w:val="nil"/>
          <w:bottom w:val="nil"/>
          <w:right w:val="nil"/>
          <w:between w:val="nil"/>
        </w:pBdr>
        <w:tabs>
          <w:tab w:val="left" w:pos="7491"/>
        </w:tabs>
        <w:spacing w:after="240" w:line="240" w:lineRule="auto"/>
        <w:ind w:hanging="2"/>
        <w:rPr>
          <w:rFonts w:ascii="Times New Roman" w:eastAsia="Times New Roman" w:hAnsi="Times New Roman" w:cs="Times New Roman"/>
          <w:color w:val="000000"/>
          <w:sz w:val="24"/>
          <w:szCs w:val="24"/>
        </w:rPr>
      </w:pPr>
      <w:r w:rsidRPr="006508E1">
        <w:rPr>
          <w:rFonts w:ascii="Times New Roman" w:eastAsia="Times New Roman" w:hAnsi="Times New Roman" w:cs="Times New Roman"/>
          <w:b/>
          <w:color w:val="000000"/>
          <w:sz w:val="24"/>
          <w:szCs w:val="24"/>
        </w:rPr>
        <w:t>LOT1: Servers</w:t>
      </w:r>
      <w:r>
        <w:rPr>
          <w:rFonts w:ascii="Times New Roman" w:eastAsia="Times New Roman" w:hAnsi="Times New Roman" w:cs="Times New Roman"/>
          <w:b/>
          <w:color w:val="000000"/>
          <w:sz w:val="24"/>
          <w:szCs w:val="24"/>
        </w:rPr>
        <w:t xml:space="preserve"> </w:t>
      </w:r>
      <w:r>
        <w:rPr>
          <w:color w:val="000000"/>
        </w:rPr>
        <w:t xml:space="preserve"> </w:t>
      </w:r>
    </w:p>
    <w:tbl>
      <w:tblPr>
        <w:tblStyle w:val="a1"/>
        <w:tblW w:w="10350" w:type="dxa"/>
        <w:tblInd w:w="-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3330"/>
        <w:gridCol w:w="5310"/>
        <w:gridCol w:w="720"/>
      </w:tblGrid>
      <w:tr w:rsidR="00581C67" w14:paraId="436DB26C" w14:textId="77777777" w:rsidTr="00316F34">
        <w:trPr>
          <w:trHeight w:val="515"/>
          <w:tblHeader/>
        </w:trPr>
        <w:tc>
          <w:tcPr>
            <w:tcW w:w="990" w:type="dxa"/>
            <w:tcBorders>
              <w:top w:val="single" w:sz="8" w:space="0" w:color="000000"/>
              <w:left w:val="single" w:sz="8" w:space="0" w:color="000000"/>
              <w:bottom w:val="single" w:sz="8" w:space="0" w:color="000000"/>
              <w:right w:val="single" w:sz="8" w:space="0" w:color="000000"/>
            </w:tcBorders>
            <w:shd w:val="clear" w:color="auto" w:fill="EEECE1"/>
          </w:tcPr>
          <w:p w14:paraId="195E0FE8" w14:textId="77777777" w:rsidR="00581C67" w:rsidRPr="006508E1" w:rsidRDefault="006508E1" w:rsidP="006508E1">
            <w:pPr>
              <w:pBdr>
                <w:top w:val="nil"/>
                <w:left w:val="nil"/>
                <w:bottom w:val="nil"/>
                <w:right w:val="nil"/>
                <w:between w:val="nil"/>
              </w:pBdr>
              <w:spacing w:after="0" w:line="240" w:lineRule="auto"/>
              <w:ind w:hanging="2"/>
              <w:rPr>
                <w:rFonts w:ascii="Times New Roman" w:hAnsi="Times New Roman" w:cs="Times New Roman"/>
                <w:color w:val="000000"/>
              </w:rPr>
            </w:pPr>
            <w:r>
              <w:rPr>
                <w:rFonts w:ascii="Times New Roman" w:hAnsi="Times New Roman" w:cs="Times New Roman"/>
                <w:b/>
                <w:i/>
                <w:color w:val="000000"/>
              </w:rPr>
              <w:t xml:space="preserve">Item </w:t>
            </w:r>
            <w:r w:rsidR="002901E7" w:rsidRPr="006508E1">
              <w:rPr>
                <w:rFonts w:ascii="Times New Roman" w:hAnsi="Times New Roman" w:cs="Times New Roman"/>
                <w:b/>
                <w:i/>
                <w:color w:val="000000"/>
              </w:rPr>
              <w:t>No.</w:t>
            </w:r>
          </w:p>
        </w:tc>
        <w:tc>
          <w:tcPr>
            <w:tcW w:w="333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4894F10D"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b/>
                <w:i/>
                <w:color w:val="000000"/>
              </w:rPr>
              <w:t>ITEM DESCRIPTION</w:t>
            </w:r>
          </w:p>
        </w:tc>
        <w:tc>
          <w:tcPr>
            <w:tcW w:w="531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14F05B4A"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b/>
                <w:i/>
                <w:color w:val="000000"/>
              </w:rPr>
              <w:t>TECHNICAL SPECIFICATIONS</w:t>
            </w:r>
          </w:p>
        </w:tc>
        <w:tc>
          <w:tcPr>
            <w:tcW w:w="72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63EAD802" w14:textId="77777777" w:rsidR="00581C67" w:rsidRPr="006508E1" w:rsidRDefault="002901E7" w:rsidP="006508E1">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b/>
                <w:i/>
                <w:color w:val="000000"/>
                <w:sz w:val="18"/>
                <w:szCs w:val="18"/>
              </w:rPr>
              <w:t>QTY</w:t>
            </w:r>
          </w:p>
        </w:tc>
      </w:tr>
      <w:tr w:rsidR="00581C67" w14:paraId="53B65F52" w14:textId="77777777" w:rsidTr="00316F34">
        <w:trPr>
          <w:trHeight w:val="404"/>
          <w:tblHeader/>
        </w:trPr>
        <w:tc>
          <w:tcPr>
            <w:tcW w:w="990" w:type="dxa"/>
            <w:tcBorders>
              <w:top w:val="nil"/>
              <w:left w:val="single" w:sz="8" w:space="0" w:color="000000"/>
              <w:bottom w:val="single" w:sz="8" w:space="0" w:color="000000"/>
              <w:right w:val="single" w:sz="8" w:space="0" w:color="000000"/>
            </w:tcBorders>
          </w:tcPr>
          <w:p w14:paraId="6262B013"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1.1</w:t>
            </w:r>
          </w:p>
        </w:tc>
        <w:tc>
          <w:tcPr>
            <w:tcW w:w="33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F09B6BE"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b/>
                <w:color w:val="000000"/>
              </w:rPr>
              <w:t xml:space="preserve">Regional interfacing Servers </w:t>
            </w:r>
          </w:p>
        </w:tc>
        <w:tc>
          <w:tcPr>
            <w:tcW w:w="53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2B4A22B"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b/>
                <w:color w:val="000000"/>
              </w:rPr>
              <w:t xml:space="preserve">Same technical specification for all servers </w:t>
            </w:r>
          </w:p>
        </w:tc>
        <w:tc>
          <w:tcPr>
            <w:tcW w:w="7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6BE0AEF"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b/>
                <w:color w:val="000000"/>
              </w:rPr>
              <w:t>3</w:t>
            </w:r>
          </w:p>
        </w:tc>
      </w:tr>
      <w:tr w:rsidR="00581C67" w14:paraId="6E73B9F6" w14:textId="77777777" w:rsidTr="00316F34">
        <w:trPr>
          <w:trHeight w:val="515"/>
          <w:tblHeader/>
        </w:trPr>
        <w:tc>
          <w:tcPr>
            <w:tcW w:w="990" w:type="dxa"/>
            <w:vMerge w:val="restart"/>
            <w:tcBorders>
              <w:left w:val="single" w:sz="8" w:space="0" w:color="000000"/>
              <w:right w:val="single" w:sz="8" w:space="0" w:color="000000"/>
            </w:tcBorders>
            <w:tcMar>
              <w:top w:w="100" w:type="dxa"/>
              <w:left w:w="100" w:type="dxa"/>
              <w:bottom w:w="100" w:type="dxa"/>
              <w:right w:w="100" w:type="dxa"/>
            </w:tcMar>
          </w:tcPr>
          <w:p w14:paraId="1673A73B" w14:textId="77777777" w:rsidR="00581C67" w:rsidRPr="006508E1" w:rsidRDefault="00581C6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6DE33F1F"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Trusted Platform Module</w:t>
            </w:r>
          </w:p>
        </w:tc>
        <w:tc>
          <w:tcPr>
            <w:tcW w:w="5310" w:type="dxa"/>
            <w:tcBorders>
              <w:bottom w:val="single" w:sz="8" w:space="0" w:color="000000"/>
              <w:right w:val="single" w:sz="8" w:space="0" w:color="000000"/>
            </w:tcBorders>
            <w:tcMar>
              <w:top w:w="100" w:type="dxa"/>
              <w:left w:w="100" w:type="dxa"/>
              <w:bottom w:w="100" w:type="dxa"/>
              <w:right w:w="100" w:type="dxa"/>
            </w:tcMar>
          </w:tcPr>
          <w:p w14:paraId="41F98D69"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Trusted Platform Module 2.0 for hardware based security related function</w:t>
            </w:r>
          </w:p>
        </w:tc>
        <w:tc>
          <w:tcPr>
            <w:tcW w:w="720" w:type="dxa"/>
            <w:tcBorders>
              <w:bottom w:val="single" w:sz="8" w:space="0" w:color="000000"/>
              <w:right w:val="single" w:sz="8" w:space="0" w:color="000000"/>
            </w:tcBorders>
            <w:tcMar>
              <w:top w:w="100" w:type="dxa"/>
              <w:left w:w="100" w:type="dxa"/>
              <w:bottom w:w="100" w:type="dxa"/>
              <w:right w:w="100" w:type="dxa"/>
            </w:tcMar>
          </w:tcPr>
          <w:p w14:paraId="1DB2C672"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6770BD73" w14:textId="77777777" w:rsidTr="00316F34">
        <w:trPr>
          <w:trHeight w:val="61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68B1F532"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0E186F7C"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Chassis</w:t>
            </w:r>
          </w:p>
        </w:tc>
        <w:tc>
          <w:tcPr>
            <w:tcW w:w="5310" w:type="dxa"/>
            <w:tcBorders>
              <w:bottom w:val="single" w:sz="8" w:space="0" w:color="000000"/>
              <w:right w:val="single" w:sz="8" w:space="0" w:color="000000"/>
            </w:tcBorders>
            <w:tcMar>
              <w:top w:w="100" w:type="dxa"/>
              <w:left w:w="100" w:type="dxa"/>
              <w:bottom w:w="100" w:type="dxa"/>
              <w:right w:w="100" w:type="dxa"/>
            </w:tcMar>
          </w:tcPr>
          <w:p w14:paraId="5A79A63C"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32 x 2.5" Chassis, 28 SAS/SATA + 4 NVME/SAS/SATA, Double-wide GPU/FPGA capable, 2 CPU Configuration</w:t>
            </w:r>
          </w:p>
        </w:tc>
        <w:tc>
          <w:tcPr>
            <w:tcW w:w="720" w:type="dxa"/>
            <w:tcBorders>
              <w:bottom w:val="single" w:sz="8" w:space="0" w:color="000000"/>
              <w:right w:val="single" w:sz="8" w:space="0" w:color="000000"/>
            </w:tcBorders>
            <w:tcMar>
              <w:top w:w="100" w:type="dxa"/>
              <w:left w:w="100" w:type="dxa"/>
              <w:bottom w:w="100" w:type="dxa"/>
              <w:right w:w="100" w:type="dxa"/>
            </w:tcMar>
          </w:tcPr>
          <w:p w14:paraId="07EB42DD"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5036B52F" w14:textId="77777777" w:rsidTr="00316F34">
        <w:trPr>
          <w:trHeight w:val="596"/>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6B20C236"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62C77EDC"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Installed processor model</w:t>
            </w:r>
          </w:p>
        </w:tc>
        <w:tc>
          <w:tcPr>
            <w:tcW w:w="5310" w:type="dxa"/>
            <w:tcBorders>
              <w:bottom w:val="single" w:sz="8" w:space="0" w:color="000000"/>
              <w:right w:val="single" w:sz="8" w:space="0" w:color="000000"/>
            </w:tcBorders>
            <w:tcMar>
              <w:top w:w="100" w:type="dxa"/>
              <w:left w:w="100" w:type="dxa"/>
              <w:bottom w:w="100" w:type="dxa"/>
              <w:right w:w="100" w:type="dxa"/>
            </w:tcMar>
          </w:tcPr>
          <w:p w14:paraId="1A5AB7D5"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2x Intel® Xeon® Platinum 8280 2.7G, 28C/56T, 10.4GT/s, 38.5M Cache, Turbo, HT (205W) DDR4-2933</w:t>
            </w:r>
          </w:p>
        </w:tc>
        <w:tc>
          <w:tcPr>
            <w:tcW w:w="720" w:type="dxa"/>
            <w:tcBorders>
              <w:bottom w:val="single" w:sz="8" w:space="0" w:color="000000"/>
              <w:right w:val="single" w:sz="8" w:space="0" w:color="000000"/>
            </w:tcBorders>
            <w:tcMar>
              <w:top w:w="100" w:type="dxa"/>
              <w:left w:w="100" w:type="dxa"/>
              <w:bottom w:w="100" w:type="dxa"/>
              <w:right w:w="100" w:type="dxa"/>
            </w:tcMar>
          </w:tcPr>
          <w:p w14:paraId="254B2E2A"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12E8E891" w14:textId="77777777" w:rsidTr="00316F34">
        <w:trPr>
          <w:trHeight w:val="34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5DD1A131"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4E21BBD4"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color w:val="000000"/>
              </w:rPr>
              <w:t>Processor Thermal Configuration</w:t>
            </w:r>
          </w:p>
        </w:tc>
        <w:tc>
          <w:tcPr>
            <w:tcW w:w="5310" w:type="dxa"/>
            <w:tcBorders>
              <w:bottom w:val="single" w:sz="8" w:space="0" w:color="000000"/>
              <w:right w:val="single" w:sz="8" w:space="0" w:color="000000"/>
            </w:tcBorders>
            <w:tcMar>
              <w:top w:w="100" w:type="dxa"/>
              <w:left w:w="100" w:type="dxa"/>
              <w:bottom w:w="100" w:type="dxa"/>
              <w:right w:w="100" w:type="dxa"/>
            </w:tcMar>
          </w:tcPr>
          <w:p w14:paraId="7F2F847C"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 xml:space="preserve"> CPU Heat sink, 3UPI</w:t>
            </w:r>
          </w:p>
        </w:tc>
        <w:tc>
          <w:tcPr>
            <w:tcW w:w="720" w:type="dxa"/>
            <w:tcBorders>
              <w:bottom w:val="single" w:sz="8" w:space="0" w:color="000000"/>
              <w:right w:val="single" w:sz="8" w:space="0" w:color="000000"/>
            </w:tcBorders>
            <w:tcMar>
              <w:top w:w="100" w:type="dxa"/>
              <w:left w:w="100" w:type="dxa"/>
              <w:bottom w:w="100" w:type="dxa"/>
              <w:right w:w="100" w:type="dxa"/>
            </w:tcMar>
          </w:tcPr>
          <w:p w14:paraId="5CFA8C65"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4</w:t>
            </w:r>
          </w:p>
        </w:tc>
      </w:tr>
      <w:tr w:rsidR="00581C67" w14:paraId="17E1F8A2" w14:textId="77777777" w:rsidTr="00316F34">
        <w:trPr>
          <w:trHeight w:val="371"/>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0C2ECF68"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7AD77C41"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Memory DIMM Type and Speed</w:t>
            </w:r>
          </w:p>
        </w:tc>
        <w:tc>
          <w:tcPr>
            <w:tcW w:w="5310" w:type="dxa"/>
            <w:tcBorders>
              <w:bottom w:val="single" w:sz="8" w:space="0" w:color="000000"/>
              <w:right w:val="single" w:sz="8" w:space="0" w:color="000000"/>
            </w:tcBorders>
            <w:tcMar>
              <w:top w:w="100" w:type="dxa"/>
              <w:left w:w="100" w:type="dxa"/>
              <w:bottom w:w="100" w:type="dxa"/>
              <w:right w:w="100" w:type="dxa"/>
            </w:tcMar>
          </w:tcPr>
          <w:p w14:paraId="37C6C1A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3200MT/s RDIMMs</w:t>
            </w:r>
          </w:p>
        </w:tc>
        <w:tc>
          <w:tcPr>
            <w:tcW w:w="720" w:type="dxa"/>
            <w:tcBorders>
              <w:bottom w:val="single" w:sz="8" w:space="0" w:color="000000"/>
              <w:right w:val="single" w:sz="8" w:space="0" w:color="000000"/>
            </w:tcBorders>
            <w:tcMar>
              <w:top w:w="100" w:type="dxa"/>
              <w:left w:w="100" w:type="dxa"/>
              <w:bottom w:w="100" w:type="dxa"/>
              <w:right w:w="100" w:type="dxa"/>
            </w:tcMar>
          </w:tcPr>
          <w:p w14:paraId="5EFFD6D8"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27831A65" w14:textId="77777777" w:rsidTr="00316F34">
        <w:trPr>
          <w:trHeight w:val="326"/>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530C225C"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138F1684"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color w:val="000000"/>
              </w:rPr>
              <w:t>Memory Configuration Type</w:t>
            </w:r>
          </w:p>
        </w:tc>
        <w:tc>
          <w:tcPr>
            <w:tcW w:w="5310" w:type="dxa"/>
            <w:tcBorders>
              <w:bottom w:val="single" w:sz="8" w:space="0" w:color="000000"/>
              <w:right w:val="single" w:sz="8" w:space="0" w:color="000000"/>
            </w:tcBorders>
            <w:tcMar>
              <w:top w:w="100" w:type="dxa"/>
              <w:left w:w="100" w:type="dxa"/>
              <w:bottom w:w="100" w:type="dxa"/>
              <w:right w:w="100" w:type="dxa"/>
            </w:tcMar>
          </w:tcPr>
          <w:p w14:paraId="735F796D"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Performance Optimized</w:t>
            </w:r>
          </w:p>
        </w:tc>
        <w:tc>
          <w:tcPr>
            <w:tcW w:w="720" w:type="dxa"/>
            <w:tcBorders>
              <w:bottom w:val="single" w:sz="8" w:space="0" w:color="000000"/>
              <w:right w:val="single" w:sz="8" w:space="0" w:color="000000"/>
            </w:tcBorders>
            <w:tcMar>
              <w:top w:w="100" w:type="dxa"/>
              <w:left w:w="100" w:type="dxa"/>
              <w:bottom w:w="100" w:type="dxa"/>
              <w:right w:w="100" w:type="dxa"/>
            </w:tcMar>
          </w:tcPr>
          <w:p w14:paraId="30C242A2"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1B510523" w14:textId="77777777" w:rsidTr="00316F34">
        <w:trPr>
          <w:trHeight w:val="281"/>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6B984A7D"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4C6E8749"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Memory</w:t>
            </w:r>
          </w:p>
        </w:tc>
        <w:tc>
          <w:tcPr>
            <w:tcW w:w="5310" w:type="dxa"/>
            <w:tcBorders>
              <w:bottom w:val="single" w:sz="8" w:space="0" w:color="000000"/>
              <w:right w:val="single" w:sz="8" w:space="0" w:color="000000"/>
            </w:tcBorders>
            <w:tcMar>
              <w:top w:w="100" w:type="dxa"/>
              <w:left w:w="100" w:type="dxa"/>
              <w:bottom w:w="100" w:type="dxa"/>
              <w:right w:w="100" w:type="dxa"/>
            </w:tcMar>
          </w:tcPr>
          <w:p w14:paraId="4748C852"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64GB RDIMM, 3200MT/s, Dual Rank</w:t>
            </w:r>
          </w:p>
        </w:tc>
        <w:tc>
          <w:tcPr>
            <w:tcW w:w="720" w:type="dxa"/>
            <w:tcBorders>
              <w:bottom w:val="single" w:sz="8" w:space="0" w:color="000000"/>
              <w:right w:val="single" w:sz="8" w:space="0" w:color="000000"/>
            </w:tcBorders>
            <w:tcMar>
              <w:top w:w="100" w:type="dxa"/>
              <w:left w:w="100" w:type="dxa"/>
              <w:bottom w:w="100" w:type="dxa"/>
              <w:right w:w="100" w:type="dxa"/>
            </w:tcMar>
          </w:tcPr>
          <w:p w14:paraId="4E39D299"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8</w:t>
            </w:r>
          </w:p>
        </w:tc>
      </w:tr>
      <w:tr w:rsidR="00581C67" w14:paraId="12198956" w14:textId="77777777" w:rsidTr="00316F34">
        <w:trPr>
          <w:trHeight w:val="299"/>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0E3EC31E"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18D0209B"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Server memory slots</w:t>
            </w:r>
          </w:p>
        </w:tc>
        <w:tc>
          <w:tcPr>
            <w:tcW w:w="5310" w:type="dxa"/>
            <w:tcBorders>
              <w:bottom w:val="single" w:sz="8" w:space="0" w:color="000000"/>
              <w:right w:val="single" w:sz="8" w:space="0" w:color="000000"/>
            </w:tcBorders>
            <w:tcMar>
              <w:top w:w="100" w:type="dxa"/>
              <w:left w:w="100" w:type="dxa"/>
              <w:bottom w:w="100" w:type="dxa"/>
              <w:right w:w="100" w:type="dxa"/>
            </w:tcMar>
          </w:tcPr>
          <w:p w14:paraId="037F917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DDR4 RDIMM Slots</w:t>
            </w:r>
          </w:p>
        </w:tc>
        <w:tc>
          <w:tcPr>
            <w:tcW w:w="720" w:type="dxa"/>
            <w:tcBorders>
              <w:bottom w:val="single" w:sz="8" w:space="0" w:color="000000"/>
              <w:right w:val="single" w:sz="8" w:space="0" w:color="000000"/>
            </w:tcBorders>
            <w:tcMar>
              <w:top w:w="100" w:type="dxa"/>
              <w:left w:w="100" w:type="dxa"/>
              <w:bottom w:w="100" w:type="dxa"/>
              <w:right w:w="100" w:type="dxa"/>
            </w:tcMar>
          </w:tcPr>
          <w:p w14:paraId="4FFC035B"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32</w:t>
            </w:r>
          </w:p>
        </w:tc>
      </w:tr>
      <w:tr w:rsidR="00581C67" w14:paraId="73A7EF20" w14:textId="77777777" w:rsidTr="00316F34">
        <w:trPr>
          <w:trHeight w:val="560"/>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78B66275"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07EC27E1"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RAID</w:t>
            </w:r>
          </w:p>
        </w:tc>
        <w:tc>
          <w:tcPr>
            <w:tcW w:w="5310" w:type="dxa"/>
            <w:tcBorders>
              <w:bottom w:val="single" w:sz="8" w:space="0" w:color="000000"/>
              <w:right w:val="single" w:sz="8" w:space="0" w:color="000000"/>
            </w:tcBorders>
            <w:tcMar>
              <w:top w:w="100" w:type="dxa"/>
              <w:left w:w="100" w:type="dxa"/>
              <w:bottom w:w="100" w:type="dxa"/>
              <w:right w:w="100" w:type="dxa"/>
            </w:tcMar>
          </w:tcPr>
          <w:p w14:paraId="09C2A282"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C1, No RAID for HDDs or SSDs (Mixed Drive Types Allowed) (RAID support= 0,1,5,6,10,50)</w:t>
            </w:r>
          </w:p>
        </w:tc>
        <w:tc>
          <w:tcPr>
            <w:tcW w:w="720" w:type="dxa"/>
            <w:tcBorders>
              <w:bottom w:val="single" w:sz="8" w:space="0" w:color="000000"/>
              <w:right w:val="single" w:sz="8" w:space="0" w:color="000000"/>
            </w:tcBorders>
            <w:tcMar>
              <w:top w:w="100" w:type="dxa"/>
              <w:left w:w="100" w:type="dxa"/>
              <w:bottom w:w="100" w:type="dxa"/>
              <w:right w:w="100" w:type="dxa"/>
            </w:tcMar>
          </w:tcPr>
          <w:p w14:paraId="0AE0F872"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33CC404F" w14:textId="77777777" w:rsidTr="00316F34">
        <w:trPr>
          <w:trHeight w:val="407"/>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0C8D83EE"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2C0B0B1E"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color w:val="000000"/>
              </w:rPr>
              <w:t>RAID/Internal Storage Controllers</w:t>
            </w:r>
          </w:p>
        </w:tc>
        <w:tc>
          <w:tcPr>
            <w:tcW w:w="5310" w:type="dxa"/>
            <w:tcBorders>
              <w:bottom w:val="single" w:sz="8" w:space="0" w:color="000000"/>
              <w:right w:val="single" w:sz="8" w:space="0" w:color="000000"/>
            </w:tcBorders>
            <w:tcMar>
              <w:top w:w="100" w:type="dxa"/>
              <w:left w:w="100" w:type="dxa"/>
              <w:bottom w:w="100" w:type="dxa"/>
              <w:right w:w="100" w:type="dxa"/>
            </w:tcMar>
          </w:tcPr>
          <w:p w14:paraId="3EB64694"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PERC H330 RAID Controller, Adapter, Full Height</w:t>
            </w:r>
          </w:p>
        </w:tc>
        <w:tc>
          <w:tcPr>
            <w:tcW w:w="720" w:type="dxa"/>
            <w:tcBorders>
              <w:bottom w:val="single" w:sz="8" w:space="0" w:color="000000"/>
              <w:right w:val="single" w:sz="8" w:space="0" w:color="000000"/>
            </w:tcBorders>
            <w:tcMar>
              <w:top w:w="100" w:type="dxa"/>
              <w:left w:w="100" w:type="dxa"/>
              <w:bottom w:w="100" w:type="dxa"/>
              <w:right w:w="100" w:type="dxa"/>
            </w:tcMar>
          </w:tcPr>
          <w:p w14:paraId="71BE7CF2"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42730385" w14:textId="77777777" w:rsidTr="00316F34">
        <w:trPr>
          <w:trHeight w:val="191"/>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3DCBDBDC"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50BE537F"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Storage controller External</w:t>
            </w:r>
          </w:p>
        </w:tc>
        <w:tc>
          <w:tcPr>
            <w:tcW w:w="5310" w:type="dxa"/>
            <w:tcBorders>
              <w:bottom w:val="single" w:sz="8" w:space="0" w:color="000000"/>
              <w:right w:val="single" w:sz="8" w:space="0" w:color="000000"/>
            </w:tcBorders>
            <w:tcMar>
              <w:top w:w="100" w:type="dxa"/>
              <w:left w:w="100" w:type="dxa"/>
              <w:bottom w:w="100" w:type="dxa"/>
              <w:right w:w="100" w:type="dxa"/>
            </w:tcMar>
          </w:tcPr>
          <w:p w14:paraId="30962167"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SAS 12Gbps</w:t>
            </w:r>
          </w:p>
        </w:tc>
        <w:tc>
          <w:tcPr>
            <w:tcW w:w="720" w:type="dxa"/>
            <w:tcBorders>
              <w:bottom w:val="single" w:sz="8" w:space="0" w:color="000000"/>
              <w:right w:val="single" w:sz="8" w:space="0" w:color="000000"/>
            </w:tcBorders>
            <w:tcMar>
              <w:top w:w="100" w:type="dxa"/>
              <w:left w:w="100" w:type="dxa"/>
              <w:bottom w:w="100" w:type="dxa"/>
              <w:right w:w="100" w:type="dxa"/>
            </w:tcMar>
          </w:tcPr>
          <w:p w14:paraId="0A8C4656"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3FFA44D8" w14:textId="77777777" w:rsidTr="00316F34">
        <w:trPr>
          <w:trHeight w:val="533"/>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515ADA96"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25807B18"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Hard Drive</w:t>
            </w:r>
          </w:p>
        </w:tc>
        <w:tc>
          <w:tcPr>
            <w:tcW w:w="5310" w:type="dxa"/>
            <w:tcBorders>
              <w:bottom w:val="single" w:sz="8" w:space="0" w:color="000000"/>
              <w:right w:val="single" w:sz="8" w:space="0" w:color="000000"/>
            </w:tcBorders>
            <w:tcMar>
              <w:top w:w="100" w:type="dxa"/>
              <w:left w:w="100" w:type="dxa"/>
              <w:bottom w:w="100" w:type="dxa"/>
              <w:right w:w="100" w:type="dxa"/>
            </w:tcMar>
          </w:tcPr>
          <w:p w14:paraId="4CFF0FF3"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3.84TB SSD SAS Read Intensive 12Gbps 512 2.5in Hot-plug AG Drive, 1 DWPD</w:t>
            </w:r>
          </w:p>
        </w:tc>
        <w:tc>
          <w:tcPr>
            <w:tcW w:w="720" w:type="dxa"/>
            <w:tcBorders>
              <w:bottom w:val="single" w:sz="8" w:space="0" w:color="000000"/>
              <w:right w:val="single" w:sz="8" w:space="0" w:color="000000"/>
            </w:tcBorders>
            <w:tcMar>
              <w:top w:w="100" w:type="dxa"/>
              <w:left w:w="100" w:type="dxa"/>
              <w:bottom w:w="100" w:type="dxa"/>
              <w:right w:w="100" w:type="dxa"/>
            </w:tcMar>
          </w:tcPr>
          <w:p w14:paraId="7013BB03"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4</w:t>
            </w:r>
          </w:p>
        </w:tc>
      </w:tr>
      <w:tr w:rsidR="00581C67" w14:paraId="1726B49A" w14:textId="77777777" w:rsidTr="00316F34">
        <w:trPr>
          <w:trHeight w:val="227"/>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7F2FFBE4"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6EDF4978"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 xml:space="preserve">Optical derive </w:t>
            </w:r>
          </w:p>
        </w:tc>
        <w:tc>
          <w:tcPr>
            <w:tcW w:w="5310" w:type="dxa"/>
            <w:tcBorders>
              <w:bottom w:val="single" w:sz="8" w:space="0" w:color="000000"/>
              <w:right w:val="single" w:sz="8" w:space="0" w:color="000000"/>
            </w:tcBorders>
            <w:tcMar>
              <w:top w:w="100" w:type="dxa"/>
              <w:left w:w="100" w:type="dxa"/>
              <w:bottom w:w="100" w:type="dxa"/>
              <w:right w:w="100" w:type="dxa"/>
            </w:tcMar>
          </w:tcPr>
          <w:p w14:paraId="07127350"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DVD RW</w:t>
            </w:r>
          </w:p>
        </w:tc>
        <w:tc>
          <w:tcPr>
            <w:tcW w:w="720" w:type="dxa"/>
            <w:tcBorders>
              <w:bottom w:val="single" w:sz="8" w:space="0" w:color="000000"/>
              <w:right w:val="single" w:sz="8" w:space="0" w:color="000000"/>
            </w:tcBorders>
            <w:tcMar>
              <w:top w:w="100" w:type="dxa"/>
              <w:left w:w="100" w:type="dxa"/>
              <w:bottom w:w="100" w:type="dxa"/>
              <w:right w:w="100" w:type="dxa"/>
            </w:tcMar>
          </w:tcPr>
          <w:p w14:paraId="69DE7B22"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3AF59A49" w14:textId="77777777" w:rsidTr="00316F34">
        <w:trPr>
          <w:trHeight w:val="1226"/>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42EB24FA"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51F66B07"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I/O ports</w:t>
            </w:r>
          </w:p>
        </w:tc>
        <w:tc>
          <w:tcPr>
            <w:tcW w:w="5310" w:type="dxa"/>
            <w:tcBorders>
              <w:bottom w:val="single" w:sz="8" w:space="0" w:color="000000"/>
              <w:right w:val="single" w:sz="8" w:space="0" w:color="000000"/>
            </w:tcBorders>
            <w:tcMar>
              <w:top w:w="100" w:type="dxa"/>
              <w:left w:w="100" w:type="dxa"/>
              <w:bottom w:w="100" w:type="dxa"/>
              <w:right w:w="100" w:type="dxa"/>
            </w:tcMar>
          </w:tcPr>
          <w:p w14:paraId="7574CE12"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Front ports:</w:t>
            </w:r>
          </w:p>
          <w:p w14:paraId="1D12834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1 x Direct USB, 2 x USB 3.0, 1 x VGA</w:t>
            </w:r>
          </w:p>
          <w:p w14:paraId="6A42DC49"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Rear ports:</w:t>
            </w:r>
          </w:p>
          <w:p w14:paraId="2209BDC7"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1 x Serial, 2 x USB 3.0, 1 x VGA Video card: 2 x VGA Up to 13 x Gen3 slots, (3 x8 + 10 x16)</w:t>
            </w:r>
          </w:p>
        </w:tc>
        <w:tc>
          <w:tcPr>
            <w:tcW w:w="720" w:type="dxa"/>
            <w:tcBorders>
              <w:bottom w:val="single" w:sz="8" w:space="0" w:color="000000"/>
              <w:right w:val="single" w:sz="8" w:space="0" w:color="000000"/>
            </w:tcBorders>
            <w:tcMar>
              <w:top w:w="100" w:type="dxa"/>
              <w:left w:w="100" w:type="dxa"/>
              <w:bottom w:w="100" w:type="dxa"/>
              <w:right w:w="100" w:type="dxa"/>
            </w:tcMar>
          </w:tcPr>
          <w:p w14:paraId="6AC24C4A"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71A219FD" w14:textId="77777777" w:rsidTr="00316F34">
        <w:trPr>
          <w:trHeight w:val="236"/>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7B2CAF78"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7C547D5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Operating System</w:t>
            </w:r>
          </w:p>
        </w:tc>
        <w:tc>
          <w:tcPr>
            <w:tcW w:w="5310" w:type="dxa"/>
            <w:tcBorders>
              <w:bottom w:val="single" w:sz="8" w:space="0" w:color="000000"/>
              <w:right w:val="single" w:sz="8" w:space="0" w:color="000000"/>
            </w:tcBorders>
            <w:tcMar>
              <w:top w:w="100" w:type="dxa"/>
              <w:left w:w="100" w:type="dxa"/>
              <w:bottom w:w="100" w:type="dxa"/>
              <w:right w:w="100" w:type="dxa"/>
            </w:tcMar>
          </w:tcPr>
          <w:p w14:paraId="50593810"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VMware ESXi 7.0 U2 Embedded Image</w:t>
            </w:r>
          </w:p>
        </w:tc>
        <w:tc>
          <w:tcPr>
            <w:tcW w:w="720" w:type="dxa"/>
            <w:tcBorders>
              <w:bottom w:val="single" w:sz="8" w:space="0" w:color="000000"/>
              <w:right w:val="single" w:sz="8" w:space="0" w:color="000000"/>
            </w:tcBorders>
            <w:tcMar>
              <w:top w:w="100" w:type="dxa"/>
              <w:left w:w="100" w:type="dxa"/>
              <w:bottom w:w="100" w:type="dxa"/>
              <w:right w:w="100" w:type="dxa"/>
            </w:tcMar>
          </w:tcPr>
          <w:p w14:paraId="09C8A657"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26DA5FEC" w14:textId="77777777" w:rsidTr="00316F34">
        <w:trPr>
          <w:trHeight w:val="25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72CBFC90"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16A511AF"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Licenses</w:t>
            </w:r>
          </w:p>
        </w:tc>
        <w:tc>
          <w:tcPr>
            <w:tcW w:w="5310" w:type="dxa"/>
            <w:tcBorders>
              <w:bottom w:val="single" w:sz="8" w:space="0" w:color="000000"/>
              <w:right w:val="single" w:sz="8" w:space="0" w:color="000000"/>
            </w:tcBorders>
            <w:tcMar>
              <w:top w:w="100" w:type="dxa"/>
              <w:left w:w="100" w:type="dxa"/>
              <w:bottom w:w="100" w:type="dxa"/>
              <w:right w:w="100" w:type="dxa"/>
            </w:tcMar>
          </w:tcPr>
          <w:p w14:paraId="55A4134E"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VMware VSphere 7.0 standard edition licenses</w:t>
            </w:r>
          </w:p>
        </w:tc>
        <w:tc>
          <w:tcPr>
            <w:tcW w:w="720" w:type="dxa"/>
            <w:tcBorders>
              <w:bottom w:val="single" w:sz="8" w:space="0" w:color="000000"/>
              <w:right w:val="single" w:sz="8" w:space="0" w:color="000000"/>
            </w:tcBorders>
            <w:tcMar>
              <w:top w:w="100" w:type="dxa"/>
              <w:left w:w="100" w:type="dxa"/>
              <w:bottom w:w="100" w:type="dxa"/>
              <w:right w:w="100" w:type="dxa"/>
            </w:tcMar>
          </w:tcPr>
          <w:p w14:paraId="12858209"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6</w:t>
            </w:r>
          </w:p>
        </w:tc>
      </w:tr>
      <w:tr w:rsidR="00581C67" w14:paraId="3C6D8865" w14:textId="77777777" w:rsidTr="00316F34">
        <w:trPr>
          <w:trHeight w:val="281"/>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229EB39B"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3D5D171A"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color w:val="000000"/>
              </w:rPr>
              <w:t>Embedded Systems Management</w:t>
            </w:r>
          </w:p>
        </w:tc>
        <w:tc>
          <w:tcPr>
            <w:tcW w:w="5310" w:type="dxa"/>
            <w:tcBorders>
              <w:bottom w:val="single" w:sz="8" w:space="0" w:color="000000"/>
              <w:right w:val="single" w:sz="8" w:space="0" w:color="000000"/>
            </w:tcBorders>
            <w:tcMar>
              <w:top w:w="100" w:type="dxa"/>
              <w:left w:w="100" w:type="dxa"/>
              <w:bottom w:w="100" w:type="dxa"/>
              <w:right w:w="100" w:type="dxa"/>
            </w:tcMar>
          </w:tcPr>
          <w:p w14:paraId="374C197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 xml:space="preserve">Integrated remote access controller </w:t>
            </w:r>
          </w:p>
        </w:tc>
        <w:tc>
          <w:tcPr>
            <w:tcW w:w="720" w:type="dxa"/>
            <w:tcBorders>
              <w:bottom w:val="single" w:sz="8" w:space="0" w:color="000000"/>
              <w:right w:val="single" w:sz="8" w:space="0" w:color="000000"/>
            </w:tcBorders>
            <w:tcMar>
              <w:top w:w="100" w:type="dxa"/>
              <w:left w:w="100" w:type="dxa"/>
              <w:bottom w:w="100" w:type="dxa"/>
              <w:right w:w="100" w:type="dxa"/>
            </w:tcMar>
          </w:tcPr>
          <w:p w14:paraId="7D79959C"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08601CFB" w14:textId="77777777" w:rsidTr="00316F34">
        <w:trPr>
          <w:trHeight w:val="34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511654F2"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60C5A1FA"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Group Manager</w:t>
            </w:r>
          </w:p>
        </w:tc>
        <w:tc>
          <w:tcPr>
            <w:tcW w:w="5310" w:type="dxa"/>
            <w:tcBorders>
              <w:bottom w:val="single" w:sz="8" w:space="0" w:color="000000"/>
              <w:right w:val="single" w:sz="8" w:space="0" w:color="000000"/>
            </w:tcBorders>
            <w:tcMar>
              <w:top w:w="100" w:type="dxa"/>
              <w:left w:w="100" w:type="dxa"/>
              <w:bottom w:w="100" w:type="dxa"/>
              <w:right w:w="100" w:type="dxa"/>
            </w:tcMar>
          </w:tcPr>
          <w:p w14:paraId="18E3DA6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Integrated remote access controller Group Manager</w:t>
            </w:r>
          </w:p>
        </w:tc>
        <w:tc>
          <w:tcPr>
            <w:tcW w:w="720" w:type="dxa"/>
            <w:tcBorders>
              <w:bottom w:val="single" w:sz="8" w:space="0" w:color="000000"/>
              <w:right w:val="single" w:sz="8" w:space="0" w:color="000000"/>
            </w:tcBorders>
            <w:tcMar>
              <w:top w:w="100" w:type="dxa"/>
              <w:left w:w="100" w:type="dxa"/>
              <w:bottom w:w="100" w:type="dxa"/>
              <w:right w:w="100" w:type="dxa"/>
            </w:tcMar>
          </w:tcPr>
          <w:p w14:paraId="783E4814"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75A0DF90" w14:textId="77777777" w:rsidTr="00316F34">
        <w:trPr>
          <w:trHeight w:val="308"/>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6A448A72"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62801945"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Network Daughter Card</w:t>
            </w:r>
          </w:p>
        </w:tc>
        <w:tc>
          <w:tcPr>
            <w:tcW w:w="5310" w:type="dxa"/>
            <w:tcBorders>
              <w:bottom w:val="single" w:sz="8" w:space="0" w:color="000000"/>
              <w:right w:val="single" w:sz="8" w:space="0" w:color="000000"/>
            </w:tcBorders>
            <w:tcMar>
              <w:top w:w="100" w:type="dxa"/>
              <w:left w:w="100" w:type="dxa"/>
              <w:bottom w:w="100" w:type="dxa"/>
              <w:right w:w="100" w:type="dxa"/>
            </w:tcMar>
          </w:tcPr>
          <w:p w14:paraId="67564E72"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QLogic FastLinQ 41164 Quad Port 10GbE SFP+, rNDC</w:t>
            </w:r>
          </w:p>
        </w:tc>
        <w:tc>
          <w:tcPr>
            <w:tcW w:w="720" w:type="dxa"/>
            <w:tcBorders>
              <w:bottom w:val="single" w:sz="8" w:space="0" w:color="000000"/>
              <w:right w:val="single" w:sz="8" w:space="0" w:color="000000"/>
            </w:tcBorders>
            <w:tcMar>
              <w:top w:w="100" w:type="dxa"/>
              <w:left w:w="100" w:type="dxa"/>
              <w:bottom w:w="100" w:type="dxa"/>
              <w:right w:w="100" w:type="dxa"/>
            </w:tcMar>
          </w:tcPr>
          <w:p w14:paraId="750C5835"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067EAA52" w14:textId="77777777" w:rsidTr="00316F34">
        <w:trPr>
          <w:trHeight w:val="461"/>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37AD9053"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1886811E"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Additional Network Cards</w:t>
            </w:r>
          </w:p>
        </w:tc>
        <w:tc>
          <w:tcPr>
            <w:tcW w:w="5310" w:type="dxa"/>
            <w:tcBorders>
              <w:bottom w:val="single" w:sz="8" w:space="0" w:color="000000"/>
              <w:right w:val="single" w:sz="8" w:space="0" w:color="000000"/>
            </w:tcBorders>
            <w:tcMar>
              <w:top w:w="100" w:type="dxa"/>
              <w:left w:w="100" w:type="dxa"/>
              <w:bottom w:w="100" w:type="dxa"/>
              <w:right w:w="100" w:type="dxa"/>
            </w:tcMar>
          </w:tcPr>
          <w:p w14:paraId="7B1421E1"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QLogic FastLinQ 41164 Quad Port 10GbE BASE-T PCIe Adapter, Full Height</w:t>
            </w:r>
          </w:p>
        </w:tc>
        <w:tc>
          <w:tcPr>
            <w:tcW w:w="720" w:type="dxa"/>
            <w:tcBorders>
              <w:bottom w:val="single" w:sz="8" w:space="0" w:color="000000"/>
              <w:right w:val="single" w:sz="8" w:space="0" w:color="000000"/>
            </w:tcBorders>
            <w:tcMar>
              <w:top w:w="100" w:type="dxa"/>
              <w:left w:w="100" w:type="dxa"/>
              <w:bottom w:w="100" w:type="dxa"/>
              <w:right w:w="100" w:type="dxa"/>
            </w:tcMar>
          </w:tcPr>
          <w:p w14:paraId="4E64A79A"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67DA2B31" w14:textId="77777777" w:rsidTr="00316F34">
        <w:trPr>
          <w:trHeight w:val="587"/>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4458CA6E"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1D5AB21C"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Fiber Channel Adapters</w:t>
            </w:r>
          </w:p>
        </w:tc>
        <w:tc>
          <w:tcPr>
            <w:tcW w:w="5310" w:type="dxa"/>
            <w:tcBorders>
              <w:bottom w:val="single" w:sz="8" w:space="0" w:color="000000"/>
              <w:right w:val="single" w:sz="8" w:space="0" w:color="000000"/>
            </w:tcBorders>
            <w:tcMar>
              <w:top w:w="100" w:type="dxa"/>
              <w:left w:w="100" w:type="dxa"/>
              <w:bottom w:w="100" w:type="dxa"/>
              <w:right w:w="100" w:type="dxa"/>
            </w:tcMar>
          </w:tcPr>
          <w:p w14:paraId="3B6F8EF9"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Emulex LPE 35002 Dual Port 32Gb Fibre Channel HBA, PCIe Full Height</w:t>
            </w:r>
          </w:p>
        </w:tc>
        <w:tc>
          <w:tcPr>
            <w:tcW w:w="720" w:type="dxa"/>
            <w:tcBorders>
              <w:bottom w:val="single" w:sz="8" w:space="0" w:color="000000"/>
              <w:right w:val="single" w:sz="8" w:space="0" w:color="000000"/>
            </w:tcBorders>
            <w:tcMar>
              <w:top w:w="100" w:type="dxa"/>
              <w:left w:w="100" w:type="dxa"/>
              <w:bottom w:w="100" w:type="dxa"/>
              <w:right w:w="100" w:type="dxa"/>
            </w:tcMar>
          </w:tcPr>
          <w:p w14:paraId="41CCC624"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1</w:t>
            </w:r>
          </w:p>
        </w:tc>
      </w:tr>
      <w:tr w:rsidR="00581C67" w14:paraId="6CDE1BB6" w14:textId="77777777" w:rsidTr="00316F34">
        <w:trPr>
          <w:trHeight w:val="70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37B7E805"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254CCCE7"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GPU/FPGA/Acceleration Cards</w:t>
            </w:r>
          </w:p>
        </w:tc>
        <w:tc>
          <w:tcPr>
            <w:tcW w:w="5310" w:type="dxa"/>
            <w:tcBorders>
              <w:bottom w:val="single" w:sz="8" w:space="0" w:color="000000"/>
              <w:right w:val="single" w:sz="8" w:space="0" w:color="000000"/>
            </w:tcBorders>
            <w:tcMar>
              <w:top w:w="100" w:type="dxa"/>
              <w:left w:w="100" w:type="dxa"/>
              <w:bottom w:w="100" w:type="dxa"/>
              <w:right w:w="100" w:type="dxa"/>
            </w:tcMar>
          </w:tcPr>
          <w:p w14:paraId="0E5D7F88"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 xml:space="preserve">NVIDIA Tesla V100S 32GB, 260W, Passive, Double Wide, Full Height GPU with GPU Factory Installed cable kit  </w:t>
            </w:r>
          </w:p>
        </w:tc>
        <w:tc>
          <w:tcPr>
            <w:tcW w:w="720" w:type="dxa"/>
            <w:tcBorders>
              <w:bottom w:val="single" w:sz="8" w:space="0" w:color="000000"/>
              <w:right w:val="single" w:sz="8" w:space="0" w:color="000000"/>
            </w:tcBorders>
            <w:tcMar>
              <w:top w:w="100" w:type="dxa"/>
              <w:left w:w="100" w:type="dxa"/>
              <w:bottom w:w="100" w:type="dxa"/>
              <w:right w:w="100" w:type="dxa"/>
            </w:tcMar>
          </w:tcPr>
          <w:p w14:paraId="33F22E11"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2</w:t>
            </w:r>
          </w:p>
        </w:tc>
      </w:tr>
      <w:tr w:rsidR="00581C67" w14:paraId="3746697D" w14:textId="77777777" w:rsidTr="00316F34">
        <w:trPr>
          <w:trHeight w:val="497"/>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1FDA17A5"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0CC9D89B"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Power Supply</w:t>
            </w:r>
          </w:p>
        </w:tc>
        <w:tc>
          <w:tcPr>
            <w:tcW w:w="5310" w:type="dxa"/>
            <w:tcBorders>
              <w:bottom w:val="single" w:sz="8" w:space="0" w:color="000000"/>
              <w:right w:val="single" w:sz="8" w:space="0" w:color="000000"/>
            </w:tcBorders>
            <w:tcMar>
              <w:top w:w="100" w:type="dxa"/>
              <w:left w:w="100" w:type="dxa"/>
              <w:bottom w:w="100" w:type="dxa"/>
              <w:right w:w="100" w:type="dxa"/>
            </w:tcMar>
          </w:tcPr>
          <w:p w14:paraId="3687669C"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Hot-plug Power Supply, Redundant Configuration, 2400W, C19/C20,  platinum with 250 Volt Power Cord</w:t>
            </w:r>
          </w:p>
        </w:tc>
        <w:tc>
          <w:tcPr>
            <w:tcW w:w="720" w:type="dxa"/>
            <w:tcBorders>
              <w:bottom w:val="single" w:sz="8" w:space="0" w:color="000000"/>
              <w:right w:val="single" w:sz="8" w:space="0" w:color="000000"/>
            </w:tcBorders>
            <w:tcMar>
              <w:top w:w="100" w:type="dxa"/>
              <w:left w:w="100" w:type="dxa"/>
              <w:bottom w:w="100" w:type="dxa"/>
              <w:right w:w="100" w:type="dxa"/>
            </w:tcMar>
          </w:tcPr>
          <w:p w14:paraId="03784046"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4</w:t>
            </w:r>
          </w:p>
        </w:tc>
      </w:tr>
      <w:tr w:rsidR="00581C67" w14:paraId="6AA0FC0C" w14:textId="77777777" w:rsidTr="00316F34">
        <w:trPr>
          <w:trHeight w:val="317"/>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2349B2C2"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5D5B87DA"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Power Cords</w:t>
            </w:r>
          </w:p>
        </w:tc>
        <w:tc>
          <w:tcPr>
            <w:tcW w:w="5310" w:type="dxa"/>
            <w:tcBorders>
              <w:bottom w:val="single" w:sz="8" w:space="0" w:color="000000"/>
              <w:right w:val="single" w:sz="8" w:space="0" w:color="000000"/>
            </w:tcBorders>
            <w:tcMar>
              <w:top w:w="100" w:type="dxa"/>
              <w:left w:w="100" w:type="dxa"/>
              <w:bottom w:w="100" w:type="dxa"/>
              <w:right w:w="100" w:type="dxa"/>
            </w:tcMar>
          </w:tcPr>
          <w:p w14:paraId="1B77AC0F"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C19 to C20, PDU Style, 16 AMP, 8FTM Power Cord</w:t>
            </w:r>
          </w:p>
        </w:tc>
        <w:tc>
          <w:tcPr>
            <w:tcW w:w="720" w:type="dxa"/>
            <w:tcBorders>
              <w:bottom w:val="single" w:sz="8" w:space="0" w:color="000000"/>
              <w:right w:val="single" w:sz="8" w:space="0" w:color="000000"/>
            </w:tcBorders>
            <w:tcMar>
              <w:top w:w="100" w:type="dxa"/>
              <w:left w:w="100" w:type="dxa"/>
              <w:bottom w:w="100" w:type="dxa"/>
              <w:right w:w="100" w:type="dxa"/>
            </w:tcMar>
          </w:tcPr>
          <w:p w14:paraId="59108A93"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8</w:t>
            </w:r>
          </w:p>
        </w:tc>
      </w:tr>
      <w:tr w:rsidR="00581C67" w14:paraId="1E986663" w14:textId="77777777" w:rsidTr="00316F34">
        <w:trPr>
          <w:trHeight w:val="25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3CF23F9C"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347F290D"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Form factor</w:t>
            </w:r>
          </w:p>
        </w:tc>
        <w:tc>
          <w:tcPr>
            <w:tcW w:w="5310" w:type="dxa"/>
            <w:tcBorders>
              <w:bottom w:val="single" w:sz="8" w:space="0" w:color="000000"/>
              <w:right w:val="single" w:sz="8" w:space="0" w:color="000000"/>
            </w:tcBorders>
            <w:tcMar>
              <w:top w:w="100" w:type="dxa"/>
              <w:left w:w="100" w:type="dxa"/>
              <w:bottom w:w="100" w:type="dxa"/>
              <w:right w:w="100" w:type="dxa"/>
            </w:tcMar>
          </w:tcPr>
          <w:p w14:paraId="0D56A859"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4U</w:t>
            </w:r>
          </w:p>
        </w:tc>
        <w:tc>
          <w:tcPr>
            <w:tcW w:w="720" w:type="dxa"/>
            <w:tcBorders>
              <w:bottom w:val="single" w:sz="8" w:space="0" w:color="000000"/>
              <w:right w:val="single" w:sz="8" w:space="0" w:color="000000"/>
            </w:tcBorders>
            <w:tcMar>
              <w:top w:w="100" w:type="dxa"/>
              <w:left w:w="100" w:type="dxa"/>
              <w:bottom w:w="100" w:type="dxa"/>
              <w:right w:w="100" w:type="dxa"/>
            </w:tcMar>
          </w:tcPr>
          <w:p w14:paraId="508522E4"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7A5018AC" w14:textId="77777777" w:rsidTr="00316F34">
        <w:trPr>
          <w:trHeight w:val="524"/>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579CAA79"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3044BAE0"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color w:val="000000"/>
              </w:rPr>
              <w:t>BIOS and Advanced System Configuration Settings</w:t>
            </w:r>
          </w:p>
        </w:tc>
        <w:tc>
          <w:tcPr>
            <w:tcW w:w="5310" w:type="dxa"/>
            <w:tcBorders>
              <w:bottom w:val="single" w:sz="8" w:space="0" w:color="000000"/>
              <w:right w:val="single" w:sz="8" w:space="0" w:color="000000"/>
            </w:tcBorders>
            <w:tcMar>
              <w:top w:w="100" w:type="dxa"/>
              <w:left w:w="100" w:type="dxa"/>
              <w:bottom w:w="100" w:type="dxa"/>
              <w:right w:w="100" w:type="dxa"/>
            </w:tcMar>
          </w:tcPr>
          <w:p w14:paraId="57C1F1D3"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Performance BIOS Setting</w:t>
            </w:r>
          </w:p>
        </w:tc>
        <w:tc>
          <w:tcPr>
            <w:tcW w:w="720" w:type="dxa"/>
            <w:tcBorders>
              <w:bottom w:val="single" w:sz="8" w:space="0" w:color="000000"/>
              <w:right w:val="single" w:sz="8" w:space="0" w:color="000000"/>
            </w:tcBorders>
            <w:tcMar>
              <w:top w:w="100" w:type="dxa"/>
              <w:left w:w="100" w:type="dxa"/>
              <w:bottom w:w="100" w:type="dxa"/>
              <w:right w:w="100" w:type="dxa"/>
            </w:tcMar>
          </w:tcPr>
          <w:p w14:paraId="46670C4F"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3175A97F" w14:textId="77777777" w:rsidTr="00316F34">
        <w:trPr>
          <w:trHeight w:val="371"/>
          <w:tblHeader/>
        </w:trPr>
        <w:tc>
          <w:tcPr>
            <w:tcW w:w="990" w:type="dxa"/>
            <w:vMerge w:val="restart"/>
            <w:tcBorders>
              <w:left w:val="single" w:sz="8" w:space="0" w:color="000000"/>
              <w:right w:val="single" w:sz="8" w:space="0" w:color="000000"/>
            </w:tcBorders>
            <w:tcMar>
              <w:top w:w="100" w:type="dxa"/>
              <w:left w:w="100" w:type="dxa"/>
              <w:bottom w:w="100" w:type="dxa"/>
              <w:right w:w="100" w:type="dxa"/>
            </w:tcMar>
          </w:tcPr>
          <w:p w14:paraId="6DCF86DA" w14:textId="77777777" w:rsidR="00581C67" w:rsidRPr="006508E1" w:rsidRDefault="00581C6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4D754983" w14:textId="77777777" w:rsidR="00581C67" w:rsidRPr="006508E1" w:rsidRDefault="002901E7" w:rsidP="006508E1">
            <w:pPr>
              <w:pBdr>
                <w:top w:val="nil"/>
                <w:left w:val="nil"/>
                <w:bottom w:val="nil"/>
                <w:right w:val="nil"/>
                <w:between w:val="nil"/>
              </w:pBdr>
              <w:spacing w:after="0" w:line="240" w:lineRule="auto"/>
              <w:ind w:hanging="2"/>
              <w:rPr>
                <w:rFonts w:ascii="Times New Roman" w:hAnsi="Times New Roman" w:cs="Times New Roman"/>
                <w:color w:val="000000"/>
              </w:rPr>
            </w:pPr>
            <w:r w:rsidRPr="006508E1">
              <w:rPr>
                <w:rFonts w:ascii="Times New Roman" w:hAnsi="Times New Roman" w:cs="Times New Roman"/>
                <w:color w:val="000000"/>
              </w:rPr>
              <w:t>Advanced System Configurations</w:t>
            </w:r>
          </w:p>
        </w:tc>
        <w:tc>
          <w:tcPr>
            <w:tcW w:w="5310" w:type="dxa"/>
            <w:tcBorders>
              <w:bottom w:val="single" w:sz="8" w:space="0" w:color="000000"/>
              <w:right w:val="single" w:sz="8" w:space="0" w:color="000000"/>
            </w:tcBorders>
            <w:tcMar>
              <w:top w:w="100" w:type="dxa"/>
              <w:left w:w="100" w:type="dxa"/>
              <w:bottom w:w="100" w:type="dxa"/>
              <w:right w:w="100" w:type="dxa"/>
            </w:tcMar>
          </w:tcPr>
          <w:p w14:paraId="27920B38"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UEFI BIOS Boot Mode with GPT and MBR  Partition</w:t>
            </w:r>
          </w:p>
        </w:tc>
        <w:tc>
          <w:tcPr>
            <w:tcW w:w="720" w:type="dxa"/>
            <w:tcBorders>
              <w:bottom w:val="single" w:sz="8" w:space="0" w:color="000000"/>
              <w:right w:val="single" w:sz="8" w:space="0" w:color="000000"/>
            </w:tcBorders>
            <w:tcMar>
              <w:top w:w="100" w:type="dxa"/>
              <w:left w:w="100" w:type="dxa"/>
              <w:bottom w:w="100" w:type="dxa"/>
              <w:right w:w="100" w:type="dxa"/>
            </w:tcMar>
          </w:tcPr>
          <w:p w14:paraId="28C53B03"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0A45F047" w14:textId="77777777" w:rsidTr="00316F34">
        <w:trPr>
          <w:trHeight w:val="479"/>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09F44AF3"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7BEC0FA2"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Rack Rails</w:t>
            </w:r>
          </w:p>
          <w:p w14:paraId="2A20C55F" w14:textId="77777777" w:rsidR="00581C67" w:rsidRPr="006508E1" w:rsidRDefault="00581C6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p>
        </w:tc>
        <w:tc>
          <w:tcPr>
            <w:tcW w:w="5310" w:type="dxa"/>
            <w:tcBorders>
              <w:bottom w:val="single" w:sz="8" w:space="0" w:color="000000"/>
              <w:right w:val="single" w:sz="8" w:space="0" w:color="000000"/>
            </w:tcBorders>
            <w:tcMar>
              <w:top w:w="100" w:type="dxa"/>
              <w:left w:w="100" w:type="dxa"/>
              <w:bottom w:w="100" w:type="dxa"/>
              <w:right w:w="100" w:type="dxa"/>
            </w:tcMar>
          </w:tcPr>
          <w:p w14:paraId="46408961"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 xml:space="preserve">2U Combo Drop-In/Stab-In Rail that supports 4U chassis for each server </w:t>
            </w:r>
          </w:p>
        </w:tc>
        <w:tc>
          <w:tcPr>
            <w:tcW w:w="720" w:type="dxa"/>
            <w:tcBorders>
              <w:bottom w:val="single" w:sz="8" w:space="0" w:color="000000"/>
              <w:right w:val="single" w:sz="8" w:space="0" w:color="000000"/>
            </w:tcBorders>
            <w:tcMar>
              <w:top w:w="100" w:type="dxa"/>
              <w:left w:w="100" w:type="dxa"/>
              <w:bottom w:w="100" w:type="dxa"/>
              <w:right w:w="100" w:type="dxa"/>
            </w:tcMar>
          </w:tcPr>
          <w:p w14:paraId="34E32D19"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5F647C8C" w14:textId="77777777" w:rsidTr="00316F34">
        <w:trPr>
          <w:trHeight w:val="506"/>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381F7F41"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2B61A194" w14:textId="77777777" w:rsidR="00581C67" w:rsidRPr="006508E1" w:rsidRDefault="002901E7" w:rsidP="006508E1">
            <w:pPr>
              <w:pStyle w:val="Heading4"/>
              <w:keepNext w:val="0"/>
              <w:spacing w:before="0" w:after="0"/>
              <w:ind w:hanging="2"/>
              <w:jc w:val="both"/>
              <w:rPr>
                <w:rFonts w:ascii="Times New Roman" w:eastAsia="Calibri" w:hAnsi="Times New Roman" w:cs="Times New Roman"/>
                <w:b w:val="0"/>
                <w:sz w:val="22"/>
                <w:szCs w:val="22"/>
              </w:rPr>
            </w:pPr>
            <w:bookmarkStart w:id="58" w:name="_3ygebqi" w:colFirst="0" w:colLast="0"/>
            <w:bookmarkEnd w:id="58"/>
            <w:r w:rsidRPr="006508E1">
              <w:rPr>
                <w:rFonts w:ascii="Times New Roman" w:eastAsia="Calibri" w:hAnsi="Times New Roman" w:cs="Times New Roman"/>
                <w:b w:val="0"/>
                <w:sz w:val="22"/>
                <w:szCs w:val="22"/>
              </w:rPr>
              <w:t>Education Services</w:t>
            </w:r>
          </w:p>
        </w:tc>
        <w:tc>
          <w:tcPr>
            <w:tcW w:w="5310" w:type="dxa"/>
            <w:tcBorders>
              <w:bottom w:val="single" w:sz="8" w:space="0" w:color="000000"/>
              <w:right w:val="single" w:sz="8" w:space="0" w:color="000000"/>
            </w:tcBorders>
            <w:tcMar>
              <w:top w:w="100" w:type="dxa"/>
              <w:left w:w="100" w:type="dxa"/>
              <w:bottom w:w="100" w:type="dxa"/>
              <w:right w:w="100" w:type="dxa"/>
            </w:tcMar>
          </w:tcPr>
          <w:p w14:paraId="5B8070BF"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Edu Service, Install Admin Troubleshooting Classroom Training with Exam Voucher Expire 1YR</w:t>
            </w:r>
          </w:p>
        </w:tc>
        <w:tc>
          <w:tcPr>
            <w:tcW w:w="720" w:type="dxa"/>
            <w:tcBorders>
              <w:bottom w:val="single" w:sz="8" w:space="0" w:color="000000"/>
              <w:right w:val="single" w:sz="8" w:space="0" w:color="000000"/>
            </w:tcBorders>
            <w:tcMar>
              <w:top w:w="100" w:type="dxa"/>
              <w:left w:w="100" w:type="dxa"/>
              <w:bottom w:w="100" w:type="dxa"/>
              <w:right w:w="100" w:type="dxa"/>
            </w:tcMar>
          </w:tcPr>
          <w:p w14:paraId="69724240" w14:textId="77777777" w:rsidR="00581C67" w:rsidRPr="006508E1" w:rsidRDefault="002901E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r w:rsidRPr="006508E1">
              <w:rPr>
                <w:rFonts w:ascii="Times New Roman" w:hAnsi="Times New Roman" w:cs="Times New Roman"/>
                <w:color w:val="000000"/>
              </w:rPr>
              <w:t>4</w:t>
            </w:r>
          </w:p>
        </w:tc>
      </w:tr>
      <w:tr w:rsidR="00581C67" w14:paraId="107A117C" w14:textId="77777777" w:rsidTr="00316F34">
        <w:trPr>
          <w:trHeight w:val="821"/>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2D0AE4E5"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15FBFD7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Mandatory requirement</w:t>
            </w:r>
          </w:p>
        </w:tc>
        <w:tc>
          <w:tcPr>
            <w:tcW w:w="5310" w:type="dxa"/>
            <w:tcBorders>
              <w:bottom w:val="single" w:sz="8" w:space="0" w:color="000000"/>
              <w:right w:val="single" w:sz="8" w:space="0" w:color="000000"/>
            </w:tcBorders>
            <w:tcMar>
              <w:top w:w="100" w:type="dxa"/>
              <w:left w:w="100" w:type="dxa"/>
              <w:bottom w:w="100" w:type="dxa"/>
              <w:right w:w="100" w:type="dxa"/>
            </w:tcMar>
          </w:tcPr>
          <w:p w14:paraId="7F374A4A" w14:textId="77777777" w:rsidR="00581C67" w:rsidRPr="006508E1" w:rsidRDefault="002901E7" w:rsidP="00316F34">
            <w:pPr>
              <w:pBdr>
                <w:top w:val="nil"/>
                <w:left w:val="nil"/>
                <w:bottom w:val="nil"/>
                <w:right w:val="nil"/>
                <w:between w:val="nil"/>
              </w:pBdr>
              <w:spacing w:after="0" w:line="240" w:lineRule="auto"/>
              <w:ind w:firstLine="0"/>
              <w:jc w:val="both"/>
              <w:rPr>
                <w:rFonts w:ascii="Times New Roman" w:hAnsi="Times New Roman" w:cs="Times New Roman"/>
              </w:rPr>
            </w:pPr>
            <w:r w:rsidRPr="006508E1">
              <w:rPr>
                <w:rFonts w:ascii="Times New Roman" w:hAnsi="Times New Roman" w:cs="Times New Roman"/>
                <w:color w:val="000000"/>
              </w:rPr>
              <w:t xml:space="preserve">MAF or DAF + distributor’s letter of partnership with vendor   </w:t>
            </w:r>
          </w:p>
          <w:p w14:paraId="072A0274" w14:textId="77777777" w:rsidR="00581C67" w:rsidRPr="006508E1" w:rsidRDefault="002901E7" w:rsidP="00316F34">
            <w:pPr>
              <w:pBdr>
                <w:top w:val="nil"/>
                <w:left w:val="nil"/>
                <w:bottom w:val="nil"/>
                <w:right w:val="nil"/>
                <w:between w:val="nil"/>
              </w:pBdr>
              <w:spacing w:after="0" w:line="240" w:lineRule="auto"/>
              <w:ind w:firstLine="0"/>
              <w:jc w:val="both"/>
              <w:rPr>
                <w:rFonts w:ascii="Times New Roman" w:hAnsi="Times New Roman" w:cs="Times New Roman"/>
              </w:rPr>
            </w:pPr>
            <w:r w:rsidRPr="006508E1">
              <w:rPr>
                <w:rFonts w:ascii="Times New Roman" w:hAnsi="Times New Roman" w:cs="Times New Roman"/>
                <w:color w:val="000000"/>
              </w:rPr>
              <w:t xml:space="preserve">Compliance sheet </w:t>
            </w:r>
          </w:p>
        </w:tc>
        <w:tc>
          <w:tcPr>
            <w:tcW w:w="720" w:type="dxa"/>
            <w:tcBorders>
              <w:bottom w:val="single" w:sz="8" w:space="0" w:color="000000"/>
              <w:right w:val="single" w:sz="8" w:space="0" w:color="000000"/>
            </w:tcBorders>
            <w:tcMar>
              <w:top w:w="100" w:type="dxa"/>
              <w:left w:w="100" w:type="dxa"/>
              <w:bottom w:w="100" w:type="dxa"/>
              <w:right w:w="100" w:type="dxa"/>
            </w:tcMar>
          </w:tcPr>
          <w:p w14:paraId="71ACE27F"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r w:rsidR="00581C67" w14:paraId="29288457" w14:textId="77777777" w:rsidTr="00316F34">
        <w:trPr>
          <w:trHeight w:val="272"/>
          <w:tblHeader/>
        </w:trPr>
        <w:tc>
          <w:tcPr>
            <w:tcW w:w="990" w:type="dxa"/>
            <w:vMerge/>
            <w:tcBorders>
              <w:left w:val="single" w:sz="8" w:space="0" w:color="000000"/>
              <w:right w:val="single" w:sz="8" w:space="0" w:color="000000"/>
            </w:tcBorders>
            <w:tcMar>
              <w:top w:w="100" w:type="dxa"/>
              <w:left w:w="100" w:type="dxa"/>
              <w:bottom w:w="100" w:type="dxa"/>
              <w:right w:w="100" w:type="dxa"/>
            </w:tcMar>
          </w:tcPr>
          <w:p w14:paraId="35FD7287" w14:textId="77777777" w:rsidR="00581C67" w:rsidRPr="006508E1" w:rsidRDefault="00581C67" w:rsidP="006508E1">
            <w:pPr>
              <w:widowControl w:val="0"/>
              <w:pBdr>
                <w:top w:val="nil"/>
                <w:left w:val="nil"/>
                <w:bottom w:val="nil"/>
                <w:right w:val="nil"/>
                <w:between w:val="nil"/>
              </w:pBdr>
              <w:spacing w:after="0" w:line="240" w:lineRule="auto"/>
              <w:ind w:firstLine="0"/>
              <w:rPr>
                <w:rFonts w:ascii="Times New Roman" w:hAnsi="Times New Roman" w:cs="Times New Roman"/>
                <w:color w:val="000000"/>
              </w:rPr>
            </w:pPr>
          </w:p>
        </w:tc>
        <w:tc>
          <w:tcPr>
            <w:tcW w:w="3330" w:type="dxa"/>
            <w:tcBorders>
              <w:bottom w:val="single" w:sz="8" w:space="0" w:color="000000"/>
              <w:right w:val="single" w:sz="8" w:space="0" w:color="000000"/>
            </w:tcBorders>
            <w:tcMar>
              <w:top w:w="100" w:type="dxa"/>
              <w:left w:w="100" w:type="dxa"/>
              <w:bottom w:w="100" w:type="dxa"/>
              <w:right w:w="100" w:type="dxa"/>
            </w:tcMar>
          </w:tcPr>
          <w:p w14:paraId="571F6C86"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Warranty</w:t>
            </w:r>
          </w:p>
        </w:tc>
        <w:tc>
          <w:tcPr>
            <w:tcW w:w="5310" w:type="dxa"/>
            <w:tcBorders>
              <w:bottom w:val="single" w:sz="8" w:space="0" w:color="000000"/>
              <w:right w:val="single" w:sz="8" w:space="0" w:color="000000"/>
            </w:tcBorders>
            <w:tcMar>
              <w:top w:w="100" w:type="dxa"/>
              <w:left w:w="100" w:type="dxa"/>
              <w:bottom w:w="100" w:type="dxa"/>
              <w:right w:w="100" w:type="dxa"/>
            </w:tcMar>
          </w:tcPr>
          <w:p w14:paraId="6B933575" w14:textId="77777777" w:rsidR="00581C67" w:rsidRPr="006508E1" w:rsidRDefault="002901E7" w:rsidP="006508E1">
            <w:pPr>
              <w:pBdr>
                <w:top w:val="nil"/>
                <w:left w:val="nil"/>
                <w:bottom w:val="nil"/>
                <w:right w:val="nil"/>
                <w:between w:val="nil"/>
              </w:pBdr>
              <w:spacing w:after="0" w:line="240" w:lineRule="auto"/>
              <w:ind w:hanging="2"/>
              <w:jc w:val="both"/>
              <w:rPr>
                <w:rFonts w:ascii="Times New Roman" w:hAnsi="Times New Roman" w:cs="Times New Roman"/>
                <w:color w:val="000000"/>
              </w:rPr>
            </w:pPr>
            <w:r w:rsidRPr="006508E1">
              <w:rPr>
                <w:rFonts w:ascii="Times New Roman" w:hAnsi="Times New Roman" w:cs="Times New Roman"/>
                <w:color w:val="000000"/>
              </w:rPr>
              <w:t>36 Months</w:t>
            </w:r>
          </w:p>
        </w:tc>
        <w:tc>
          <w:tcPr>
            <w:tcW w:w="720" w:type="dxa"/>
            <w:tcBorders>
              <w:bottom w:val="single" w:sz="8" w:space="0" w:color="000000"/>
              <w:right w:val="single" w:sz="8" w:space="0" w:color="000000"/>
            </w:tcBorders>
            <w:tcMar>
              <w:top w:w="100" w:type="dxa"/>
              <w:left w:w="100" w:type="dxa"/>
              <w:bottom w:w="100" w:type="dxa"/>
              <w:right w:w="100" w:type="dxa"/>
            </w:tcMar>
          </w:tcPr>
          <w:p w14:paraId="0976AF1C" w14:textId="77777777" w:rsidR="00581C67" w:rsidRPr="006508E1" w:rsidRDefault="00581C67" w:rsidP="004C4AC5">
            <w:pPr>
              <w:pBdr>
                <w:top w:val="nil"/>
                <w:left w:val="nil"/>
                <w:bottom w:val="nil"/>
                <w:right w:val="nil"/>
                <w:between w:val="nil"/>
              </w:pBdr>
              <w:spacing w:after="0" w:line="240" w:lineRule="auto"/>
              <w:ind w:hanging="2"/>
              <w:jc w:val="center"/>
              <w:rPr>
                <w:rFonts w:ascii="Times New Roman" w:hAnsi="Times New Roman" w:cs="Times New Roman"/>
                <w:color w:val="000000"/>
              </w:rPr>
            </w:pPr>
          </w:p>
        </w:tc>
      </w:tr>
    </w:tbl>
    <w:p w14:paraId="1269B5CE" w14:textId="77777777" w:rsidR="00581C67" w:rsidRDefault="00581C67">
      <w:pPr>
        <w:pBdr>
          <w:top w:val="nil"/>
          <w:left w:val="nil"/>
          <w:bottom w:val="nil"/>
          <w:right w:val="nil"/>
          <w:between w:val="nil"/>
        </w:pBdr>
        <w:ind w:firstLine="0"/>
        <w:jc w:val="both"/>
        <w:rPr>
          <w:color w:val="000000"/>
        </w:rPr>
        <w:sectPr w:rsidR="00581C67" w:rsidSect="00F52BB9">
          <w:headerReference w:type="even" r:id="rId26"/>
          <w:headerReference w:type="default" r:id="rId27"/>
          <w:footerReference w:type="even" r:id="rId28"/>
          <w:footerReference w:type="default" r:id="rId29"/>
          <w:headerReference w:type="first" r:id="rId30"/>
          <w:footerReference w:type="first" r:id="rId31"/>
          <w:pgSz w:w="11906" w:h="16838"/>
          <w:pgMar w:top="1134" w:right="1196" w:bottom="1134" w:left="1710" w:header="720" w:footer="720" w:gutter="0"/>
          <w:pgNumType w:start="1"/>
          <w:cols w:space="720"/>
        </w:sectPr>
      </w:pPr>
    </w:p>
    <w:p w14:paraId="7C705C26" w14:textId="77777777" w:rsidR="00581C67" w:rsidRPr="00316F34" w:rsidRDefault="002901E7">
      <w:pPr>
        <w:pBdr>
          <w:top w:val="nil"/>
          <w:left w:val="nil"/>
          <w:bottom w:val="nil"/>
          <w:right w:val="nil"/>
          <w:between w:val="nil"/>
        </w:pBdr>
        <w:tabs>
          <w:tab w:val="right" w:pos="14459"/>
        </w:tabs>
        <w:ind w:hanging="2"/>
        <w:jc w:val="both"/>
        <w:rPr>
          <w:b/>
          <w:color w:val="000000"/>
        </w:rPr>
      </w:pPr>
      <w:r w:rsidRPr="00316F34">
        <w:rPr>
          <w:b/>
          <w:color w:val="000000"/>
        </w:rPr>
        <w:lastRenderedPageBreak/>
        <w:t xml:space="preserve">LOT2: Call center hardware and software </w:t>
      </w:r>
    </w:p>
    <w:tbl>
      <w:tblPr>
        <w:tblStyle w:val="a2"/>
        <w:tblW w:w="9540" w:type="dxa"/>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0"/>
        <w:gridCol w:w="3060"/>
        <w:gridCol w:w="5130"/>
        <w:gridCol w:w="630"/>
      </w:tblGrid>
      <w:tr w:rsidR="00581C67" w14:paraId="4C511711" w14:textId="77777777" w:rsidTr="006508E1">
        <w:trPr>
          <w:trHeight w:val="515"/>
          <w:tblHeader/>
        </w:trPr>
        <w:tc>
          <w:tcPr>
            <w:tcW w:w="720" w:type="dxa"/>
            <w:tcBorders>
              <w:top w:val="single" w:sz="8" w:space="0" w:color="000000"/>
              <w:left w:val="single" w:sz="8" w:space="0" w:color="000000"/>
              <w:bottom w:val="single" w:sz="8" w:space="0" w:color="000000"/>
              <w:right w:val="single" w:sz="8" w:space="0" w:color="000000"/>
            </w:tcBorders>
            <w:shd w:val="clear" w:color="auto" w:fill="EEECE1"/>
          </w:tcPr>
          <w:p w14:paraId="7D8C2678"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No.</w:t>
            </w:r>
          </w:p>
        </w:tc>
        <w:tc>
          <w:tcPr>
            <w:tcW w:w="306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04ACD5CA"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513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75925429"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tc>
        <w:tc>
          <w:tcPr>
            <w:tcW w:w="63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09B3A86D"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1AD1A01D" w14:textId="77777777" w:rsidTr="006508E1">
        <w:trPr>
          <w:trHeight w:val="331"/>
          <w:tblHeader/>
        </w:trPr>
        <w:tc>
          <w:tcPr>
            <w:tcW w:w="7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EECD3A" w14:textId="77777777" w:rsidR="00581C67" w:rsidRDefault="002901E7">
            <w:pPr>
              <w:pBdr>
                <w:top w:val="nil"/>
                <w:left w:val="nil"/>
                <w:bottom w:val="nil"/>
                <w:right w:val="nil"/>
                <w:between w:val="nil"/>
              </w:pBdr>
              <w:spacing w:after="0" w:line="276" w:lineRule="auto"/>
              <w:ind w:hanging="2"/>
              <w:rPr>
                <w:color w:val="000000"/>
              </w:rPr>
            </w:pPr>
            <w:r>
              <w:rPr>
                <w:b/>
                <w:color w:val="000000"/>
              </w:rPr>
              <w:t>2.1</w:t>
            </w:r>
          </w:p>
        </w:tc>
        <w:tc>
          <w:tcPr>
            <w:tcW w:w="306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D44130C" w14:textId="77777777" w:rsidR="00581C67" w:rsidRPr="006508E1" w:rsidRDefault="002901E7">
            <w:pPr>
              <w:pBdr>
                <w:top w:val="nil"/>
                <w:left w:val="nil"/>
                <w:bottom w:val="nil"/>
                <w:right w:val="nil"/>
                <w:between w:val="nil"/>
              </w:pBdr>
              <w:spacing w:after="0" w:line="276" w:lineRule="auto"/>
              <w:ind w:hanging="2"/>
              <w:rPr>
                <w:color w:val="000000"/>
              </w:rPr>
            </w:pPr>
            <w:r w:rsidRPr="006508E1">
              <w:rPr>
                <w:b/>
                <w:color w:val="000000"/>
                <w:shd w:val="clear" w:color="auto" w:fill="00B0F0"/>
              </w:rPr>
              <w:t xml:space="preserve">Server for Call center </w:t>
            </w:r>
          </w:p>
        </w:tc>
        <w:tc>
          <w:tcPr>
            <w:tcW w:w="5130" w:type="dxa"/>
            <w:tcBorders>
              <w:bottom w:val="single" w:sz="8" w:space="0" w:color="000000"/>
              <w:right w:val="single" w:sz="8" w:space="0" w:color="000000"/>
            </w:tcBorders>
            <w:tcMar>
              <w:top w:w="100" w:type="dxa"/>
              <w:left w:w="100" w:type="dxa"/>
              <w:bottom w:w="100" w:type="dxa"/>
              <w:right w:w="100" w:type="dxa"/>
            </w:tcMar>
            <w:vAlign w:val="center"/>
          </w:tcPr>
          <w:p w14:paraId="279B7932" w14:textId="77777777" w:rsidR="00581C67" w:rsidRDefault="002901E7">
            <w:pPr>
              <w:pBdr>
                <w:top w:val="nil"/>
                <w:left w:val="nil"/>
                <w:bottom w:val="nil"/>
                <w:right w:val="nil"/>
                <w:between w:val="nil"/>
              </w:pBdr>
              <w:spacing w:after="0" w:line="276" w:lineRule="auto"/>
              <w:ind w:hanging="2"/>
              <w:rPr>
                <w:color w:val="000000"/>
              </w:rPr>
            </w:pPr>
            <w:r>
              <w:rPr>
                <w:b/>
                <w:color w:val="000000"/>
              </w:rPr>
              <w:t xml:space="preserve">Same technical specification for all servers </w:t>
            </w:r>
          </w:p>
        </w:tc>
        <w:tc>
          <w:tcPr>
            <w:tcW w:w="630" w:type="dxa"/>
            <w:tcBorders>
              <w:bottom w:val="single" w:sz="8" w:space="0" w:color="000000"/>
              <w:right w:val="single" w:sz="8" w:space="0" w:color="000000"/>
            </w:tcBorders>
            <w:tcMar>
              <w:top w:w="100" w:type="dxa"/>
              <w:left w:w="100" w:type="dxa"/>
              <w:bottom w:w="100" w:type="dxa"/>
              <w:right w:w="100" w:type="dxa"/>
            </w:tcMar>
            <w:vAlign w:val="center"/>
          </w:tcPr>
          <w:p w14:paraId="128531BB" w14:textId="77777777" w:rsidR="00581C67" w:rsidRDefault="002901E7">
            <w:pPr>
              <w:pBdr>
                <w:top w:val="nil"/>
                <w:left w:val="nil"/>
                <w:bottom w:val="nil"/>
                <w:right w:val="nil"/>
                <w:between w:val="nil"/>
              </w:pBdr>
              <w:spacing w:after="0" w:line="276" w:lineRule="auto"/>
              <w:ind w:hanging="2"/>
              <w:rPr>
                <w:color w:val="000000"/>
              </w:rPr>
            </w:pPr>
            <w:r>
              <w:rPr>
                <w:b/>
                <w:color w:val="000000"/>
              </w:rPr>
              <w:t>02</w:t>
            </w:r>
          </w:p>
        </w:tc>
      </w:tr>
      <w:tr w:rsidR="00581C67" w14:paraId="156C2520" w14:textId="77777777" w:rsidTr="006508E1">
        <w:trPr>
          <w:trHeight w:val="317"/>
          <w:tblHeader/>
        </w:trPr>
        <w:tc>
          <w:tcPr>
            <w:tcW w:w="720" w:type="dxa"/>
            <w:vMerge w:val="restart"/>
            <w:tcBorders>
              <w:left w:val="single" w:sz="8" w:space="0" w:color="000000"/>
              <w:right w:val="single" w:sz="8" w:space="0" w:color="000000"/>
            </w:tcBorders>
            <w:tcMar>
              <w:top w:w="100" w:type="dxa"/>
              <w:left w:w="100" w:type="dxa"/>
              <w:bottom w:w="100" w:type="dxa"/>
              <w:right w:w="100" w:type="dxa"/>
            </w:tcMar>
          </w:tcPr>
          <w:p w14:paraId="76F82F74" w14:textId="77777777" w:rsidR="00581C67" w:rsidRDefault="00581C67">
            <w:pPr>
              <w:pBdr>
                <w:top w:val="nil"/>
                <w:left w:val="nil"/>
                <w:bottom w:val="nil"/>
                <w:right w:val="nil"/>
                <w:between w:val="nil"/>
              </w:pBdr>
              <w:spacing w:after="0"/>
              <w:ind w:hanging="2"/>
              <w:jc w:val="both"/>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2A417AD0" w14:textId="77777777" w:rsidR="00581C67" w:rsidRDefault="002901E7">
            <w:pPr>
              <w:pBdr>
                <w:top w:val="nil"/>
                <w:left w:val="nil"/>
                <w:bottom w:val="nil"/>
                <w:right w:val="nil"/>
                <w:between w:val="nil"/>
              </w:pBdr>
              <w:spacing w:after="0"/>
              <w:ind w:hanging="2"/>
              <w:jc w:val="both"/>
              <w:rPr>
                <w:color w:val="000000"/>
              </w:rPr>
            </w:pPr>
            <w:r>
              <w:rPr>
                <w:color w:val="000000"/>
              </w:rPr>
              <w:t>Chassis</w:t>
            </w:r>
          </w:p>
        </w:tc>
        <w:tc>
          <w:tcPr>
            <w:tcW w:w="5130" w:type="dxa"/>
            <w:tcBorders>
              <w:bottom w:val="single" w:sz="8" w:space="0" w:color="000000"/>
              <w:right w:val="single" w:sz="8" w:space="0" w:color="000000"/>
            </w:tcBorders>
            <w:tcMar>
              <w:top w:w="100" w:type="dxa"/>
              <w:left w:w="100" w:type="dxa"/>
              <w:bottom w:w="100" w:type="dxa"/>
              <w:right w:w="100" w:type="dxa"/>
            </w:tcMar>
          </w:tcPr>
          <w:p w14:paraId="2D115934" w14:textId="77777777" w:rsidR="00581C67" w:rsidRDefault="002901E7">
            <w:pPr>
              <w:pBdr>
                <w:top w:val="nil"/>
                <w:left w:val="nil"/>
                <w:bottom w:val="nil"/>
                <w:right w:val="nil"/>
                <w:between w:val="nil"/>
              </w:pBdr>
              <w:spacing w:after="0"/>
              <w:ind w:hanging="2"/>
              <w:jc w:val="both"/>
              <w:rPr>
                <w:color w:val="000000"/>
              </w:rPr>
            </w:pPr>
            <w:r>
              <w:rPr>
                <w:color w:val="000000"/>
              </w:rPr>
              <w:t>Chassis with up to 8 x 2.5" SAS/SATA Hard Drives for 1CPU Configuration</w:t>
            </w:r>
          </w:p>
        </w:tc>
        <w:tc>
          <w:tcPr>
            <w:tcW w:w="630" w:type="dxa"/>
            <w:tcBorders>
              <w:bottom w:val="single" w:sz="8" w:space="0" w:color="000000"/>
              <w:right w:val="single" w:sz="8" w:space="0" w:color="000000"/>
            </w:tcBorders>
            <w:tcMar>
              <w:top w:w="100" w:type="dxa"/>
              <w:left w:w="100" w:type="dxa"/>
              <w:bottom w:w="100" w:type="dxa"/>
              <w:right w:w="100" w:type="dxa"/>
            </w:tcMar>
          </w:tcPr>
          <w:p w14:paraId="0D97D8FD" w14:textId="77777777" w:rsidR="00581C67" w:rsidRDefault="002901E7">
            <w:pPr>
              <w:pBdr>
                <w:top w:val="nil"/>
                <w:left w:val="nil"/>
                <w:bottom w:val="nil"/>
                <w:right w:val="nil"/>
                <w:between w:val="nil"/>
              </w:pBdr>
              <w:spacing w:after="0"/>
              <w:ind w:hanging="2"/>
              <w:jc w:val="both"/>
              <w:rPr>
                <w:color w:val="000000"/>
              </w:rPr>
            </w:pPr>
            <w:r>
              <w:rPr>
                <w:color w:val="000000"/>
              </w:rPr>
              <w:t>1</w:t>
            </w:r>
          </w:p>
        </w:tc>
      </w:tr>
      <w:tr w:rsidR="00581C67" w14:paraId="1093C1E7" w14:textId="77777777" w:rsidTr="006508E1">
        <w:trPr>
          <w:trHeight w:val="601"/>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70D8ED7A"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4D1B4BA5" w14:textId="77777777" w:rsidR="00581C67" w:rsidRDefault="002901E7">
            <w:pPr>
              <w:pBdr>
                <w:top w:val="nil"/>
                <w:left w:val="nil"/>
                <w:bottom w:val="nil"/>
                <w:right w:val="nil"/>
                <w:between w:val="nil"/>
              </w:pBdr>
              <w:spacing w:after="0"/>
              <w:ind w:hanging="2"/>
              <w:jc w:val="both"/>
              <w:rPr>
                <w:color w:val="000000"/>
              </w:rPr>
            </w:pPr>
            <w:r>
              <w:rPr>
                <w:color w:val="000000"/>
              </w:rPr>
              <w:t xml:space="preserve">Processor </w:t>
            </w:r>
          </w:p>
        </w:tc>
        <w:tc>
          <w:tcPr>
            <w:tcW w:w="5130" w:type="dxa"/>
            <w:tcBorders>
              <w:bottom w:val="single" w:sz="8" w:space="0" w:color="000000"/>
              <w:right w:val="single" w:sz="8" w:space="0" w:color="000000"/>
            </w:tcBorders>
            <w:tcMar>
              <w:top w:w="100" w:type="dxa"/>
              <w:left w:w="100" w:type="dxa"/>
              <w:bottom w:w="100" w:type="dxa"/>
              <w:right w:w="100" w:type="dxa"/>
            </w:tcMar>
          </w:tcPr>
          <w:p w14:paraId="2B31C931" w14:textId="77777777" w:rsidR="00581C67" w:rsidRDefault="002901E7">
            <w:pPr>
              <w:pBdr>
                <w:top w:val="nil"/>
                <w:left w:val="nil"/>
                <w:bottom w:val="nil"/>
                <w:right w:val="nil"/>
                <w:between w:val="nil"/>
              </w:pBdr>
              <w:spacing w:after="0"/>
              <w:ind w:hanging="2"/>
              <w:jc w:val="both"/>
              <w:rPr>
                <w:color w:val="000000"/>
              </w:rPr>
            </w:pPr>
            <w:r>
              <w:rPr>
                <w:color w:val="000000"/>
              </w:rPr>
              <w:t>2x Intel® Xeon® Gold 6240 2.6G, 18C/36T, 10.4GT/s, 24.75M Cache, Turbo, HT (150W) DDR4-2933</w:t>
            </w:r>
          </w:p>
        </w:tc>
        <w:tc>
          <w:tcPr>
            <w:tcW w:w="630" w:type="dxa"/>
            <w:tcBorders>
              <w:bottom w:val="single" w:sz="8" w:space="0" w:color="000000"/>
              <w:right w:val="single" w:sz="8" w:space="0" w:color="000000"/>
            </w:tcBorders>
            <w:tcMar>
              <w:top w:w="100" w:type="dxa"/>
              <w:left w:w="100" w:type="dxa"/>
              <w:bottom w:w="100" w:type="dxa"/>
              <w:right w:w="100" w:type="dxa"/>
            </w:tcMar>
          </w:tcPr>
          <w:p w14:paraId="300024E2"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293BB9A8" w14:textId="77777777" w:rsidTr="006508E1">
        <w:trPr>
          <w:trHeight w:val="601"/>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0F827F8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C642CC0" w14:textId="77777777" w:rsidR="00581C67" w:rsidRDefault="002901E7">
            <w:pPr>
              <w:pBdr>
                <w:top w:val="nil"/>
                <w:left w:val="nil"/>
                <w:bottom w:val="nil"/>
                <w:right w:val="nil"/>
                <w:between w:val="nil"/>
              </w:pBdr>
              <w:spacing w:after="0"/>
              <w:ind w:hanging="2"/>
              <w:rPr>
                <w:color w:val="000000"/>
              </w:rPr>
            </w:pPr>
            <w:r>
              <w:rPr>
                <w:color w:val="000000"/>
              </w:rPr>
              <w:t>Processor Thermal Configuration</w:t>
            </w:r>
          </w:p>
        </w:tc>
        <w:tc>
          <w:tcPr>
            <w:tcW w:w="5130" w:type="dxa"/>
            <w:tcBorders>
              <w:bottom w:val="single" w:sz="8" w:space="0" w:color="000000"/>
              <w:right w:val="single" w:sz="8" w:space="0" w:color="000000"/>
            </w:tcBorders>
            <w:tcMar>
              <w:top w:w="100" w:type="dxa"/>
              <w:left w:w="100" w:type="dxa"/>
              <w:bottom w:w="100" w:type="dxa"/>
              <w:right w:w="100" w:type="dxa"/>
            </w:tcMar>
          </w:tcPr>
          <w:p w14:paraId="4A158423" w14:textId="77777777" w:rsidR="00581C67" w:rsidRDefault="002901E7">
            <w:pPr>
              <w:pBdr>
                <w:top w:val="nil"/>
                <w:left w:val="nil"/>
                <w:bottom w:val="nil"/>
                <w:right w:val="nil"/>
                <w:between w:val="nil"/>
              </w:pBdr>
              <w:spacing w:after="0"/>
              <w:ind w:hanging="2"/>
              <w:jc w:val="both"/>
              <w:rPr>
                <w:color w:val="000000"/>
              </w:rPr>
            </w:pPr>
            <w:r>
              <w:rPr>
                <w:color w:val="000000"/>
              </w:rPr>
              <w:t>Standard Heat sink for greater than 125W CPU</w:t>
            </w:r>
          </w:p>
        </w:tc>
        <w:tc>
          <w:tcPr>
            <w:tcW w:w="630" w:type="dxa"/>
            <w:tcBorders>
              <w:bottom w:val="single" w:sz="8" w:space="0" w:color="000000"/>
              <w:right w:val="single" w:sz="8" w:space="0" w:color="000000"/>
            </w:tcBorders>
            <w:tcMar>
              <w:top w:w="100" w:type="dxa"/>
              <w:left w:w="100" w:type="dxa"/>
              <w:bottom w:w="100" w:type="dxa"/>
              <w:right w:w="100" w:type="dxa"/>
            </w:tcMar>
          </w:tcPr>
          <w:p w14:paraId="367B0A02" w14:textId="77777777" w:rsidR="00581C67" w:rsidRDefault="002901E7">
            <w:pPr>
              <w:pBdr>
                <w:top w:val="nil"/>
                <w:left w:val="nil"/>
                <w:bottom w:val="nil"/>
                <w:right w:val="nil"/>
                <w:between w:val="nil"/>
              </w:pBdr>
              <w:spacing w:after="0"/>
              <w:ind w:hanging="2"/>
              <w:jc w:val="both"/>
              <w:rPr>
                <w:color w:val="000000"/>
              </w:rPr>
            </w:pPr>
            <w:r>
              <w:rPr>
                <w:color w:val="000000"/>
              </w:rPr>
              <w:t>2</w:t>
            </w:r>
          </w:p>
        </w:tc>
      </w:tr>
      <w:tr w:rsidR="00581C67" w14:paraId="299BF0A5" w14:textId="77777777" w:rsidTr="006508E1">
        <w:trPr>
          <w:trHeight w:val="322"/>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734E2E15"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94AC37B" w14:textId="77777777" w:rsidR="00581C67" w:rsidRDefault="002901E7">
            <w:pPr>
              <w:pBdr>
                <w:top w:val="nil"/>
                <w:left w:val="nil"/>
                <w:bottom w:val="nil"/>
                <w:right w:val="nil"/>
                <w:between w:val="nil"/>
              </w:pBdr>
              <w:spacing w:after="0"/>
              <w:ind w:hanging="2"/>
              <w:rPr>
                <w:color w:val="000000"/>
              </w:rPr>
            </w:pPr>
            <w:r>
              <w:rPr>
                <w:color w:val="000000"/>
              </w:rPr>
              <w:t>Memory DIMM Type and Speed</w:t>
            </w:r>
          </w:p>
        </w:tc>
        <w:tc>
          <w:tcPr>
            <w:tcW w:w="5130" w:type="dxa"/>
            <w:tcBorders>
              <w:bottom w:val="single" w:sz="8" w:space="0" w:color="000000"/>
              <w:right w:val="single" w:sz="8" w:space="0" w:color="000000"/>
            </w:tcBorders>
            <w:tcMar>
              <w:top w:w="100" w:type="dxa"/>
              <w:left w:w="100" w:type="dxa"/>
              <w:bottom w:w="100" w:type="dxa"/>
              <w:right w:w="100" w:type="dxa"/>
            </w:tcMar>
          </w:tcPr>
          <w:p w14:paraId="643A163B" w14:textId="77777777" w:rsidR="00581C67" w:rsidRDefault="002901E7">
            <w:pPr>
              <w:pBdr>
                <w:top w:val="nil"/>
                <w:left w:val="nil"/>
                <w:bottom w:val="nil"/>
                <w:right w:val="nil"/>
                <w:between w:val="nil"/>
              </w:pBdr>
              <w:spacing w:after="0"/>
              <w:ind w:hanging="2"/>
              <w:rPr>
                <w:color w:val="000000"/>
              </w:rPr>
            </w:pPr>
            <w:r>
              <w:rPr>
                <w:color w:val="000000"/>
              </w:rPr>
              <w:t>3200MT/s RDIMMs</w:t>
            </w:r>
          </w:p>
        </w:tc>
        <w:tc>
          <w:tcPr>
            <w:tcW w:w="630" w:type="dxa"/>
            <w:tcBorders>
              <w:bottom w:val="single" w:sz="8" w:space="0" w:color="000000"/>
              <w:right w:val="single" w:sz="8" w:space="0" w:color="000000"/>
            </w:tcBorders>
            <w:tcMar>
              <w:top w:w="100" w:type="dxa"/>
              <w:left w:w="100" w:type="dxa"/>
              <w:bottom w:w="100" w:type="dxa"/>
              <w:right w:w="100" w:type="dxa"/>
            </w:tcMar>
          </w:tcPr>
          <w:p w14:paraId="2373B964" w14:textId="77777777" w:rsidR="00581C67" w:rsidRDefault="00581C67">
            <w:pPr>
              <w:pBdr>
                <w:top w:val="nil"/>
                <w:left w:val="nil"/>
                <w:bottom w:val="nil"/>
                <w:right w:val="nil"/>
                <w:between w:val="nil"/>
              </w:pBdr>
              <w:spacing w:after="0"/>
              <w:ind w:hanging="2"/>
              <w:rPr>
                <w:color w:val="000000"/>
              </w:rPr>
            </w:pPr>
          </w:p>
        </w:tc>
      </w:tr>
      <w:tr w:rsidR="00581C67" w14:paraId="5FD75AEE" w14:textId="77777777" w:rsidTr="006508E1">
        <w:trPr>
          <w:trHeight w:val="331"/>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5E6BB01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644EA357" w14:textId="77777777" w:rsidR="00581C67" w:rsidRDefault="002901E7">
            <w:pPr>
              <w:pBdr>
                <w:top w:val="nil"/>
                <w:left w:val="nil"/>
                <w:bottom w:val="nil"/>
                <w:right w:val="nil"/>
                <w:between w:val="nil"/>
              </w:pBdr>
              <w:spacing w:after="0"/>
              <w:ind w:hanging="2"/>
              <w:rPr>
                <w:color w:val="000000"/>
              </w:rPr>
            </w:pPr>
            <w:r>
              <w:rPr>
                <w:color w:val="000000"/>
              </w:rPr>
              <w:t>Memory Configuration Type</w:t>
            </w:r>
          </w:p>
        </w:tc>
        <w:tc>
          <w:tcPr>
            <w:tcW w:w="5130" w:type="dxa"/>
            <w:tcBorders>
              <w:bottom w:val="single" w:sz="8" w:space="0" w:color="000000"/>
              <w:right w:val="single" w:sz="8" w:space="0" w:color="000000"/>
            </w:tcBorders>
            <w:tcMar>
              <w:top w:w="100" w:type="dxa"/>
              <w:left w:w="100" w:type="dxa"/>
              <w:bottom w:w="100" w:type="dxa"/>
              <w:right w:w="100" w:type="dxa"/>
            </w:tcMar>
          </w:tcPr>
          <w:p w14:paraId="37DD23A9" w14:textId="77777777" w:rsidR="00581C67" w:rsidRDefault="002901E7">
            <w:pPr>
              <w:pBdr>
                <w:top w:val="nil"/>
                <w:left w:val="nil"/>
                <w:bottom w:val="nil"/>
                <w:right w:val="nil"/>
                <w:between w:val="nil"/>
              </w:pBdr>
              <w:spacing w:after="0"/>
              <w:ind w:hanging="2"/>
              <w:rPr>
                <w:color w:val="000000"/>
              </w:rPr>
            </w:pPr>
            <w:r>
              <w:rPr>
                <w:color w:val="000000"/>
              </w:rPr>
              <w:t>Performance Optimized</w:t>
            </w:r>
          </w:p>
        </w:tc>
        <w:tc>
          <w:tcPr>
            <w:tcW w:w="630" w:type="dxa"/>
            <w:tcBorders>
              <w:bottom w:val="single" w:sz="8" w:space="0" w:color="000000"/>
              <w:right w:val="single" w:sz="8" w:space="0" w:color="000000"/>
            </w:tcBorders>
            <w:tcMar>
              <w:top w:w="100" w:type="dxa"/>
              <w:left w:w="100" w:type="dxa"/>
              <w:bottom w:w="100" w:type="dxa"/>
              <w:right w:w="100" w:type="dxa"/>
            </w:tcMar>
          </w:tcPr>
          <w:p w14:paraId="39ADE92E" w14:textId="77777777" w:rsidR="00581C67" w:rsidRDefault="00581C67">
            <w:pPr>
              <w:pBdr>
                <w:top w:val="nil"/>
                <w:left w:val="nil"/>
                <w:bottom w:val="nil"/>
                <w:right w:val="nil"/>
                <w:between w:val="nil"/>
              </w:pBdr>
              <w:spacing w:after="0" w:line="276" w:lineRule="auto"/>
              <w:ind w:hanging="2"/>
              <w:rPr>
                <w:color w:val="000000"/>
              </w:rPr>
            </w:pPr>
          </w:p>
        </w:tc>
      </w:tr>
      <w:tr w:rsidR="00581C67" w14:paraId="35C49C4D" w14:textId="77777777" w:rsidTr="006508E1">
        <w:trPr>
          <w:trHeight w:val="322"/>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63C858C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8023E28" w14:textId="77777777" w:rsidR="00581C67" w:rsidRDefault="002901E7">
            <w:pPr>
              <w:pBdr>
                <w:top w:val="nil"/>
                <w:left w:val="nil"/>
                <w:bottom w:val="nil"/>
                <w:right w:val="nil"/>
                <w:between w:val="nil"/>
              </w:pBdr>
              <w:spacing w:after="0"/>
              <w:ind w:hanging="2"/>
              <w:rPr>
                <w:color w:val="000000"/>
              </w:rPr>
            </w:pPr>
            <w:r>
              <w:rPr>
                <w:color w:val="000000"/>
              </w:rPr>
              <w:t>Memory</w:t>
            </w:r>
          </w:p>
        </w:tc>
        <w:tc>
          <w:tcPr>
            <w:tcW w:w="5130" w:type="dxa"/>
            <w:tcBorders>
              <w:bottom w:val="single" w:sz="8" w:space="0" w:color="000000"/>
              <w:right w:val="single" w:sz="8" w:space="0" w:color="000000"/>
            </w:tcBorders>
            <w:tcMar>
              <w:top w:w="100" w:type="dxa"/>
              <w:left w:w="100" w:type="dxa"/>
              <w:bottom w:w="100" w:type="dxa"/>
              <w:right w:w="100" w:type="dxa"/>
            </w:tcMar>
          </w:tcPr>
          <w:p w14:paraId="29174E0A" w14:textId="77777777" w:rsidR="00581C67" w:rsidRDefault="002901E7">
            <w:pPr>
              <w:pBdr>
                <w:top w:val="nil"/>
                <w:left w:val="nil"/>
                <w:bottom w:val="nil"/>
                <w:right w:val="nil"/>
                <w:between w:val="nil"/>
              </w:pBdr>
              <w:spacing w:after="0"/>
              <w:ind w:hanging="2"/>
              <w:rPr>
                <w:color w:val="000000"/>
              </w:rPr>
            </w:pPr>
            <w:r>
              <w:rPr>
                <w:color w:val="000000"/>
              </w:rPr>
              <w:t>64GB RDIMM, 3200MT/s, Dual Rank</w:t>
            </w:r>
          </w:p>
        </w:tc>
        <w:tc>
          <w:tcPr>
            <w:tcW w:w="630" w:type="dxa"/>
            <w:tcBorders>
              <w:bottom w:val="single" w:sz="8" w:space="0" w:color="000000"/>
              <w:right w:val="single" w:sz="8" w:space="0" w:color="000000"/>
            </w:tcBorders>
            <w:tcMar>
              <w:top w:w="100" w:type="dxa"/>
              <w:left w:w="100" w:type="dxa"/>
              <w:bottom w:w="100" w:type="dxa"/>
              <w:right w:w="100" w:type="dxa"/>
            </w:tcMar>
          </w:tcPr>
          <w:p w14:paraId="7E199060" w14:textId="77777777" w:rsidR="00581C67" w:rsidRDefault="002901E7">
            <w:pPr>
              <w:pBdr>
                <w:top w:val="nil"/>
                <w:left w:val="nil"/>
                <w:bottom w:val="nil"/>
                <w:right w:val="nil"/>
                <w:between w:val="nil"/>
              </w:pBdr>
              <w:spacing w:after="0" w:line="276" w:lineRule="auto"/>
              <w:ind w:hanging="2"/>
              <w:rPr>
                <w:color w:val="000000"/>
              </w:rPr>
            </w:pPr>
            <w:r>
              <w:rPr>
                <w:color w:val="000000"/>
              </w:rPr>
              <w:t>2</w:t>
            </w:r>
          </w:p>
        </w:tc>
      </w:tr>
      <w:tr w:rsidR="00581C67" w14:paraId="70C1D254" w14:textId="77777777" w:rsidTr="006508E1">
        <w:trPr>
          <w:trHeight w:val="331"/>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52ACFF5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51CC0CAF" w14:textId="77777777" w:rsidR="00581C67" w:rsidRDefault="002901E7">
            <w:pPr>
              <w:pBdr>
                <w:top w:val="nil"/>
                <w:left w:val="nil"/>
                <w:bottom w:val="nil"/>
                <w:right w:val="nil"/>
                <w:between w:val="nil"/>
              </w:pBdr>
              <w:spacing w:after="0"/>
              <w:ind w:hanging="2"/>
              <w:rPr>
                <w:color w:val="000000"/>
              </w:rPr>
            </w:pPr>
            <w:r>
              <w:rPr>
                <w:color w:val="000000"/>
              </w:rPr>
              <w:t>Server memory slots</w:t>
            </w:r>
          </w:p>
        </w:tc>
        <w:tc>
          <w:tcPr>
            <w:tcW w:w="5130" w:type="dxa"/>
            <w:tcBorders>
              <w:bottom w:val="single" w:sz="8" w:space="0" w:color="000000"/>
              <w:right w:val="single" w:sz="8" w:space="0" w:color="000000"/>
            </w:tcBorders>
            <w:tcMar>
              <w:top w:w="100" w:type="dxa"/>
              <w:left w:w="100" w:type="dxa"/>
              <w:bottom w:w="100" w:type="dxa"/>
              <w:right w:w="100" w:type="dxa"/>
            </w:tcMar>
          </w:tcPr>
          <w:p w14:paraId="1C0F873E" w14:textId="77777777" w:rsidR="00581C67" w:rsidRDefault="002901E7">
            <w:pPr>
              <w:pBdr>
                <w:top w:val="nil"/>
                <w:left w:val="nil"/>
                <w:bottom w:val="nil"/>
                <w:right w:val="nil"/>
                <w:between w:val="nil"/>
              </w:pBdr>
              <w:spacing w:after="0"/>
              <w:ind w:hanging="2"/>
              <w:rPr>
                <w:color w:val="000000"/>
              </w:rPr>
            </w:pPr>
            <w:r>
              <w:rPr>
                <w:color w:val="000000"/>
              </w:rPr>
              <w:t>DDR4 RDIMM Slots</w:t>
            </w:r>
          </w:p>
        </w:tc>
        <w:tc>
          <w:tcPr>
            <w:tcW w:w="630" w:type="dxa"/>
            <w:tcBorders>
              <w:bottom w:val="single" w:sz="8" w:space="0" w:color="000000"/>
              <w:right w:val="single" w:sz="8" w:space="0" w:color="000000"/>
            </w:tcBorders>
            <w:tcMar>
              <w:top w:w="100" w:type="dxa"/>
              <w:left w:w="100" w:type="dxa"/>
              <w:bottom w:w="100" w:type="dxa"/>
              <w:right w:w="100" w:type="dxa"/>
            </w:tcMar>
          </w:tcPr>
          <w:p w14:paraId="1AC41E0E" w14:textId="77777777" w:rsidR="00581C67" w:rsidRDefault="002901E7">
            <w:pPr>
              <w:pBdr>
                <w:top w:val="nil"/>
                <w:left w:val="nil"/>
                <w:bottom w:val="nil"/>
                <w:right w:val="nil"/>
                <w:between w:val="nil"/>
              </w:pBdr>
              <w:spacing w:after="0" w:line="276" w:lineRule="auto"/>
              <w:ind w:hanging="2"/>
              <w:rPr>
                <w:color w:val="000000"/>
              </w:rPr>
            </w:pPr>
            <w:r>
              <w:rPr>
                <w:color w:val="000000"/>
              </w:rPr>
              <w:t>8</w:t>
            </w:r>
          </w:p>
        </w:tc>
      </w:tr>
      <w:tr w:rsidR="00581C67" w14:paraId="5DA7750D" w14:textId="77777777" w:rsidTr="006508E1">
        <w:trPr>
          <w:trHeight w:val="628"/>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56AED92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0CCD71BB" w14:textId="77777777" w:rsidR="00581C67" w:rsidRDefault="002901E7">
            <w:pPr>
              <w:pBdr>
                <w:top w:val="nil"/>
                <w:left w:val="nil"/>
                <w:bottom w:val="nil"/>
                <w:right w:val="nil"/>
                <w:between w:val="nil"/>
              </w:pBdr>
              <w:spacing w:after="0"/>
              <w:ind w:hanging="2"/>
              <w:jc w:val="both"/>
              <w:rPr>
                <w:color w:val="000000"/>
              </w:rPr>
            </w:pPr>
            <w:r>
              <w:rPr>
                <w:color w:val="000000"/>
              </w:rPr>
              <w:t>RAID</w:t>
            </w:r>
          </w:p>
        </w:tc>
        <w:tc>
          <w:tcPr>
            <w:tcW w:w="5130" w:type="dxa"/>
            <w:tcBorders>
              <w:bottom w:val="single" w:sz="8" w:space="0" w:color="000000"/>
              <w:right w:val="single" w:sz="8" w:space="0" w:color="000000"/>
            </w:tcBorders>
            <w:tcMar>
              <w:top w:w="100" w:type="dxa"/>
              <w:left w:w="100" w:type="dxa"/>
              <w:bottom w:w="100" w:type="dxa"/>
              <w:right w:w="100" w:type="dxa"/>
            </w:tcMar>
          </w:tcPr>
          <w:p w14:paraId="4090CE21" w14:textId="77777777" w:rsidR="00581C67" w:rsidRDefault="002901E7">
            <w:pPr>
              <w:pBdr>
                <w:top w:val="nil"/>
                <w:left w:val="nil"/>
                <w:bottom w:val="nil"/>
                <w:right w:val="nil"/>
                <w:between w:val="nil"/>
              </w:pBdr>
              <w:spacing w:after="0"/>
              <w:ind w:hanging="2"/>
              <w:jc w:val="both"/>
              <w:rPr>
                <w:color w:val="000000"/>
              </w:rPr>
            </w:pPr>
            <w:r>
              <w:rPr>
                <w:color w:val="000000"/>
              </w:rPr>
              <w:t>C1, No RAID for HDDs or SSDs (Mixed Drive Types Allowed) (RAID support= 0,1,5,6,10)</w:t>
            </w:r>
          </w:p>
        </w:tc>
        <w:tc>
          <w:tcPr>
            <w:tcW w:w="630" w:type="dxa"/>
            <w:tcBorders>
              <w:bottom w:val="single" w:sz="8" w:space="0" w:color="000000"/>
              <w:right w:val="single" w:sz="8" w:space="0" w:color="000000"/>
            </w:tcBorders>
            <w:tcMar>
              <w:top w:w="100" w:type="dxa"/>
              <w:left w:w="100" w:type="dxa"/>
              <w:bottom w:w="100" w:type="dxa"/>
              <w:right w:w="100" w:type="dxa"/>
            </w:tcMar>
          </w:tcPr>
          <w:p w14:paraId="0E408E80"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686641E1" w14:textId="77777777" w:rsidTr="006508E1">
        <w:trPr>
          <w:trHeight w:val="583"/>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7C42688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AB1306E" w14:textId="77777777" w:rsidR="00581C67" w:rsidRDefault="002901E7">
            <w:pPr>
              <w:pBdr>
                <w:top w:val="nil"/>
                <w:left w:val="nil"/>
                <w:bottom w:val="nil"/>
                <w:right w:val="nil"/>
                <w:between w:val="nil"/>
              </w:pBdr>
              <w:spacing w:after="0"/>
              <w:ind w:hanging="2"/>
              <w:jc w:val="both"/>
              <w:rPr>
                <w:color w:val="000000"/>
              </w:rPr>
            </w:pPr>
            <w:r>
              <w:rPr>
                <w:color w:val="000000"/>
              </w:rPr>
              <w:t>RAID/Internal Storage Controllers</w:t>
            </w:r>
          </w:p>
        </w:tc>
        <w:tc>
          <w:tcPr>
            <w:tcW w:w="5130" w:type="dxa"/>
            <w:tcBorders>
              <w:bottom w:val="single" w:sz="8" w:space="0" w:color="000000"/>
              <w:right w:val="single" w:sz="8" w:space="0" w:color="000000"/>
            </w:tcBorders>
            <w:tcMar>
              <w:top w:w="100" w:type="dxa"/>
              <w:left w:w="100" w:type="dxa"/>
              <w:bottom w:w="100" w:type="dxa"/>
              <w:right w:w="100" w:type="dxa"/>
            </w:tcMar>
          </w:tcPr>
          <w:p w14:paraId="1A9BABBA" w14:textId="77777777" w:rsidR="00581C67" w:rsidRDefault="002901E7">
            <w:pPr>
              <w:pBdr>
                <w:top w:val="nil"/>
                <w:left w:val="nil"/>
                <w:bottom w:val="nil"/>
                <w:right w:val="nil"/>
                <w:between w:val="nil"/>
              </w:pBdr>
              <w:spacing w:after="0"/>
              <w:ind w:hanging="2"/>
              <w:jc w:val="both"/>
              <w:rPr>
                <w:color w:val="000000"/>
              </w:rPr>
            </w:pPr>
            <w:r>
              <w:rPr>
                <w:color w:val="000000"/>
              </w:rPr>
              <w:t>PERC H330 RAID Controller, Adapter, Full Height</w:t>
            </w:r>
          </w:p>
        </w:tc>
        <w:tc>
          <w:tcPr>
            <w:tcW w:w="630" w:type="dxa"/>
            <w:tcBorders>
              <w:bottom w:val="single" w:sz="8" w:space="0" w:color="000000"/>
              <w:right w:val="single" w:sz="8" w:space="0" w:color="000000"/>
            </w:tcBorders>
            <w:tcMar>
              <w:top w:w="100" w:type="dxa"/>
              <w:left w:w="100" w:type="dxa"/>
              <w:bottom w:w="100" w:type="dxa"/>
              <w:right w:w="100" w:type="dxa"/>
            </w:tcMar>
          </w:tcPr>
          <w:p w14:paraId="6117C826" w14:textId="77777777" w:rsidR="00581C67" w:rsidRDefault="002901E7">
            <w:pPr>
              <w:pBdr>
                <w:top w:val="nil"/>
                <w:left w:val="nil"/>
                <w:bottom w:val="nil"/>
                <w:right w:val="nil"/>
                <w:between w:val="nil"/>
              </w:pBdr>
              <w:spacing w:after="0" w:line="276" w:lineRule="auto"/>
              <w:ind w:hanging="2"/>
              <w:rPr>
                <w:color w:val="000000"/>
              </w:rPr>
            </w:pPr>
            <w:r>
              <w:rPr>
                <w:color w:val="000000"/>
              </w:rPr>
              <w:t>1</w:t>
            </w:r>
          </w:p>
        </w:tc>
      </w:tr>
      <w:tr w:rsidR="00581C67" w14:paraId="4CF2990F" w14:textId="77777777" w:rsidTr="006508E1">
        <w:trPr>
          <w:trHeight w:val="605"/>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35FA3A0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5B9181A6" w14:textId="77777777" w:rsidR="00581C67" w:rsidRDefault="002901E7">
            <w:pPr>
              <w:pBdr>
                <w:top w:val="nil"/>
                <w:left w:val="nil"/>
                <w:bottom w:val="nil"/>
                <w:right w:val="nil"/>
                <w:between w:val="nil"/>
              </w:pBdr>
              <w:spacing w:after="0"/>
              <w:ind w:hanging="2"/>
              <w:jc w:val="both"/>
              <w:rPr>
                <w:color w:val="000000"/>
              </w:rPr>
            </w:pPr>
            <w:r>
              <w:rPr>
                <w:color w:val="000000"/>
              </w:rPr>
              <w:t>Hard Drive</w:t>
            </w:r>
          </w:p>
        </w:tc>
        <w:tc>
          <w:tcPr>
            <w:tcW w:w="5130" w:type="dxa"/>
            <w:tcBorders>
              <w:bottom w:val="single" w:sz="8" w:space="0" w:color="000000"/>
              <w:right w:val="single" w:sz="8" w:space="0" w:color="000000"/>
            </w:tcBorders>
            <w:tcMar>
              <w:top w:w="100" w:type="dxa"/>
              <w:left w:w="100" w:type="dxa"/>
              <w:bottom w:w="100" w:type="dxa"/>
              <w:right w:w="100" w:type="dxa"/>
            </w:tcMar>
          </w:tcPr>
          <w:p w14:paraId="7827AC58" w14:textId="77777777" w:rsidR="00581C67" w:rsidRDefault="002901E7">
            <w:pPr>
              <w:pBdr>
                <w:top w:val="nil"/>
                <w:left w:val="nil"/>
                <w:bottom w:val="nil"/>
                <w:right w:val="nil"/>
                <w:between w:val="nil"/>
              </w:pBdr>
              <w:spacing w:after="0"/>
              <w:ind w:hanging="2"/>
              <w:jc w:val="both"/>
              <w:rPr>
                <w:color w:val="000000"/>
              </w:rPr>
            </w:pPr>
            <w:r>
              <w:rPr>
                <w:color w:val="000000"/>
              </w:rPr>
              <w:t>500GB SSD SAS Read Intensive 6Gbps 512 2.5in Hot-plug AG Drive, 1 DWPD</w:t>
            </w:r>
          </w:p>
        </w:tc>
        <w:tc>
          <w:tcPr>
            <w:tcW w:w="630" w:type="dxa"/>
            <w:tcBorders>
              <w:bottom w:val="single" w:sz="8" w:space="0" w:color="000000"/>
              <w:right w:val="single" w:sz="8" w:space="0" w:color="000000"/>
            </w:tcBorders>
            <w:tcMar>
              <w:top w:w="100" w:type="dxa"/>
              <w:left w:w="100" w:type="dxa"/>
              <w:bottom w:w="100" w:type="dxa"/>
              <w:right w:w="100" w:type="dxa"/>
            </w:tcMar>
          </w:tcPr>
          <w:p w14:paraId="250BB384" w14:textId="77777777" w:rsidR="00581C67" w:rsidRDefault="002901E7">
            <w:pPr>
              <w:pBdr>
                <w:top w:val="nil"/>
                <w:left w:val="nil"/>
                <w:bottom w:val="nil"/>
                <w:right w:val="nil"/>
                <w:between w:val="nil"/>
              </w:pBdr>
              <w:spacing w:after="0"/>
              <w:ind w:hanging="2"/>
              <w:jc w:val="both"/>
              <w:rPr>
                <w:color w:val="000000"/>
              </w:rPr>
            </w:pPr>
            <w:r>
              <w:rPr>
                <w:color w:val="000000"/>
              </w:rPr>
              <w:t>6</w:t>
            </w:r>
          </w:p>
        </w:tc>
      </w:tr>
      <w:tr w:rsidR="00581C67" w14:paraId="2F0E6A96" w14:textId="77777777" w:rsidTr="006508E1">
        <w:trPr>
          <w:trHeight w:val="286"/>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11E6A09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57AB1638" w14:textId="77777777" w:rsidR="00581C67" w:rsidRDefault="002901E7">
            <w:pPr>
              <w:pBdr>
                <w:top w:val="nil"/>
                <w:left w:val="nil"/>
                <w:bottom w:val="nil"/>
                <w:right w:val="nil"/>
                <w:between w:val="nil"/>
              </w:pBdr>
              <w:spacing w:after="0"/>
              <w:ind w:hanging="2"/>
              <w:jc w:val="both"/>
              <w:rPr>
                <w:color w:val="000000"/>
              </w:rPr>
            </w:pPr>
            <w:r>
              <w:rPr>
                <w:color w:val="000000"/>
              </w:rPr>
              <w:t xml:space="preserve">Optical derive </w:t>
            </w:r>
          </w:p>
        </w:tc>
        <w:tc>
          <w:tcPr>
            <w:tcW w:w="5130" w:type="dxa"/>
            <w:tcBorders>
              <w:bottom w:val="single" w:sz="8" w:space="0" w:color="000000"/>
              <w:right w:val="single" w:sz="8" w:space="0" w:color="000000"/>
            </w:tcBorders>
            <w:tcMar>
              <w:top w:w="100" w:type="dxa"/>
              <w:left w:w="100" w:type="dxa"/>
              <w:bottom w:w="100" w:type="dxa"/>
              <w:right w:w="100" w:type="dxa"/>
            </w:tcMar>
          </w:tcPr>
          <w:p w14:paraId="598054FC" w14:textId="77777777" w:rsidR="00581C67" w:rsidRDefault="002901E7">
            <w:pPr>
              <w:pBdr>
                <w:top w:val="nil"/>
                <w:left w:val="nil"/>
                <w:bottom w:val="nil"/>
                <w:right w:val="nil"/>
                <w:between w:val="nil"/>
              </w:pBdr>
              <w:spacing w:after="0"/>
              <w:ind w:hanging="2"/>
              <w:jc w:val="both"/>
              <w:rPr>
                <w:color w:val="000000"/>
              </w:rPr>
            </w:pPr>
            <w:r>
              <w:rPr>
                <w:color w:val="000000"/>
              </w:rPr>
              <w:t>DVD RW</w:t>
            </w:r>
          </w:p>
        </w:tc>
        <w:tc>
          <w:tcPr>
            <w:tcW w:w="630" w:type="dxa"/>
            <w:tcBorders>
              <w:bottom w:val="single" w:sz="8" w:space="0" w:color="000000"/>
              <w:right w:val="single" w:sz="8" w:space="0" w:color="000000"/>
            </w:tcBorders>
            <w:tcMar>
              <w:top w:w="100" w:type="dxa"/>
              <w:left w:w="100" w:type="dxa"/>
              <w:bottom w:w="100" w:type="dxa"/>
              <w:right w:w="100" w:type="dxa"/>
            </w:tcMar>
          </w:tcPr>
          <w:p w14:paraId="2B491DF1" w14:textId="77777777" w:rsidR="00581C67" w:rsidRDefault="002901E7">
            <w:pPr>
              <w:pBdr>
                <w:top w:val="nil"/>
                <w:left w:val="nil"/>
                <w:bottom w:val="nil"/>
                <w:right w:val="nil"/>
                <w:between w:val="nil"/>
              </w:pBdr>
              <w:spacing w:after="0" w:line="276" w:lineRule="auto"/>
              <w:ind w:hanging="2"/>
              <w:rPr>
                <w:color w:val="000000"/>
              </w:rPr>
            </w:pPr>
            <w:r>
              <w:rPr>
                <w:color w:val="000000"/>
              </w:rPr>
              <w:t>1</w:t>
            </w:r>
          </w:p>
        </w:tc>
      </w:tr>
      <w:tr w:rsidR="00581C67" w14:paraId="3DF1F5E9" w14:textId="77777777" w:rsidTr="006508E1">
        <w:trPr>
          <w:trHeight w:val="485"/>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571BD3A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6192D134" w14:textId="77777777" w:rsidR="00581C67" w:rsidRDefault="002901E7">
            <w:pPr>
              <w:pBdr>
                <w:top w:val="nil"/>
                <w:left w:val="nil"/>
                <w:bottom w:val="nil"/>
                <w:right w:val="nil"/>
                <w:between w:val="nil"/>
              </w:pBdr>
              <w:spacing w:after="0"/>
              <w:ind w:hanging="2"/>
              <w:jc w:val="both"/>
              <w:rPr>
                <w:color w:val="000000"/>
              </w:rPr>
            </w:pPr>
            <w:r>
              <w:rPr>
                <w:color w:val="000000"/>
              </w:rPr>
              <w:t>I/O ports</w:t>
            </w:r>
          </w:p>
        </w:tc>
        <w:tc>
          <w:tcPr>
            <w:tcW w:w="5130" w:type="dxa"/>
            <w:tcBorders>
              <w:bottom w:val="single" w:sz="8" w:space="0" w:color="000000"/>
              <w:right w:val="single" w:sz="8" w:space="0" w:color="000000"/>
            </w:tcBorders>
            <w:tcMar>
              <w:top w:w="100" w:type="dxa"/>
              <w:left w:w="100" w:type="dxa"/>
              <w:bottom w:w="100" w:type="dxa"/>
              <w:right w:w="100" w:type="dxa"/>
            </w:tcMar>
          </w:tcPr>
          <w:p w14:paraId="5870B28C"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Front ports:</w:t>
            </w:r>
          </w:p>
          <w:p w14:paraId="767E8BF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 x Direct USB, 2 x USB 3.0, 1 x VGA</w:t>
            </w:r>
          </w:p>
          <w:p w14:paraId="6FCC33CE"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Rear ports:</w:t>
            </w:r>
          </w:p>
          <w:p w14:paraId="07EC652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 x Serial, 2 x USB 3.0, 1 x VGA Video card: 2 x VGA Up to 13 x Gen3 slots, (3 x8 + 10 x16)</w:t>
            </w:r>
          </w:p>
        </w:tc>
        <w:tc>
          <w:tcPr>
            <w:tcW w:w="630" w:type="dxa"/>
            <w:tcBorders>
              <w:bottom w:val="single" w:sz="8" w:space="0" w:color="000000"/>
              <w:right w:val="single" w:sz="8" w:space="0" w:color="000000"/>
            </w:tcBorders>
            <w:tcMar>
              <w:top w:w="100" w:type="dxa"/>
              <w:left w:w="100" w:type="dxa"/>
              <w:bottom w:w="100" w:type="dxa"/>
              <w:right w:w="100" w:type="dxa"/>
            </w:tcMar>
          </w:tcPr>
          <w:p w14:paraId="12F0E0EF"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092A474F" w14:textId="77777777" w:rsidTr="006508E1">
        <w:trPr>
          <w:trHeight w:val="349"/>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0673B14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F63DAA4" w14:textId="77777777" w:rsidR="00581C67" w:rsidRDefault="002901E7">
            <w:pPr>
              <w:pBdr>
                <w:top w:val="nil"/>
                <w:left w:val="nil"/>
                <w:bottom w:val="nil"/>
                <w:right w:val="nil"/>
                <w:between w:val="nil"/>
              </w:pBdr>
              <w:spacing w:after="0"/>
              <w:ind w:hanging="2"/>
              <w:jc w:val="both"/>
              <w:rPr>
                <w:color w:val="000000"/>
              </w:rPr>
            </w:pPr>
            <w:r>
              <w:rPr>
                <w:color w:val="000000"/>
              </w:rPr>
              <w:t>Group Manager</w:t>
            </w:r>
          </w:p>
        </w:tc>
        <w:tc>
          <w:tcPr>
            <w:tcW w:w="5130" w:type="dxa"/>
            <w:tcBorders>
              <w:bottom w:val="single" w:sz="8" w:space="0" w:color="000000"/>
              <w:right w:val="single" w:sz="8" w:space="0" w:color="000000"/>
            </w:tcBorders>
            <w:tcMar>
              <w:top w:w="100" w:type="dxa"/>
              <w:left w:w="100" w:type="dxa"/>
              <w:bottom w:w="100" w:type="dxa"/>
              <w:right w:w="100" w:type="dxa"/>
            </w:tcMar>
          </w:tcPr>
          <w:p w14:paraId="54C778C1" w14:textId="77777777" w:rsidR="00581C67" w:rsidRDefault="002901E7">
            <w:pPr>
              <w:pBdr>
                <w:top w:val="nil"/>
                <w:left w:val="nil"/>
                <w:bottom w:val="nil"/>
                <w:right w:val="nil"/>
                <w:between w:val="nil"/>
              </w:pBdr>
              <w:spacing w:after="0"/>
              <w:ind w:hanging="2"/>
              <w:jc w:val="both"/>
              <w:rPr>
                <w:color w:val="000000"/>
              </w:rPr>
            </w:pPr>
            <w:r>
              <w:rPr>
                <w:color w:val="000000"/>
              </w:rPr>
              <w:t>Integrated remote access controller Group Manager</w:t>
            </w:r>
          </w:p>
        </w:tc>
        <w:tc>
          <w:tcPr>
            <w:tcW w:w="630" w:type="dxa"/>
            <w:tcBorders>
              <w:bottom w:val="single" w:sz="8" w:space="0" w:color="000000"/>
              <w:right w:val="single" w:sz="8" w:space="0" w:color="000000"/>
            </w:tcBorders>
            <w:tcMar>
              <w:top w:w="100" w:type="dxa"/>
              <w:left w:w="100" w:type="dxa"/>
              <w:bottom w:w="100" w:type="dxa"/>
              <w:right w:w="100" w:type="dxa"/>
            </w:tcMar>
          </w:tcPr>
          <w:p w14:paraId="03706047" w14:textId="77777777" w:rsidR="00581C67" w:rsidRDefault="002901E7">
            <w:pPr>
              <w:pBdr>
                <w:top w:val="nil"/>
                <w:left w:val="nil"/>
                <w:bottom w:val="nil"/>
                <w:right w:val="nil"/>
                <w:between w:val="nil"/>
              </w:pBdr>
              <w:spacing w:after="0" w:line="276" w:lineRule="auto"/>
              <w:ind w:hanging="2"/>
              <w:rPr>
                <w:color w:val="000000"/>
              </w:rPr>
            </w:pPr>
            <w:r>
              <w:rPr>
                <w:color w:val="000000"/>
              </w:rPr>
              <w:t>1</w:t>
            </w:r>
          </w:p>
        </w:tc>
      </w:tr>
      <w:tr w:rsidR="00581C67" w14:paraId="756F799A" w14:textId="77777777" w:rsidTr="006508E1">
        <w:trPr>
          <w:trHeight w:val="592"/>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35FE481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771F67A6" w14:textId="77777777" w:rsidR="00581C67" w:rsidRDefault="002901E7">
            <w:pPr>
              <w:pBdr>
                <w:top w:val="nil"/>
                <w:left w:val="nil"/>
                <w:bottom w:val="nil"/>
                <w:right w:val="nil"/>
                <w:between w:val="nil"/>
              </w:pBdr>
              <w:spacing w:after="0"/>
              <w:ind w:hanging="2"/>
              <w:jc w:val="both"/>
              <w:rPr>
                <w:color w:val="000000"/>
              </w:rPr>
            </w:pPr>
            <w:r>
              <w:rPr>
                <w:color w:val="000000"/>
              </w:rPr>
              <w:t>Network Daughter Card</w:t>
            </w:r>
          </w:p>
        </w:tc>
        <w:tc>
          <w:tcPr>
            <w:tcW w:w="5130" w:type="dxa"/>
            <w:tcBorders>
              <w:bottom w:val="single" w:sz="8" w:space="0" w:color="000000"/>
              <w:right w:val="single" w:sz="8" w:space="0" w:color="000000"/>
            </w:tcBorders>
            <w:tcMar>
              <w:top w:w="100" w:type="dxa"/>
              <w:left w:w="100" w:type="dxa"/>
              <w:bottom w:w="100" w:type="dxa"/>
              <w:right w:w="100" w:type="dxa"/>
            </w:tcMar>
          </w:tcPr>
          <w:p w14:paraId="0AD84358" w14:textId="77777777" w:rsidR="00581C67" w:rsidRDefault="002901E7">
            <w:pPr>
              <w:pBdr>
                <w:top w:val="nil"/>
                <w:left w:val="nil"/>
                <w:bottom w:val="nil"/>
                <w:right w:val="nil"/>
                <w:between w:val="nil"/>
              </w:pBdr>
              <w:spacing w:after="0"/>
              <w:ind w:hanging="2"/>
              <w:jc w:val="both"/>
              <w:rPr>
                <w:color w:val="000000"/>
              </w:rPr>
            </w:pPr>
            <w:r>
              <w:rPr>
                <w:color w:val="000000"/>
              </w:rPr>
              <w:t>Broadcom 57416 Quad Port 10GbE BASE-T &amp; 5720 Dual Port 1GbE BASE-T, rNDC</w:t>
            </w:r>
          </w:p>
        </w:tc>
        <w:tc>
          <w:tcPr>
            <w:tcW w:w="630" w:type="dxa"/>
            <w:tcBorders>
              <w:bottom w:val="single" w:sz="8" w:space="0" w:color="000000"/>
              <w:right w:val="single" w:sz="8" w:space="0" w:color="000000"/>
            </w:tcBorders>
            <w:tcMar>
              <w:top w:w="100" w:type="dxa"/>
              <w:left w:w="100" w:type="dxa"/>
              <w:bottom w:w="100" w:type="dxa"/>
              <w:right w:w="100" w:type="dxa"/>
            </w:tcMar>
          </w:tcPr>
          <w:p w14:paraId="259C3A26" w14:textId="77777777" w:rsidR="00581C67" w:rsidRDefault="002901E7">
            <w:pPr>
              <w:pBdr>
                <w:top w:val="nil"/>
                <w:left w:val="nil"/>
                <w:bottom w:val="nil"/>
                <w:right w:val="nil"/>
                <w:between w:val="nil"/>
              </w:pBdr>
              <w:spacing w:after="0" w:line="276" w:lineRule="auto"/>
              <w:ind w:hanging="2"/>
              <w:rPr>
                <w:color w:val="000000"/>
              </w:rPr>
            </w:pPr>
            <w:r>
              <w:rPr>
                <w:color w:val="000000"/>
              </w:rPr>
              <w:t>1</w:t>
            </w:r>
          </w:p>
        </w:tc>
      </w:tr>
      <w:tr w:rsidR="00581C67" w14:paraId="13C4ACF7" w14:textId="77777777" w:rsidTr="006508E1">
        <w:trPr>
          <w:trHeight w:val="241"/>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5098F2D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6A82F18" w14:textId="77777777" w:rsidR="00581C67" w:rsidRDefault="002901E7">
            <w:pPr>
              <w:pBdr>
                <w:top w:val="nil"/>
                <w:left w:val="nil"/>
                <w:bottom w:val="nil"/>
                <w:right w:val="nil"/>
                <w:between w:val="nil"/>
              </w:pBdr>
              <w:spacing w:after="0"/>
              <w:ind w:hanging="2"/>
              <w:jc w:val="both"/>
              <w:rPr>
                <w:color w:val="000000"/>
              </w:rPr>
            </w:pPr>
            <w:r>
              <w:rPr>
                <w:color w:val="000000"/>
              </w:rPr>
              <w:t>Fans</w:t>
            </w:r>
          </w:p>
        </w:tc>
        <w:tc>
          <w:tcPr>
            <w:tcW w:w="5130" w:type="dxa"/>
            <w:tcBorders>
              <w:bottom w:val="single" w:sz="8" w:space="0" w:color="000000"/>
              <w:right w:val="single" w:sz="8" w:space="0" w:color="000000"/>
            </w:tcBorders>
            <w:tcMar>
              <w:top w:w="100" w:type="dxa"/>
              <w:left w:w="100" w:type="dxa"/>
              <w:bottom w:w="100" w:type="dxa"/>
              <w:right w:w="100" w:type="dxa"/>
            </w:tcMar>
          </w:tcPr>
          <w:p w14:paraId="4D23662A" w14:textId="77777777" w:rsidR="00581C67" w:rsidRDefault="002901E7">
            <w:pPr>
              <w:pBdr>
                <w:top w:val="nil"/>
                <w:left w:val="nil"/>
                <w:bottom w:val="nil"/>
                <w:right w:val="nil"/>
                <w:between w:val="nil"/>
              </w:pBdr>
              <w:spacing w:after="0"/>
              <w:ind w:hanging="2"/>
              <w:jc w:val="both"/>
              <w:rPr>
                <w:color w:val="000000"/>
              </w:rPr>
            </w:pPr>
            <w:r>
              <w:rPr>
                <w:color w:val="000000"/>
              </w:rPr>
              <w:t>4 Standard Fans</w:t>
            </w:r>
          </w:p>
        </w:tc>
        <w:tc>
          <w:tcPr>
            <w:tcW w:w="630" w:type="dxa"/>
            <w:tcBorders>
              <w:bottom w:val="single" w:sz="8" w:space="0" w:color="000000"/>
              <w:right w:val="single" w:sz="8" w:space="0" w:color="000000"/>
            </w:tcBorders>
            <w:tcMar>
              <w:top w:w="100" w:type="dxa"/>
              <w:left w:w="100" w:type="dxa"/>
              <w:bottom w:w="100" w:type="dxa"/>
              <w:right w:w="100" w:type="dxa"/>
            </w:tcMar>
          </w:tcPr>
          <w:p w14:paraId="621326CF"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77EC1C4C" w14:textId="77777777" w:rsidTr="006508E1">
        <w:trPr>
          <w:trHeight w:val="340"/>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7B2C4A6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6D3061D5" w14:textId="77777777" w:rsidR="00581C67" w:rsidRDefault="002901E7">
            <w:pPr>
              <w:pBdr>
                <w:top w:val="nil"/>
                <w:left w:val="nil"/>
                <w:bottom w:val="nil"/>
                <w:right w:val="nil"/>
                <w:between w:val="nil"/>
              </w:pBdr>
              <w:spacing w:after="0"/>
              <w:ind w:hanging="2"/>
              <w:jc w:val="both"/>
              <w:rPr>
                <w:color w:val="000000"/>
              </w:rPr>
            </w:pPr>
            <w:r>
              <w:rPr>
                <w:color w:val="000000"/>
              </w:rPr>
              <w:t>Power Supply</w:t>
            </w:r>
          </w:p>
        </w:tc>
        <w:tc>
          <w:tcPr>
            <w:tcW w:w="5130" w:type="dxa"/>
            <w:tcBorders>
              <w:bottom w:val="single" w:sz="8" w:space="0" w:color="000000"/>
              <w:right w:val="single" w:sz="8" w:space="0" w:color="000000"/>
            </w:tcBorders>
            <w:tcMar>
              <w:top w:w="100" w:type="dxa"/>
              <w:left w:w="100" w:type="dxa"/>
              <w:bottom w:w="100" w:type="dxa"/>
              <w:right w:w="100" w:type="dxa"/>
            </w:tcMar>
          </w:tcPr>
          <w:p w14:paraId="74261C97" w14:textId="77777777" w:rsidR="00581C67" w:rsidRDefault="002901E7">
            <w:pPr>
              <w:pBdr>
                <w:top w:val="nil"/>
                <w:left w:val="nil"/>
                <w:bottom w:val="nil"/>
                <w:right w:val="nil"/>
                <w:between w:val="nil"/>
              </w:pBdr>
              <w:spacing w:after="0"/>
              <w:ind w:hanging="2"/>
              <w:jc w:val="both"/>
              <w:rPr>
                <w:color w:val="000000"/>
              </w:rPr>
            </w:pPr>
            <w:r>
              <w:rPr>
                <w:color w:val="000000"/>
              </w:rPr>
              <w:t>Single, Hot-plug Power Supply (1+0), 495W</w:t>
            </w:r>
          </w:p>
        </w:tc>
        <w:tc>
          <w:tcPr>
            <w:tcW w:w="630" w:type="dxa"/>
            <w:tcBorders>
              <w:bottom w:val="single" w:sz="8" w:space="0" w:color="000000"/>
              <w:right w:val="single" w:sz="8" w:space="0" w:color="000000"/>
            </w:tcBorders>
            <w:tcMar>
              <w:top w:w="100" w:type="dxa"/>
              <w:left w:w="100" w:type="dxa"/>
              <w:bottom w:w="100" w:type="dxa"/>
              <w:right w:w="100" w:type="dxa"/>
            </w:tcMar>
          </w:tcPr>
          <w:p w14:paraId="7523C291" w14:textId="77777777" w:rsidR="00581C67" w:rsidRDefault="002901E7">
            <w:pPr>
              <w:pBdr>
                <w:top w:val="nil"/>
                <w:left w:val="nil"/>
                <w:bottom w:val="nil"/>
                <w:right w:val="nil"/>
                <w:between w:val="nil"/>
              </w:pBdr>
              <w:spacing w:after="0" w:line="276" w:lineRule="auto"/>
              <w:ind w:hanging="2"/>
              <w:rPr>
                <w:color w:val="000000"/>
              </w:rPr>
            </w:pPr>
            <w:r>
              <w:rPr>
                <w:color w:val="000000"/>
              </w:rPr>
              <w:t>2</w:t>
            </w:r>
          </w:p>
        </w:tc>
      </w:tr>
      <w:tr w:rsidR="00581C67" w14:paraId="32B9534F" w14:textId="77777777" w:rsidTr="006508E1">
        <w:trPr>
          <w:trHeight w:val="592"/>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380697E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6FFE6257" w14:textId="77777777" w:rsidR="00581C67" w:rsidRDefault="002901E7">
            <w:pPr>
              <w:pBdr>
                <w:top w:val="nil"/>
                <w:left w:val="nil"/>
                <w:bottom w:val="nil"/>
                <w:right w:val="nil"/>
                <w:between w:val="nil"/>
              </w:pBdr>
              <w:spacing w:after="0"/>
              <w:ind w:hanging="2"/>
              <w:jc w:val="both"/>
              <w:rPr>
                <w:color w:val="000000"/>
              </w:rPr>
            </w:pPr>
            <w:r>
              <w:rPr>
                <w:color w:val="000000"/>
              </w:rPr>
              <w:t>Power Cords</w:t>
            </w:r>
          </w:p>
        </w:tc>
        <w:tc>
          <w:tcPr>
            <w:tcW w:w="5130" w:type="dxa"/>
            <w:tcBorders>
              <w:bottom w:val="single" w:sz="8" w:space="0" w:color="000000"/>
              <w:right w:val="single" w:sz="8" w:space="0" w:color="000000"/>
            </w:tcBorders>
            <w:tcMar>
              <w:top w:w="100" w:type="dxa"/>
              <w:left w:w="100" w:type="dxa"/>
              <w:bottom w:w="100" w:type="dxa"/>
              <w:right w:w="100" w:type="dxa"/>
            </w:tcMar>
          </w:tcPr>
          <w:p w14:paraId="0D0F9341" w14:textId="77777777" w:rsidR="00581C67" w:rsidRDefault="002901E7">
            <w:pPr>
              <w:pBdr>
                <w:top w:val="nil"/>
                <w:left w:val="nil"/>
                <w:bottom w:val="nil"/>
                <w:right w:val="nil"/>
                <w:between w:val="nil"/>
              </w:pBdr>
              <w:spacing w:after="0"/>
              <w:ind w:hanging="2"/>
              <w:jc w:val="both"/>
              <w:rPr>
                <w:color w:val="000000"/>
              </w:rPr>
            </w:pPr>
            <w:r>
              <w:rPr>
                <w:color w:val="000000"/>
              </w:rPr>
              <w:t>NEMA 5-15P to C13 Wall Plug, 125 Volt, 15 AMP, 10 Feet (3m), Power Cord</w:t>
            </w:r>
          </w:p>
        </w:tc>
        <w:tc>
          <w:tcPr>
            <w:tcW w:w="630" w:type="dxa"/>
            <w:tcBorders>
              <w:bottom w:val="single" w:sz="8" w:space="0" w:color="000000"/>
              <w:right w:val="single" w:sz="8" w:space="0" w:color="000000"/>
            </w:tcBorders>
            <w:tcMar>
              <w:top w:w="100" w:type="dxa"/>
              <w:left w:w="100" w:type="dxa"/>
              <w:bottom w:w="100" w:type="dxa"/>
              <w:right w:w="100" w:type="dxa"/>
            </w:tcMar>
          </w:tcPr>
          <w:p w14:paraId="2990CA9B" w14:textId="77777777" w:rsidR="00581C67" w:rsidRDefault="002901E7">
            <w:pPr>
              <w:pBdr>
                <w:top w:val="nil"/>
                <w:left w:val="nil"/>
                <w:bottom w:val="nil"/>
                <w:right w:val="nil"/>
                <w:between w:val="nil"/>
              </w:pBdr>
              <w:spacing w:after="0"/>
              <w:ind w:hanging="2"/>
              <w:jc w:val="both"/>
              <w:rPr>
                <w:color w:val="000000"/>
              </w:rPr>
            </w:pPr>
            <w:r>
              <w:rPr>
                <w:color w:val="000000"/>
              </w:rPr>
              <w:t>4</w:t>
            </w:r>
          </w:p>
        </w:tc>
      </w:tr>
      <w:tr w:rsidR="00581C67" w14:paraId="77E6B6B0" w14:textId="77777777" w:rsidTr="006508E1">
        <w:trPr>
          <w:trHeight w:val="485"/>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0ABDBD9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2C20078E" w14:textId="77777777" w:rsidR="00581C67" w:rsidRDefault="002901E7">
            <w:pPr>
              <w:pBdr>
                <w:top w:val="nil"/>
                <w:left w:val="nil"/>
                <w:bottom w:val="nil"/>
                <w:right w:val="nil"/>
                <w:between w:val="nil"/>
              </w:pBdr>
              <w:spacing w:after="0"/>
              <w:ind w:hanging="2"/>
              <w:jc w:val="both"/>
              <w:rPr>
                <w:color w:val="000000"/>
              </w:rPr>
            </w:pPr>
            <w:r>
              <w:rPr>
                <w:color w:val="000000"/>
              </w:rPr>
              <w:t>Fiber Channel Adapters</w:t>
            </w:r>
          </w:p>
        </w:tc>
        <w:tc>
          <w:tcPr>
            <w:tcW w:w="5130" w:type="dxa"/>
            <w:tcBorders>
              <w:bottom w:val="single" w:sz="8" w:space="0" w:color="000000"/>
              <w:right w:val="single" w:sz="8" w:space="0" w:color="000000"/>
            </w:tcBorders>
            <w:tcMar>
              <w:top w:w="100" w:type="dxa"/>
              <w:left w:w="100" w:type="dxa"/>
              <w:bottom w:w="100" w:type="dxa"/>
              <w:right w:w="100" w:type="dxa"/>
            </w:tcMar>
          </w:tcPr>
          <w:p w14:paraId="63CE8C0E" w14:textId="77777777" w:rsidR="00581C67" w:rsidRDefault="002901E7">
            <w:pPr>
              <w:pBdr>
                <w:top w:val="nil"/>
                <w:left w:val="nil"/>
                <w:bottom w:val="nil"/>
                <w:right w:val="nil"/>
                <w:between w:val="nil"/>
              </w:pBdr>
              <w:spacing w:after="0"/>
              <w:ind w:hanging="2"/>
              <w:jc w:val="both"/>
              <w:rPr>
                <w:color w:val="000000"/>
              </w:rPr>
            </w:pPr>
            <w:r>
              <w:rPr>
                <w:color w:val="000000"/>
              </w:rPr>
              <w:t>Emulex LPE 35002 Dual Port 10Gb Fibre Channel HBA, PCIe Full Height</w:t>
            </w:r>
          </w:p>
        </w:tc>
        <w:tc>
          <w:tcPr>
            <w:tcW w:w="630" w:type="dxa"/>
            <w:tcBorders>
              <w:bottom w:val="single" w:sz="8" w:space="0" w:color="000000"/>
              <w:right w:val="single" w:sz="8" w:space="0" w:color="000000"/>
            </w:tcBorders>
            <w:tcMar>
              <w:top w:w="100" w:type="dxa"/>
              <w:left w:w="100" w:type="dxa"/>
              <w:bottom w:w="100" w:type="dxa"/>
              <w:right w:w="100" w:type="dxa"/>
            </w:tcMar>
          </w:tcPr>
          <w:p w14:paraId="05DFDB24" w14:textId="77777777" w:rsidR="00581C67" w:rsidRDefault="002901E7">
            <w:pPr>
              <w:pBdr>
                <w:top w:val="nil"/>
                <w:left w:val="nil"/>
                <w:bottom w:val="nil"/>
                <w:right w:val="nil"/>
                <w:between w:val="nil"/>
              </w:pBdr>
              <w:spacing w:after="0" w:line="276" w:lineRule="auto"/>
              <w:ind w:hanging="2"/>
              <w:jc w:val="center"/>
              <w:rPr>
                <w:color w:val="000000"/>
              </w:rPr>
            </w:pPr>
            <w:r>
              <w:rPr>
                <w:color w:val="000000"/>
              </w:rPr>
              <w:t>2</w:t>
            </w:r>
          </w:p>
        </w:tc>
      </w:tr>
      <w:tr w:rsidR="00581C67" w14:paraId="52262691" w14:textId="77777777" w:rsidTr="006508E1">
        <w:trPr>
          <w:trHeight w:val="259"/>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68FB6A2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0237F49" w14:textId="77777777" w:rsidR="00581C67" w:rsidRDefault="002901E7">
            <w:pPr>
              <w:pBdr>
                <w:top w:val="nil"/>
                <w:left w:val="nil"/>
                <w:bottom w:val="nil"/>
                <w:right w:val="nil"/>
                <w:between w:val="nil"/>
              </w:pBdr>
              <w:spacing w:after="0"/>
              <w:ind w:hanging="2"/>
              <w:jc w:val="both"/>
              <w:rPr>
                <w:color w:val="000000"/>
              </w:rPr>
            </w:pPr>
            <w:r>
              <w:rPr>
                <w:color w:val="000000"/>
              </w:rPr>
              <w:t>Form factor</w:t>
            </w:r>
          </w:p>
        </w:tc>
        <w:tc>
          <w:tcPr>
            <w:tcW w:w="5130" w:type="dxa"/>
            <w:tcBorders>
              <w:bottom w:val="single" w:sz="8" w:space="0" w:color="000000"/>
              <w:right w:val="single" w:sz="8" w:space="0" w:color="000000"/>
            </w:tcBorders>
            <w:tcMar>
              <w:top w:w="100" w:type="dxa"/>
              <w:left w:w="100" w:type="dxa"/>
              <w:bottom w:w="100" w:type="dxa"/>
              <w:right w:w="100" w:type="dxa"/>
            </w:tcMar>
          </w:tcPr>
          <w:p w14:paraId="3CD6BA55" w14:textId="77777777" w:rsidR="00581C67" w:rsidRDefault="002901E7">
            <w:pPr>
              <w:pBdr>
                <w:top w:val="nil"/>
                <w:left w:val="nil"/>
                <w:bottom w:val="nil"/>
                <w:right w:val="nil"/>
                <w:between w:val="nil"/>
              </w:pBdr>
              <w:spacing w:after="0"/>
              <w:ind w:hanging="2"/>
              <w:jc w:val="both"/>
              <w:rPr>
                <w:color w:val="000000"/>
              </w:rPr>
            </w:pPr>
            <w:r>
              <w:rPr>
                <w:color w:val="000000"/>
              </w:rPr>
              <w:t>2U</w:t>
            </w:r>
          </w:p>
        </w:tc>
        <w:tc>
          <w:tcPr>
            <w:tcW w:w="630" w:type="dxa"/>
            <w:tcBorders>
              <w:bottom w:val="single" w:sz="8" w:space="0" w:color="000000"/>
              <w:right w:val="single" w:sz="8" w:space="0" w:color="000000"/>
            </w:tcBorders>
            <w:tcMar>
              <w:top w:w="100" w:type="dxa"/>
              <w:left w:w="100" w:type="dxa"/>
              <w:bottom w:w="100" w:type="dxa"/>
              <w:right w:w="100" w:type="dxa"/>
            </w:tcMar>
          </w:tcPr>
          <w:p w14:paraId="14B72C2B"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681E0951" w14:textId="77777777" w:rsidTr="006508E1">
        <w:trPr>
          <w:trHeight w:val="485"/>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1CA2645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1CEF3086" w14:textId="77777777" w:rsidR="00581C67" w:rsidRDefault="002901E7">
            <w:pPr>
              <w:pBdr>
                <w:top w:val="nil"/>
                <w:left w:val="nil"/>
                <w:bottom w:val="nil"/>
                <w:right w:val="nil"/>
                <w:between w:val="nil"/>
              </w:pBdr>
              <w:spacing w:after="0"/>
              <w:ind w:hanging="2"/>
              <w:rPr>
                <w:color w:val="000000"/>
              </w:rPr>
            </w:pPr>
            <w:r>
              <w:rPr>
                <w:color w:val="000000"/>
              </w:rPr>
              <w:t>BIOS and Advanced System Configuration Settings</w:t>
            </w:r>
          </w:p>
        </w:tc>
        <w:tc>
          <w:tcPr>
            <w:tcW w:w="5130" w:type="dxa"/>
            <w:tcBorders>
              <w:bottom w:val="single" w:sz="8" w:space="0" w:color="000000"/>
              <w:right w:val="single" w:sz="8" w:space="0" w:color="000000"/>
            </w:tcBorders>
            <w:tcMar>
              <w:top w:w="100" w:type="dxa"/>
              <w:left w:w="100" w:type="dxa"/>
              <w:bottom w:w="100" w:type="dxa"/>
              <w:right w:w="100" w:type="dxa"/>
            </w:tcMar>
          </w:tcPr>
          <w:p w14:paraId="1F2547E5" w14:textId="77777777" w:rsidR="00581C67" w:rsidRDefault="002901E7">
            <w:pPr>
              <w:pBdr>
                <w:top w:val="nil"/>
                <w:left w:val="nil"/>
                <w:bottom w:val="nil"/>
                <w:right w:val="nil"/>
                <w:between w:val="nil"/>
              </w:pBdr>
              <w:spacing w:after="0"/>
              <w:ind w:hanging="2"/>
              <w:jc w:val="both"/>
              <w:rPr>
                <w:color w:val="000000"/>
              </w:rPr>
            </w:pPr>
            <w:r>
              <w:rPr>
                <w:color w:val="000000"/>
              </w:rPr>
              <w:t>Performance BIOS Setting</w:t>
            </w:r>
          </w:p>
        </w:tc>
        <w:tc>
          <w:tcPr>
            <w:tcW w:w="630" w:type="dxa"/>
            <w:tcBorders>
              <w:bottom w:val="single" w:sz="8" w:space="0" w:color="000000"/>
              <w:right w:val="single" w:sz="8" w:space="0" w:color="000000"/>
            </w:tcBorders>
            <w:tcMar>
              <w:top w:w="100" w:type="dxa"/>
              <w:left w:w="100" w:type="dxa"/>
              <w:bottom w:w="100" w:type="dxa"/>
              <w:right w:w="100" w:type="dxa"/>
            </w:tcMar>
          </w:tcPr>
          <w:p w14:paraId="7443CD0B"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79CED1E8" w14:textId="77777777" w:rsidTr="006508E1">
        <w:trPr>
          <w:trHeight w:val="592"/>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63585F0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5042CAB7" w14:textId="77777777" w:rsidR="00581C67" w:rsidRDefault="002901E7">
            <w:pPr>
              <w:pBdr>
                <w:top w:val="nil"/>
                <w:left w:val="nil"/>
                <w:bottom w:val="nil"/>
                <w:right w:val="nil"/>
                <w:between w:val="nil"/>
              </w:pBdr>
              <w:spacing w:after="0"/>
              <w:ind w:hanging="2"/>
              <w:rPr>
                <w:color w:val="000000"/>
              </w:rPr>
            </w:pPr>
            <w:r>
              <w:rPr>
                <w:color w:val="000000"/>
              </w:rPr>
              <w:t>Advanced System Configurations</w:t>
            </w:r>
          </w:p>
        </w:tc>
        <w:tc>
          <w:tcPr>
            <w:tcW w:w="5130" w:type="dxa"/>
            <w:tcBorders>
              <w:bottom w:val="single" w:sz="8" w:space="0" w:color="000000"/>
              <w:right w:val="single" w:sz="8" w:space="0" w:color="000000"/>
            </w:tcBorders>
            <w:tcMar>
              <w:top w:w="100" w:type="dxa"/>
              <w:left w:w="100" w:type="dxa"/>
              <w:bottom w:w="100" w:type="dxa"/>
              <w:right w:w="100" w:type="dxa"/>
            </w:tcMar>
          </w:tcPr>
          <w:p w14:paraId="2D679E48" w14:textId="77777777" w:rsidR="00581C67" w:rsidRDefault="002901E7">
            <w:pPr>
              <w:pBdr>
                <w:top w:val="nil"/>
                <w:left w:val="nil"/>
                <w:bottom w:val="nil"/>
                <w:right w:val="nil"/>
                <w:between w:val="nil"/>
              </w:pBdr>
              <w:spacing w:after="0"/>
              <w:ind w:hanging="2"/>
              <w:jc w:val="both"/>
              <w:rPr>
                <w:color w:val="000000"/>
              </w:rPr>
            </w:pPr>
            <w:r>
              <w:rPr>
                <w:color w:val="000000"/>
              </w:rPr>
              <w:t>UEFI BIOS Boot Mode with GPT and MBR  Partition</w:t>
            </w:r>
          </w:p>
        </w:tc>
        <w:tc>
          <w:tcPr>
            <w:tcW w:w="630" w:type="dxa"/>
            <w:tcBorders>
              <w:bottom w:val="single" w:sz="8" w:space="0" w:color="000000"/>
              <w:right w:val="single" w:sz="8" w:space="0" w:color="000000"/>
            </w:tcBorders>
            <w:tcMar>
              <w:top w:w="100" w:type="dxa"/>
              <w:left w:w="100" w:type="dxa"/>
              <w:bottom w:w="100" w:type="dxa"/>
              <w:right w:w="100" w:type="dxa"/>
            </w:tcMar>
          </w:tcPr>
          <w:p w14:paraId="7B2FF4CA"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7329A15C" w14:textId="77777777" w:rsidTr="006508E1">
        <w:trPr>
          <w:trHeight w:val="466"/>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0E579A1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51BFDC24" w14:textId="77777777" w:rsidR="00581C67" w:rsidRDefault="002901E7">
            <w:pPr>
              <w:pBdr>
                <w:top w:val="nil"/>
                <w:left w:val="nil"/>
                <w:bottom w:val="nil"/>
                <w:right w:val="nil"/>
                <w:between w:val="nil"/>
              </w:pBdr>
              <w:spacing w:after="0"/>
              <w:ind w:hanging="2"/>
              <w:jc w:val="both"/>
              <w:rPr>
                <w:color w:val="000000"/>
              </w:rPr>
            </w:pPr>
            <w:r>
              <w:rPr>
                <w:color w:val="000000"/>
              </w:rPr>
              <w:t>Rack Rails</w:t>
            </w:r>
          </w:p>
          <w:p w14:paraId="486D4537" w14:textId="77777777" w:rsidR="00581C67" w:rsidRDefault="00581C67">
            <w:pPr>
              <w:pBdr>
                <w:top w:val="nil"/>
                <w:left w:val="nil"/>
                <w:bottom w:val="nil"/>
                <w:right w:val="nil"/>
                <w:between w:val="nil"/>
              </w:pBdr>
              <w:spacing w:after="0"/>
              <w:ind w:hanging="2"/>
              <w:jc w:val="both"/>
              <w:rPr>
                <w:color w:val="000000"/>
              </w:rPr>
            </w:pPr>
          </w:p>
        </w:tc>
        <w:tc>
          <w:tcPr>
            <w:tcW w:w="5130" w:type="dxa"/>
            <w:tcBorders>
              <w:bottom w:val="single" w:sz="8" w:space="0" w:color="000000"/>
              <w:right w:val="single" w:sz="8" w:space="0" w:color="000000"/>
            </w:tcBorders>
            <w:tcMar>
              <w:top w:w="100" w:type="dxa"/>
              <w:left w:w="100" w:type="dxa"/>
              <w:bottom w:w="100" w:type="dxa"/>
              <w:right w:w="100" w:type="dxa"/>
            </w:tcMar>
          </w:tcPr>
          <w:p w14:paraId="23053DA7" w14:textId="77777777" w:rsidR="00581C67" w:rsidRDefault="002901E7">
            <w:pPr>
              <w:pBdr>
                <w:top w:val="nil"/>
                <w:left w:val="nil"/>
                <w:bottom w:val="nil"/>
                <w:right w:val="nil"/>
                <w:between w:val="nil"/>
              </w:pBdr>
              <w:spacing w:after="0"/>
              <w:ind w:hanging="2"/>
              <w:jc w:val="both"/>
              <w:rPr>
                <w:color w:val="000000"/>
              </w:rPr>
            </w:pPr>
            <w:r>
              <w:rPr>
                <w:color w:val="000000"/>
              </w:rPr>
              <w:t xml:space="preserve">2U Combo Drop-In/Stab-In Rail that supports 2U chassis for each server </w:t>
            </w:r>
          </w:p>
        </w:tc>
        <w:tc>
          <w:tcPr>
            <w:tcW w:w="630" w:type="dxa"/>
            <w:tcBorders>
              <w:bottom w:val="single" w:sz="8" w:space="0" w:color="000000"/>
              <w:right w:val="single" w:sz="8" w:space="0" w:color="000000"/>
            </w:tcBorders>
            <w:tcMar>
              <w:top w:w="100" w:type="dxa"/>
              <w:left w:w="100" w:type="dxa"/>
              <w:bottom w:w="100" w:type="dxa"/>
              <w:right w:w="100" w:type="dxa"/>
            </w:tcMar>
          </w:tcPr>
          <w:p w14:paraId="1B1AEE03"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6593BDA9" w14:textId="77777777" w:rsidTr="006508E1">
        <w:trPr>
          <w:trHeight w:val="326"/>
          <w:tblHeader/>
        </w:trPr>
        <w:tc>
          <w:tcPr>
            <w:tcW w:w="720" w:type="dxa"/>
            <w:vMerge/>
            <w:tcBorders>
              <w:left w:val="single" w:sz="8" w:space="0" w:color="000000"/>
              <w:right w:val="single" w:sz="8" w:space="0" w:color="000000"/>
            </w:tcBorders>
            <w:tcMar>
              <w:top w:w="100" w:type="dxa"/>
              <w:left w:w="100" w:type="dxa"/>
              <w:bottom w:w="100" w:type="dxa"/>
              <w:right w:w="100" w:type="dxa"/>
            </w:tcMar>
          </w:tcPr>
          <w:p w14:paraId="1F20301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060" w:type="dxa"/>
            <w:tcBorders>
              <w:bottom w:val="single" w:sz="8" w:space="0" w:color="000000"/>
              <w:right w:val="single" w:sz="8" w:space="0" w:color="000000"/>
            </w:tcBorders>
            <w:tcMar>
              <w:top w:w="100" w:type="dxa"/>
              <w:left w:w="100" w:type="dxa"/>
              <w:bottom w:w="100" w:type="dxa"/>
              <w:right w:w="100" w:type="dxa"/>
            </w:tcMar>
          </w:tcPr>
          <w:p w14:paraId="30E100E0" w14:textId="77777777" w:rsidR="00581C67" w:rsidRDefault="002901E7">
            <w:pPr>
              <w:pBdr>
                <w:top w:val="nil"/>
                <w:left w:val="nil"/>
                <w:bottom w:val="nil"/>
                <w:right w:val="nil"/>
                <w:between w:val="nil"/>
              </w:pBdr>
              <w:spacing w:after="0"/>
              <w:ind w:hanging="2"/>
              <w:jc w:val="both"/>
              <w:rPr>
                <w:color w:val="000000"/>
              </w:rPr>
            </w:pPr>
            <w:r>
              <w:rPr>
                <w:color w:val="000000"/>
              </w:rPr>
              <w:t>Warranty</w:t>
            </w:r>
          </w:p>
        </w:tc>
        <w:tc>
          <w:tcPr>
            <w:tcW w:w="5130" w:type="dxa"/>
            <w:tcBorders>
              <w:bottom w:val="single" w:sz="8" w:space="0" w:color="000000"/>
              <w:right w:val="single" w:sz="8" w:space="0" w:color="000000"/>
            </w:tcBorders>
            <w:tcMar>
              <w:top w:w="100" w:type="dxa"/>
              <w:left w:w="100" w:type="dxa"/>
              <w:bottom w:w="100" w:type="dxa"/>
              <w:right w:w="100" w:type="dxa"/>
            </w:tcMar>
          </w:tcPr>
          <w:p w14:paraId="42EB5F27" w14:textId="77777777" w:rsidR="00581C67" w:rsidRDefault="002901E7">
            <w:pPr>
              <w:pBdr>
                <w:top w:val="nil"/>
                <w:left w:val="nil"/>
                <w:bottom w:val="nil"/>
                <w:right w:val="nil"/>
                <w:between w:val="nil"/>
              </w:pBdr>
              <w:spacing w:after="0"/>
              <w:ind w:hanging="2"/>
              <w:jc w:val="both"/>
              <w:rPr>
                <w:color w:val="000000"/>
              </w:rPr>
            </w:pPr>
            <w:r>
              <w:rPr>
                <w:color w:val="000000"/>
              </w:rPr>
              <w:t>36 Months</w:t>
            </w:r>
          </w:p>
        </w:tc>
        <w:tc>
          <w:tcPr>
            <w:tcW w:w="630" w:type="dxa"/>
            <w:tcBorders>
              <w:bottom w:val="single" w:sz="8" w:space="0" w:color="000000"/>
              <w:right w:val="single" w:sz="8" w:space="0" w:color="000000"/>
            </w:tcBorders>
            <w:tcMar>
              <w:top w:w="100" w:type="dxa"/>
              <w:left w:w="100" w:type="dxa"/>
              <w:bottom w:w="100" w:type="dxa"/>
              <w:right w:w="100" w:type="dxa"/>
            </w:tcMar>
          </w:tcPr>
          <w:p w14:paraId="5AAE2379" w14:textId="77777777" w:rsidR="00581C67" w:rsidRDefault="002901E7">
            <w:pPr>
              <w:pBdr>
                <w:top w:val="nil"/>
                <w:left w:val="nil"/>
                <w:bottom w:val="nil"/>
                <w:right w:val="nil"/>
                <w:between w:val="nil"/>
              </w:pBdr>
              <w:spacing w:after="0" w:line="276" w:lineRule="auto"/>
              <w:ind w:hanging="2"/>
              <w:jc w:val="center"/>
              <w:rPr>
                <w:color w:val="000000"/>
              </w:rPr>
            </w:pPr>
            <w:r>
              <w:rPr>
                <w:color w:val="000000"/>
              </w:rPr>
              <w:t xml:space="preserve"> </w:t>
            </w:r>
          </w:p>
        </w:tc>
      </w:tr>
    </w:tbl>
    <w:p w14:paraId="6FDFDB07" w14:textId="77777777" w:rsidR="00581C67" w:rsidRDefault="00581C67">
      <w:pPr>
        <w:pBdr>
          <w:top w:val="nil"/>
          <w:left w:val="nil"/>
          <w:bottom w:val="nil"/>
          <w:right w:val="nil"/>
          <w:between w:val="nil"/>
        </w:pBdr>
        <w:ind w:firstLine="0"/>
        <w:jc w:val="both"/>
        <w:rPr>
          <w:color w:val="000000"/>
        </w:rPr>
      </w:pPr>
    </w:p>
    <w:tbl>
      <w:tblPr>
        <w:tblStyle w:val="a3"/>
        <w:tblW w:w="9601" w:type="dxa"/>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1"/>
        <w:gridCol w:w="3989"/>
        <w:gridCol w:w="4201"/>
        <w:gridCol w:w="630"/>
      </w:tblGrid>
      <w:tr w:rsidR="00581C67" w14:paraId="382135DD" w14:textId="77777777" w:rsidTr="006508E1">
        <w:trPr>
          <w:trHeight w:val="515"/>
          <w:tblHeader/>
        </w:trPr>
        <w:tc>
          <w:tcPr>
            <w:tcW w:w="781" w:type="dxa"/>
            <w:tcBorders>
              <w:top w:val="single" w:sz="8" w:space="0" w:color="000000"/>
              <w:left w:val="single" w:sz="8" w:space="0" w:color="000000"/>
              <w:bottom w:val="single" w:sz="8" w:space="0" w:color="000000"/>
              <w:right w:val="single" w:sz="8" w:space="0" w:color="000000"/>
            </w:tcBorders>
            <w:shd w:val="clear" w:color="auto" w:fill="EEECE1"/>
          </w:tcPr>
          <w:p w14:paraId="79E28530"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No.</w:t>
            </w:r>
          </w:p>
        </w:tc>
        <w:tc>
          <w:tcPr>
            <w:tcW w:w="3989"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021C8724"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4201"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1B791791"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tc>
        <w:tc>
          <w:tcPr>
            <w:tcW w:w="63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0F89E4F5"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473EC649" w14:textId="77777777" w:rsidTr="006508E1">
        <w:trPr>
          <w:trHeight w:val="556"/>
          <w:tblHeader/>
        </w:trPr>
        <w:tc>
          <w:tcPr>
            <w:tcW w:w="7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1C353A" w14:textId="77777777" w:rsidR="00581C67" w:rsidRDefault="002901E7">
            <w:pPr>
              <w:pBdr>
                <w:top w:val="nil"/>
                <w:left w:val="nil"/>
                <w:bottom w:val="nil"/>
                <w:right w:val="nil"/>
                <w:between w:val="nil"/>
              </w:pBdr>
              <w:spacing w:after="0" w:line="276" w:lineRule="auto"/>
              <w:ind w:hanging="2"/>
              <w:rPr>
                <w:color w:val="000000"/>
              </w:rPr>
            </w:pPr>
            <w:r>
              <w:rPr>
                <w:b/>
                <w:color w:val="000000"/>
              </w:rPr>
              <w:t>2.2</w:t>
            </w:r>
          </w:p>
        </w:tc>
        <w:tc>
          <w:tcPr>
            <w:tcW w:w="3989" w:type="dxa"/>
            <w:tcBorders>
              <w:bottom w:val="single" w:sz="8" w:space="0" w:color="000000"/>
              <w:right w:val="single" w:sz="8" w:space="0" w:color="000000"/>
            </w:tcBorders>
            <w:tcMar>
              <w:top w:w="100" w:type="dxa"/>
              <w:left w:w="100" w:type="dxa"/>
              <w:bottom w:w="100" w:type="dxa"/>
              <w:right w:w="100" w:type="dxa"/>
            </w:tcMar>
            <w:vAlign w:val="center"/>
          </w:tcPr>
          <w:p w14:paraId="6E32D905" w14:textId="77777777" w:rsidR="00581C67" w:rsidRDefault="002901E7">
            <w:pPr>
              <w:pBdr>
                <w:top w:val="nil"/>
                <w:left w:val="nil"/>
                <w:bottom w:val="nil"/>
                <w:right w:val="nil"/>
                <w:between w:val="nil"/>
              </w:pBdr>
              <w:spacing w:after="0" w:line="276" w:lineRule="auto"/>
              <w:ind w:hanging="2"/>
              <w:rPr>
                <w:color w:val="000000"/>
              </w:rPr>
            </w:pPr>
            <w:r>
              <w:rPr>
                <w:b/>
                <w:color w:val="000000"/>
                <w:shd w:val="clear" w:color="auto" w:fill="00B0F0"/>
              </w:rPr>
              <w:t xml:space="preserve">L2 Switches for call center </w:t>
            </w:r>
          </w:p>
        </w:tc>
        <w:tc>
          <w:tcPr>
            <w:tcW w:w="4201" w:type="dxa"/>
            <w:tcBorders>
              <w:bottom w:val="single" w:sz="8" w:space="0" w:color="000000"/>
              <w:right w:val="single" w:sz="8" w:space="0" w:color="000000"/>
            </w:tcBorders>
            <w:tcMar>
              <w:top w:w="100" w:type="dxa"/>
              <w:left w:w="100" w:type="dxa"/>
              <w:bottom w:w="100" w:type="dxa"/>
              <w:right w:w="100" w:type="dxa"/>
            </w:tcMar>
            <w:vAlign w:val="center"/>
          </w:tcPr>
          <w:p w14:paraId="2FBC84D6" w14:textId="77777777" w:rsidR="00581C67" w:rsidRDefault="002901E7">
            <w:pPr>
              <w:pBdr>
                <w:top w:val="nil"/>
                <w:left w:val="nil"/>
                <w:bottom w:val="nil"/>
                <w:right w:val="nil"/>
                <w:between w:val="nil"/>
              </w:pBdr>
              <w:spacing w:after="0" w:line="276" w:lineRule="auto"/>
              <w:ind w:hanging="2"/>
              <w:rPr>
                <w:color w:val="000000"/>
              </w:rPr>
            </w:pPr>
            <w:r>
              <w:rPr>
                <w:b/>
                <w:color w:val="000000"/>
              </w:rPr>
              <w:t>Same technical specification for all L2 Switches</w:t>
            </w:r>
          </w:p>
        </w:tc>
        <w:tc>
          <w:tcPr>
            <w:tcW w:w="630" w:type="dxa"/>
            <w:tcBorders>
              <w:bottom w:val="single" w:sz="8" w:space="0" w:color="000000"/>
              <w:right w:val="single" w:sz="8" w:space="0" w:color="000000"/>
            </w:tcBorders>
            <w:tcMar>
              <w:top w:w="100" w:type="dxa"/>
              <w:left w:w="100" w:type="dxa"/>
              <w:bottom w:w="100" w:type="dxa"/>
              <w:right w:w="100" w:type="dxa"/>
            </w:tcMar>
            <w:vAlign w:val="center"/>
          </w:tcPr>
          <w:p w14:paraId="6E40CE7F" w14:textId="77777777" w:rsidR="00581C67" w:rsidRDefault="002901E7">
            <w:pPr>
              <w:pBdr>
                <w:top w:val="nil"/>
                <w:left w:val="nil"/>
                <w:bottom w:val="nil"/>
                <w:right w:val="nil"/>
                <w:between w:val="nil"/>
              </w:pBdr>
              <w:spacing w:after="0" w:line="276" w:lineRule="auto"/>
              <w:ind w:hanging="2"/>
              <w:rPr>
                <w:color w:val="000000"/>
              </w:rPr>
            </w:pPr>
            <w:r>
              <w:rPr>
                <w:b/>
                <w:color w:val="000000"/>
              </w:rPr>
              <w:t>02</w:t>
            </w:r>
          </w:p>
        </w:tc>
      </w:tr>
      <w:tr w:rsidR="00581C67" w14:paraId="79045930" w14:textId="77777777" w:rsidTr="006508E1">
        <w:trPr>
          <w:trHeight w:val="619"/>
          <w:tblHeader/>
        </w:trPr>
        <w:tc>
          <w:tcPr>
            <w:tcW w:w="781" w:type="dxa"/>
            <w:vMerge w:val="restart"/>
            <w:tcBorders>
              <w:left w:val="single" w:sz="8" w:space="0" w:color="000000"/>
              <w:right w:val="single" w:sz="8" w:space="0" w:color="000000"/>
            </w:tcBorders>
            <w:tcMar>
              <w:top w:w="100" w:type="dxa"/>
              <w:left w:w="100" w:type="dxa"/>
              <w:bottom w:w="100" w:type="dxa"/>
              <w:right w:w="100" w:type="dxa"/>
            </w:tcMar>
          </w:tcPr>
          <w:p w14:paraId="4E49CAF1" w14:textId="77777777" w:rsidR="00581C67" w:rsidRDefault="00581C67">
            <w:pPr>
              <w:pBdr>
                <w:top w:val="nil"/>
                <w:left w:val="nil"/>
                <w:bottom w:val="nil"/>
                <w:right w:val="nil"/>
                <w:between w:val="nil"/>
              </w:pBdr>
              <w:spacing w:after="0" w:line="276" w:lineRule="auto"/>
              <w:ind w:hanging="2"/>
              <w:jc w:val="both"/>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7FFB5304" w14:textId="77777777" w:rsidR="00581C67" w:rsidRDefault="002901E7">
            <w:pPr>
              <w:pBdr>
                <w:top w:val="nil"/>
                <w:left w:val="nil"/>
                <w:bottom w:val="nil"/>
                <w:right w:val="nil"/>
                <w:between w:val="nil"/>
              </w:pBdr>
              <w:spacing w:after="0"/>
              <w:ind w:hanging="2"/>
              <w:jc w:val="both"/>
              <w:rPr>
                <w:color w:val="000000"/>
              </w:rPr>
            </w:pPr>
            <w:r>
              <w:rPr>
                <w:color w:val="000000"/>
              </w:rPr>
              <w:t>Downlinks total 10/100/1000 or PoE+ copper ports</w:t>
            </w:r>
          </w:p>
        </w:tc>
        <w:tc>
          <w:tcPr>
            <w:tcW w:w="4201" w:type="dxa"/>
            <w:tcBorders>
              <w:bottom w:val="single" w:sz="8" w:space="0" w:color="000000"/>
              <w:right w:val="single" w:sz="8" w:space="0" w:color="000000"/>
            </w:tcBorders>
            <w:tcMar>
              <w:top w:w="100" w:type="dxa"/>
              <w:left w:w="100" w:type="dxa"/>
              <w:bottom w:w="100" w:type="dxa"/>
              <w:right w:w="100" w:type="dxa"/>
            </w:tcMar>
          </w:tcPr>
          <w:p w14:paraId="67ACCDFE" w14:textId="77777777" w:rsidR="00581C67" w:rsidRDefault="002901E7">
            <w:pPr>
              <w:pBdr>
                <w:top w:val="nil"/>
                <w:left w:val="nil"/>
                <w:bottom w:val="nil"/>
                <w:right w:val="nil"/>
                <w:between w:val="nil"/>
              </w:pBdr>
              <w:spacing w:after="0"/>
              <w:ind w:hanging="2"/>
              <w:jc w:val="both"/>
              <w:rPr>
                <w:color w:val="000000"/>
              </w:rPr>
            </w:pPr>
            <w:r>
              <w:rPr>
                <w:color w:val="000000"/>
              </w:rPr>
              <w:t>24 ports full PoE+</w:t>
            </w:r>
          </w:p>
        </w:tc>
        <w:tc>
          <w:tcPr>
            <w:tcW w:w="630" w:type="dxa"/>
            <w:tcBorders>
              <w:bottom w:val="single" w:sz="8" w:space="0" w:color="000000"/>
              <w:right w:val="single" w:sz="8" w:space="0" w:color="000000"/>
            </w:tcBorders>
            <w:tcMar>
              <w:top w:w="100" w:type="dxa"/>
              <w:left w:w="100" w:type="dxa"/>
              <w:bottom w:w="100" w:type="dxa"/>
              <w:right w:w="100" w:type="dxa"/>
            </w:tcMar>
          </w:tcPr>
          <w:p w14:paraId="6B6767C1" w14:textId="77777777" w:rsidR="00581C67" w:rsidRDefault="00581C67">
            <w:pPr>
              <w:pBdr>
                <w:top w:val="nil"/>
                <w:left w:val="nil"/>
                <w:bottom w:val="nil"/>
                <w:right w:val="nil"/>
                <w:between w:val="nil"/>
              </w:pBdr>
              <w:spacing w:after="0" w:line="276" w:lineRule="auto"/>
              <w:ind w:hanging="2"/>
              <w:jc w:val="both"/>
              <w:rPr>
                <w:color w:val="000000"/>
              </w:rPr>
            </w:pPr>
          </w:p>
        </w:tc>
      </w:tr>
      <w:tr w:rsidR="00581C67" w14:paraId="15D71FDC" w14:textId="77777777" w:rsidTr="006508E1">
        <w:trPr>
          <w:trHeight w:val="295"/>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36DE6CD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0E033FD1" w14:textId="77777777" w:rsidR="00581C67" w:rsidRDefault="002901E7">
            <w:pPr>
              <w:pBdr>
                <w:top w:val="nil"/>
                <w:left w:val="nil"/>
                <w:bottom w:val="nil"/>
                <w:right w:val="nil"/>
                <w:between w:val="nil"/>
              </w:pBdr>
              <w:spacing w:after="0"/>
              <w:ind w:hanging="2"/>
              <w:jc w:val="both"/>
              <w:rPr>
                <w:color w:val="000000"/>
              </w:rPr>
            </w:pPr>
            <w:r>
              <w:rPr>
                <w:color w:val="000000"/>
              </w:rPr>
              <w:t>Uplink configuration</w:t>
            </w:r>
          </w:p>
        </w:tc>
        <w:tc>
          <w:tcPr>
            <w:tcW w:w="4201" w:type="dxa"/>
            <w:tcBorders>
              <w:bottom w:val="single" w:sz="8" w:space="0" w:color="000000"/>
              <w:right w:val="single" w:sz="8" w:space="0" w:color="000000"/>
            </w:tcBorders>
            <w:tcMar>
              <w:top w:w="100" w:type="dxa"/>
              <w:left w:w="100" w:type="dxa"/>
              <w:bottom w:w="100" w:type="dxa"/>
              <w:right w:w="100" w:type="dxa"/>
            </w:tcMar>
          </w:tcPr>
          <w:p w14:paraId="2DB3ED20" w14:textId="77777777" w:rsidR="00581C67" w:rsidRDefault="002901E7">
            <w:pPr>
              <w:pBdr>
                <w:top w:val="nil"/>
                <w:left w:val="nil"/>
                <w:bottom w:val="nil"/>
                <w:right w:val="nil"/>
                <w:between w:val="nil"/>
              </w:pBdr>
              <w:spacing w:after="0"/>
              <w:ind w:hanging="2"/>
              <w:jc w:val="both"/>
              <w:rPr>
                <w:color w:val="000000"/>
              </w:rPr>
            </w:pPr>
            <w:r>
              <w:rPr>
                <w:color w:val="000000"/>
              </w:rPr>
              <w:t>4 Modular uplink options</w:t>
            </w:r>
          </w:p>
        </w:tc>
        <w:tc>
          <w:tcPr>
            <w:tcW w:w="630" w:type="dxa"/>
            <w:tcBorders>
              <w:bottom w:val="single" w:sz="8" w:space="0" w:color="000000"/>
              <w:right w:val="single" w:sz="8" w:space="0" w:color="000000"/>
            </w:tcBorders>
            <w:tcMar>
              <w:top w:w="100" w:type="dxa"/>
              <w:left w:w="100" w:type="dxa"/>
              <w:bottom w:w="100" w:type="dxa"/>
              <w:right w:w="100" w:type="dxa"/>
            </w:tcMar>
          </w:tcPr>
          <w:p w14:paraId="6A9CA0F1"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265268CB" w14:textId="77777777" w:rsidTr="006508E1">
        <w:trPr>
          <w:trHeight w:val="295"/>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78EDFA6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5CAB7C08" w14:textId="77777777" w:rsidR="00581C67" w:rsidRDefault="002901E7">
            <w:pPr>
              <w:pBdr>
                <w:top w:val="nil"/>
                <w:left w:val="nil"/>
                <w:bottom w:val="nil"/>
                <w:right w:val="nil"/>
                <w:between w:val="nil"/>
              </w:pBdr>
              <w:spacing w:after="0"/>
              <w:ind w:hanging="2"/>
              <w:jc w:val="both"/>
              <w:rPr>
                <w:color w:val="000000"/>
              </w:rPr>
            </w:pPr>
            <w:r>
              <w:rPr>
                <w:color w:val="000000"/>
              </w:rPr>
              <w:t>Default primary AC power supply</w:t>
            </w:r>
          </w:p>
        </w:tc>
        <w:tc>
          <w:tcPr>
            <w:tcW w:w="4201" w:type="dxa"/>
            <w:tcBorders>
              <w:bottom w:val="single" w:sz="8" w:space="0" w:color="000000"/>
              <w:right w:val="single" w:sz="8" w:space="0" w:color="000000"/>
            </w:tcBorders>
            <w:tcMar>
              <w:top w:w="100" w:type="dxa"/>
              <w:left w:w="100" w:type="dxa"/>
              <w:bottom w:w="100" w:type="dxa"/>
              <w:right w:w="100" w:type="dxa"/>
            </w:tcMar>
          </w:tcPr>
          <w:p w14:paraId="39C2379E" w14:textId="77777777" w:rsidR="00581C67" w:rsidRDefault="002901E7">
            <w:pPr>
              <w:pBdr>
                <w:top w:val="nil"/>
                <w:left w:val="nil"/>
                <w:bottom w:val="nil"/>
                <w:right w:val="nil"/>
                <w:between w:val="nil"/>
              </w:pBdr>
              <w:spacing w:after="0"/>
              <w:ind w:hanging="2"/>
              <w:jc w:val="both"/>
              <w:rPr>
                <w:color w:val="000000"/>
              </w:rPr>
            </w:pPr>
            <w:r>
              <w:rPr>
                <w:color w:val="000000"/>
              </w:rPr>
              <w:t>PWR-C5-600WAC</w:t>
            </w:r>
          </w:p>
        </w:tc>
        <w:tc>
          <w:tcPr>
            <w:tcW w:w="630" w:type="dxa"/>
            <w:tcBorders>
              <w:bottom w:val="single" w:sz="8" w:space="0" w:color="000000"/>
              <w:right w:val="single" w:sz="8" w:space="0" w:color="000000"/>
            </w:tcBorders>
            <w:tcMar>
              <w:top w:w="100" w:type="dxa"/>
              <w:left w:w="100" w:type="dxa"/>
              <w:bottom w:w="100" w:type="dxa"/>
              <w:right w:w="100" w:type="dxa"/>
            </w:tcMar>
          </w:tcPr>
          <w:p w14:paraId="6ADC73C6" w14:textId="77777777" w:rsidR="00581C67" w:rsidRDefault="00581C67">
            <w:pPr>
              <w:pBdr>
                <w:top w:val="nil"/>
                <w:left w:val="nil"/>
                <w:bottom w:val="nil"/>
                <w:right w:val="nil"/>
                <w:between w:val="nil"/>
              </w:pBdr>
              <w:spacing w:after="0" w:line="276" w:lineRule="auto"/>
              <w:ind w:hanging="2"/>
              <w:jc w:val="both"/>
              <w:rPr>
                <w:color w:val="000000"/>
              </w:rPr>
            </w:pPr>
          </w:p>
        </w:tc>
      </w:tr>
      <w:tr w:rsidR="00581C67" w14:paraId="46DA49C3" w14:textId="77777777" w:rsidTr="006508E1">
        <w:trPr>
          <w:trHeight w:val="277"/>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428B02F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69FCD787" w14:textId="77777777" w:rsidR="00581C67" w:rsidRDefault="002901E7">
            <w:pPr>
              <w:pBdr>
                <w:top w:val="nil"/>
                <w:left w:val="nil"/>
                <w:bottom w:val="nil"/>
                <w:right w:val="nil"/>
                <w:between w:val="nil"/>
              </w:pBdr>
              <w:spacing w:after="0"/>
              <w:ind w:hanging="2"/>
              <w:jc w:val="both"/>
              <w:rPr>
                <w:color w:val="000000"/>
              </w:rPr>
            </w:pPr>
            <w:r>
              <w:rPr>
                <w:color w:val="000000"/>
              </w:rPr>
              <w:t>Fans</w:t>
            </w:r>
          </w:p>
        </w:tc>
        <w:tc>
          <w:tcPr>
            <w:tcW w:w="4201" w:type="dxa"/>
            <w:tcBorders>
              <w:bottom w:val="single" w:sz="8" w:space="0" w:color="000000"/>
              <w:right w:val="single" w:sz="8" w:space="0" w:color="000000"/>
            </w:tcBorders>
            <w:tcMar>
              <w:top w:w="100" w:type="dxa"/>
              <w:left w:w="100" w:type="dxa"/>
              <w:bottom w:w="100" w:type="dxa"/>
              <w:right w:w="100" w:type="dxa"/>
            </w:tcMar>
          </w:tcPr>
          <w:p w14:paraId="23E5392D" w14:textId="77777777" w:rsidR="00581C67" w:rsidRDefault="002901E7">
            <w:pPr>
              <w:pBdr>
                <w:top w:val="nil"/>
                <w:left w:val="nil"/>
                <w:bottom w:val="nil"/>
                <w:right w:val="nil"/>
                <w:between w:val="nil"/>
              </w:pBdr>
              <w:spacing w:after="0"/>
              <w:ind w:hanging="2"/>
              <w:jc w:val="both"/>
              <w:rPr>
                <w:color w:val="000000"/>
              </w:rPr>
            </w:pPr>
            <w:r>
              <w:rPr>
                <w:color w:val="000000"/>
              </w:rPr>
              <w:t>FRU redundant</w:t>
            </w:r>
          </w:p>
        </w:tc>
        <w:tc>
          <w:tcPr>
            <w:tcW w:w="630" w:type="dxa"/>
            <w:tcBorders>
              <w:bottom w:val="single" w:sz="8" w:space="0" w:color="000000"/>
              <w:right w:val="single" w:sz="8" w:space="0" w:color="000000"/>
            </w:tcBorders>
            <w:tcMar>
              <w:top w:w="100" w:type="dxa"/>
              <w:left w:w="100" w:type="dxa"/>
              <w:bottom w:w="100" w:type="dxa"/>
              <w:right w:w="100" w:type="dxa"/>
            </w:tcMar>
          </w:tcPr>
          <w:p w14:paraId="2BCF32BD" w14:textId="77777777" w:rsidR="00581C67" w:rsidRDefault="00581C67">
            <w:pPr>
              <w:pBdr>
                <w:top w:val="nil"/>
                <w:left w:val="nil"/>
                <w:bottom w:val="nil"/>
                <w:right w:val="nil"/>
                <w:between w:val="nil"/>
              </w:pBdr>
              <w:spacing w:after="0" w:line="276" w:lineRule="auto"/>
              <w:ind w:hanging="2"/>
              <w:jc w:val="both"/>
              <w:rPr>
                <w:color w:val="000000"/>
              </w:rPr>
            </w:pPr>
          </w:p>
        </w:tc>
      </w:tr>
      <w:tr w:rsidR="00581C67" w14:paraId="04215B28" w14:textId="77777777" w:rsidTr="006508E1">
        <w:trPr>
          <w:trHeight w:val="286"/>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3F4C942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77DCA5F5" w14:textId="77777777" w:rsidR="00581C67" w:rsidRDefault="002901E7">
            <w:pPr>
              <w:pBdr>
                <w:top w:val="nil"/>
                <w:left w:val="nil"/>
                <w:bottom w:val="nil"/>
                <w:right w:val="nil"/>
                <w:between w:val="nil"/>
              </w:pBdr>
              <w:spacing w:after="0"/>
              <w:ind w:hanging="2"/>
              <w:jc w:val="both"/>
              <w:rPr>
                <w:color w:val="000000"/>
              </w:rPr>
            </w:pPr>
            <w:r>
              <w:rPr>
                <w:color w:val="000000"/>
              </w:rPr>
              <w:t>Software</w:t>
            </w:r>
          </w:p>
        </w:tc>
        <w:tc>
          <w:tcPr>
            <w:tcW w:w="4201" w:type="dxa"/>
            <w:tcBorders>
              <w:bottom w:val="single" w:sz="8" w:space="0" w:color="000000"/>
              <w:right w:val="single" w:sz="8" w:space="0" w:color="000000"/>
            </w:tcBorders>
            <w:tcMar>
              <w:top w:w="100" w:type="dxa"/>
              <w:left w:w="100" w:type="dxa"/>
              <w:bottom w:w="100" w:type="dxa"/>
              <w:right w:w="100" w:type="dxa"/>
            </w:tcMar>
          </w:tcPr>
          <w:p w14:paraId="66D7A9A1" w14:textId="77777777" w:rsidR="00581C67" w:rsidRDefault="002901E7">
            <w:pPr>
              <w:pBdr>
                <w:top w:val="nil"/>
                <w:left w:val="nil"/>
                <w:bottom w:val="nil"/>
                <w:right w:val="nil"/>
                <w:between w:val="nil"/>
              </w:pBdr>
              <w:spacing w:after="0"/>
              <w:ind w:hanging="2"/>
              <w:jc w:val="both"/>
              <w:rPr>
                <w:color w:val="000000"/>
              </w:rPr>
            </w:pPr>
            <w:r>
              <w:rPr>
                <w:color w:val="000000"/>
              </w:rPr>
              <w:t>Network Advantage</w:t>
            </w:r>
          </w:p>
        </w:tc>
        <w:tc>
          <w:tcPr>
            <w:tcW w:w="630" w:type="dxa"/>
            <w:tcBorders>
              <w:bottom w:val="single" w:sz="8" w:space="0" w:color="000000"/>
              <w:right w:val="single" w:sz="8" w:space="0" w:color="000000"/>
            </w:tcBorders>
            <w:tcMar>
              <w:top w:w="100" w:type="dxa"/>
              <w:left w:w="100" w:type="dxa"/>
              <w:bottom w:w="100" w:type="dxa"/>
              <w:right w:w="100" w:type="dxa"/>
            </w:tcMar>
          </w:tcPr>
          <w:p w14:paraId="7A93689D"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5B1C9D77" w14:textId="77777777" w:rsidTr="006508E1">
        <w:trPr>
          <w:trHeight w:val="628"/>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0EB2B46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78C0511F" w14:textId="77777777" w:rsidR="00581C67" w:rsidRDefault="002901E7">
            <w:pPr>
              <w:pBdr>
                <w:top w:val="nil"/>
                <w:left w:val="nil"/>
                <w:bottom w:val="nil"/>
                <w:right w:val="nil"/>
                <w:between w:val="nil"/>
              </w:pBdr>
              <w:spacing w:after="0"/>
              <w:ind w:hanging="2"/>
              <w:jc w:val="both"/>
              <w:rPr>
                <w:color w:val="000000"/>
              </w:rPr>
            </w:pPr>
            <w:r>
              <w:rPr>
                <w:color w:val="000000"/>
              </w:rPr>
              <w:t>Chassis Dimensions</w:t>
            </w:r>
          </w:p>
        </w:tc>
        <w:tc>
          <w:tcPr>
            <w:tcW w:w="4201" w:type="dxa"/>
            <w:tcBorders>
              <w:bottom w:val="single" w:sz="8" w:space="0" w:color="000000"/>
              <w:right w:val="single" w:sz="8" w:space="0" w:color="000000"/>
            </w:tcBorders>
            <w:tcMar>
              <w:top w:w="100" w:type="dxa"/>
              <w:left w:w="100" w:type="dxa"/>
              <w:bottom w:w="100" w:type="dxa"/>
              <w:right w:w="100" w:type="dxa"/>
            </w:tcMar>
          </w:tcPr>
          <w:p w14:paraId="04F513D1" w14:textId="77777777" w:rsidR="00581C67" w:rsidRDefault="002901E7">
            <w:pPr>
              <w:pBdr>
                <w:top w:val="nil"/>
                <w:left w:val="nil"/>
                <w:bottom w:val="nil"/>
                <w:right w:val="nil"/>
                <w:between w:val="nil"/>
              </w:pBdr>
              <w:spacing w:after="0"/>
              <w:ind w:hanging="2"/>
              <w:jc w:val="both"/>
              <w:rPr>
                <w:color w:val="000000"/>
              </w:rPr>
            </w:pPr>
            <w:r>
              <w:rPr>
                <w:color w:val="000000"/>
              </w:rPr>
              <w:t>1.73 x 17.5 x 13.8 in</w:t>
            </w:r>
          </w:p>
          <w:p w14:paraId="4905EEA6" w14:textId="77777777" w:rsidR="00581C67" w:rsidRDefault="002901E7">
            <w:pPr>
              <w:pBdr>
                <w:top w:val="nil"/>
                <w:left w:val="nil"/>
                <w:bottom w:val="nil"/>
                <w:right w:val="nil"/>
                <w:between w:val="nil"/>
              </w:pBdr>
              <w:spacing w:after="0"/>
              <w:ind w:hanging="2"/>
              <w:jc w:val="both"/>
              <w:rPr>
                <w:color w:val="000000"/>
              </w:rPr>
            </w:pPr>
            <w:r>
              <w:rPr>
                <w:color w:val="000000"/>
              </w:rPr>
              <w:t>4.4 x 44.5 x 35.0 cm</w:t>
            </w:r>
          </w:p>
        </w:tc>
        <w:tc>
          <w:tcPr>
            <w:tcW w:w="630" w:type="dxa"/>
            <w:tcBorders>
              <w:bottom w:val="single" w:sz="8" w:space="0" w:color="000000"/>
              <w:right w:val="single" w:sz="8" w:space="0" w:color="000000"/>
            </w:tcBorders>
            <w:tcMar>
              <w:top w:w="100" w:type="dxa"/>
              <w:left w:w="100" w:type="dxa"/>
              <w:bottom w:w="100" w:type="dxa"/>
              <w:right w:w="100" w:type="dxa"/>
            </w:tcMar>
          </w:tcPr>
          <w:p w14:paraId="03A13937"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17FD0871" w14:textId="77777777" w:rsidTr="006508E1">
        <w:trPr>
          <w:trHeight w:val="344"/>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73D1B7B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4F80FCDB" w14:textId="77777777" w:rsidR="00581C67" w:rsidRDefault="002901E7">
            <w:pPr>
              <w:pBdr>
                <w:top w:val="nil"/>
                <w:left w:val="nil"/>
                <w:bottom w:val="nil"/>
                <w:right w:val="nil"/>
                <w:between w:val="nil"/>
              </w:pBdr>
              <w:spacing w:after="0"/>
              <w:ind w:hanging="2"/>
              <w:jc w:val="both"/>
              <w:rPr>
                <w:color w:val="000000"/>
              </w:rPr>
            </w:pPr>
            <w:r>
              <w:rPr>
                <w:color w:val="000000"/>
              </w:rPr>
              <w:t>Weight</w:t>
            </w:r>
          </w:p>
        </w:tc>
        <w:tc>
          <w:tcPr>
            <w:tcW w:w="4201" w:type="dxa"/>
            <w:tcBorders>
              <w:bottom w:val="single" w:sz="8" w:space="0" w:color="000000"/>
              <w:right w:val="single" w:sz="8" w:space="0" w:color="000000"/>
            </w:tcBorders>
            <w:tcMar>
              <w:top w:w="100" w:type="dxa"/>
              <w:left w:w="100" w:type="dxa"/>
              <w:bottom w:w="100" w:type="dxa"/>
              <w:right w:w="100" w:type="dxa"/>
            </w:tcMar>
          </w:tcPr>
          <w:p w14:paraId="22714BA1" w14:textId="77777777" w:rsidR="00581C67" w:rsidRDefault="002901E7">
            <w:pPr>
              <w:pBdr>
                <w:top w:val="nil"/>
                <w:left w:val="nil"/>
                <w:bottom w:val="nil"/>
                <w:right w:val="nil"/>
                <w:between w:val="nil"/>
              </w:pBdr>
              <w:spacing w:after="0"/>
              <w:ind w:hanging="2"/>
              <w:jc w:val="both"/>
              <w:rPr>
                <w:color w:val="000000"/>
              </w:rPr>
            </w:pPr>
            <w:r>
              <w:rPr>
                <w:color w:val="000000"/>
              </w:rPr>
              <w:t>5.5 Kg</w:t>
            </w:r>
          </w:p>
        </w:tc>
        <w:tc>
          <w:tcPr>
            <w:tcW w:w="630" w:type="dxa"/>
            <w:tcBorders>
              <w:bottom w:val="single" w:sz="8" w:space="0" w:color="000000"/>
              <w:right w:val="single" w:sz="8" w:space="0" w:color="000000"/>
            </w:tcBorders>
            <w:tcMar>
              <w:top w:w="100" w:type="dxa"/>
              <w:left w:w="100" w:type="dxa"/>
              <w:bottom w:w="100" w:type="dxa"/>
              <w:right w:w="100" w:type="dxa"/>
            </w:tcMar>
          </w:tcPr>
          <w:p w14:paraId="6F6F32CE"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577E4B40" w14:textId="77777777" w:rsidTr="006508E1">
        <w:trPr>
          <w:trHeight w:val="250"/>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6139976A"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79729878" w14:textId="77777777" w:rsidR="00581C67" w:rsidRDefault="002901E7">
            <w:pPr>
              <w:pBdr>
                <w:top w:val="nil"/>
                <w:left w:val="nil"/>
                <w:bottom w:val="nil"/>
                <w:right w:val="nil"/>
                <w:between w:val="nil"/>
              </w:pBdr>
              <w:spacing w:after="0"/>
              <w:ind w:hanging="2"/>
              <w:jc w:val="both"/>
              <w:rPr>
                <w:color w:val="000000"/>
              </w:rPr>
            </w:pPr>
            <w:r>
              <w:rPr>
                <w:color w:val="000000"/>
              </w:rPr>
              <w:t>Virtual Networks</w:t>
            </w:r>
          </w:p>
        </w:tc>
        <w:tc>
          <w:tcPr>
            <w:tcW w:w="4201" w:type="dxa"/>
            <w:tcBorders>
              <w:bottom w:val="single" w:sz="8" w:space="0" w:color="000000"/>
              <w:right w:val="single" w:sz="8" w:space="0" w:color="000000"/>
            </w:tcBorders>
            <w:tcMar>
              <w:top w:w="100" w:type="dxa"/>
              <w:left w:w="100" w:type="dxa"/>
              <w:bottom w:w="100" w:type="dxa"/>
              <w:right w:w="100" w:type="dxa"/>
            </w:tcMar>
          </w:tcPr>
          <w:p w14:paraId="3C502111" w14:textId="77777777" w:rsidR="00581C67" w:rsidRDefault="002901E7">
            <w:pPr>
              <w:pBdr>
                <w:top w:val="nil"/>
                <w:left w:val="nil"/>
                <w:bottom w:val="nil"/>
                <w:right w:val="nil"/>
                <w:between w:val="nil"/>
              </w:pBdr>
              <w:spacing w:after="0"/>
              <w:ind w:hanging="2"/>
              <w:jc w:val="both"/>
              <w:rPr>
                <w:color w:val="000000"/>
              </w:rPr>
            </w:pPr>
            <w:r>
              <w:rPr>
                <w:color w:val="000000"/>
              </w:rPr>
              <w:t>4</w:t>
            </w:r>
          </w:p>
        </w:tc>
        <w:tc>
          <w:tcPr>
            <w:tcW w:w="630" w:type="dxa"/>
            <w:tcBorders>
              <w:bottom w:val="single" w:sz="8" w:space="0" w:color="000000"/>
              <w:right w:val="single" w:sz="8" w:space="0" w:color="000000"/>
            </w:tcBorders>
            <w:tcMar>
              <w:top w:w="100" w:type="dxa"/>
              <w:left w:w="100" w:type="dxa"/>
              <w:bottom w:w="100" w:type="dxa"/>
              <w:right w:w="100" w:type="dxa"/>
            </w:tcMar>
          </w:tcPr>
          <w:p w14:paraId="69114B2F"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4C464285" w14:textId="77777777" w:rsidTr="006508E1">
        <w:trPr>
          <w:trHeight w:val="268"/>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2319B5C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2C5FAA33" w14:textId="77777777" w:rsidR="00581C67" w:rsidRDefault="002901E7">
            <w:pPr>
              <w:pBdr>
                <w:top w:val="nil"/>
                <w:left w:val="nil"/>
                <w:bottom w:val="nil"/>
                <w:right w:val="nil"/>
                <w:between w:val="nil"/>
              </w:pBdr>
              <w:spacing w:after="0"/>
              <w:ind w:hanging="2"/>
              <w:jc w:val="both"/>
              <w:rPr>
                <w:color w:val="000000"/>
              </w:rPr>
            </w:pPr>
            <w:r>
              <w:rPr>
                <w:color w:val="000000"/>
              </w:rPr>
              <w:t>Stacking bandwidth</w:t>
            </w:r>
          </w:p>
        </w:tc>
        <w:tc>
          <w:tcPr>
            <w:tcW w:w="4201" w:type="dxa"/>
            <w:tcBorders>
              <w:bottom w:val="single" w:sz="8" w:space="0" w:color="000000"/>
              <w:right w:val="single" w:sz="8" w:space="0" w:color="000000"/>
            </w:tcBorders>
            <w:tcMar>
              <w:top w:w="100" w:type="dxa"/>
              <w:left w:w="100" w:type="dxa"/>
              <w:bottom w:w="100" w:type="dxa"/>
              <w:right w:w="100" w:type="dxa"/>
            </w:tcMar>
          </w:tcPr>
          <w:p w14:paraId="6D11399F" w14:textId="77777777" w:rsidR="00581C67" w:rsidRDefault="002901E7">
            <w:pPr>
              <w:pBdr>
                <w:top w:val="nil"/>
                <w:left w:val="nil"/>
                <w:bottom w:val="nil"/>
                <w:right w:val="nil"/>
                <w:between w:val="nil"/>
              </w:pBdr>
              <w:spacing w:after="0"/>
              <w:ind w:hanging="2"/>
              <w:jc w:val="both"/>
              <w:rPr>
                <w:color w:val="000000"/>
              </w:rPr>
            </w:pPr>
            <w:r>
              <w:rPr>
                <w:color w:val="000000"/>
              </w:rPr>
              <w:t>160 Gbps</w:t>
            </w:r>
          </w:p>
        </w:tc>
        <w:tc>
          <w:tcPr>
            <w:tcW w:w="630" w:type="dxa"/>
            <w:tcBorders>
              <w:bottom w:val="single" w:sz="8" w:space="0" w:color="000000"/>
              <w:right w:val="single" w:sz="8" w:space="0" w:color="000000"/>
            </w:tcBorders>
            <w:tcMar>
              <w:top w:w="100" w:type="dxa"/>
              <w:left w:w="100" w:type="dxa"/>
              <w:bottom w:w="100" w:type="dxa"/>
              <w:right w:w="100" w:type="dxa"/>
            </w:tcMar>
          </w:tcPr>
          <w:p w14:paraId="48DC7376"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78B4AC09" w14:textId="77777777" w:rsidTr="006508E1">
        <w:trPr>
          <w:trHeight w:val="326"/>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3E72BB3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5283F63B" w14:textId="77777777" w:rsidR="00581C67" w:rsidRDefault="002901E7">
            <w:pPr>
              <w:pBdr>
                <w:top w:val="nil"/>
                <w:left w:val="nil"/>
                <w:bottom w:val="nil"/>
                <w:right w:val="nil"/>
                <w:between w:val="nil"/>
              </w:pBdr>
              <w:spacing w:after="0"/>
              <w:ind w:hanging="2"/>
              <w:jc w:val="both"/>
              <w:rPr>
                <w:color w:val="000000"/>
              </w:rPr>
            </w:pPr>
            <w:r>
              <w:rPr>
                <w:color w:val="000000"/>
              </w:rPr>
              <w:t>Total number of MAC addresses</w:t>
            </w:r>
          </w:p>
        </w:tc>
        <w:tc>
          <w:tcPr>
            <w:tcW w:w="4201" w:type="dxa"/>
            <w:tcBorders>
              <w:bottom w:val="single" w:sz="8" w:space="0" w:color="000000"/>
              <w:right w:val="single" w:sz="8" w:space="0" w:color="000000"/>
            </w:tcBorders>
            <w:tcMar>
              <w:top w:w="100" w:type="dxa"/>
              <w:left w:w="100" w:type="dxa"/>
              <w:bottom w:w="100" w:type="dxa"/>
              <w:right w:w="100" w:type="dxa"/>
            </w:tcMar>
          </w:tcPr>
          <w:p w14:paraId="2B8A0E73" w14:textId="77777777" w:rsidR="00581C67" w:rsidRDefault="002901E7">
            <w:pPr>
              <w:pBdr>
                <w:top w:val="nil"/>
                <w:left w:val="nil"/>
                <w:bottom w:val="nil"/>
                <w:right w:val="nil"/>
                <w:between w:val="nil"/>
              </w:pBdr>
              <w:spacing w:after="0"/>
              <w:ind w:hanging="2"/>
              <w:jc w:val="both"/>
              <w:rPr>
                <w:color w:val="000000"/>
              </w:rPr>
            </w:pPr>
            <w:r>
              <w:rPr>
                <w:color w:val="000000"/>
              </w:rPr>
              <w:t>32,000</w:t>
            </w:r>
          </w:p>
        </w:tc>
        <w:tc>
          <w:tcPr>
            <w:tcW w:w="630" w:type="dxa"/>
            <w:tcBorders>
              <w:bottom w:val="single" w:sz="8" w:space="0" w:color="000000"/>
              <w:right w:val="single" w:sz="8" w:space="0" w:color="000000"/>
            </w:tcBorders>
            <w:tcMar>
              <w:top w:w="100" w:type="dxa"/>
              <w:left w:w="100" w:type="dxa"/>
              <w:bottom w:w="100" w:type="dxa"/>
              <w:right w:w="100" w:type="dxa"/>
            </w:tcMar>
          </w:tcPr>
          <w:p w14:paraId="6A592386"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 xml:space="preserve">     </w:t>
            </w:r>
          </w:p>
        </w:tc>
      </w:tr>
      <w:tr w:rsidR="00581C67" w14:paraId="2999EA33" w14:textId="77777777" w:rsidTr="006508E1">
        <w:trPr>
          <w:trHeight w:val="520"/>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4638C5B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0B06AFDE" w14:textId="77777777" w:rsidR="00581C67" w:rsidRDefault="002901E7">
            <w:pPr>
              <w:pBdr>
                <w:top w:val="nil"/>
                <w:left w:val="nil"/>
                <w:bottom w:val="nil"/>
                <w:right w:val="nil"/>
                <w:between w:val="nil"/>
              </w:pBdr>
              <w:spacing w:after="0"/>
              <w:ind w:hanging="2"/>
              <w:jc w:val="both"/>
              <w:rPr>
                <w:color w:val="000000"/>
              </w:rPr>
            </w:pPr>
            <w:r>
              <w:rPr>
                <w:color w:val="000000"/>
              </w:rPr>
              <w:t>Total number of IPv4 routes (ARP plus learned routes)</w:t>
            </w:r>
          </w:p>
        </w:tc>
        <w:tc>
          <w:tcPr>
            <w:tcW w:w="4201" w:type="dxa"/>
            <w:tcBorders>
              <w:bottom w:val="single" w:sz="8" w:space="0" w:color="000000"/>
              <w:right w:val="single" w:sz="8" w:space="0" w:color="000000"/>
            </w:tcBorders>
            <w:tcMar>
              <w:top w:w="100" w:type="dxa"/>
              <w:left w:w="100" w:type="dxa"/>
              <w:bottom w:w="100" w:type="dxa"/>
              <w:right w:w="100" w:type="dxa"/>
            </w:tcMar>
          </w:tcPr>
          <w:p w14:paraId="1A9580B6" w14:textId="77777777" w:rsidR="00581C67" w:rsidRDefault="002901E7">
            <w:pPr>
              <w:pBdr>
                <w:top w:val="nil"/>
                <w:left w:val="nil"/>
                <w:bottom w:val="nil"/>
                <w:right w:val="nil"/>
                <w:between w:val="nil"/>
              </w:pBdr>
              <w:spacing w:after="0"/>
              <w:ind w:hanging="2"/>
              <w:jc w:val="both"/>
              <w:rPr>
                <w:color w:val="000000"/>
              </w:rPr>
            </w:pPr>
            <w:r>
              <w:rPr>
                <w:color w:val="000000"/>
              </w:rPr>
              <w:t>14,000 (10,000 direct routes and 4,000 indirect routes)</w:t>
            </w:r>
          </w:p>
        </w:tc>
        <w:tc>
          <w:tcPr>
            <w:tcW w:w="630" w:type="dxa"/>
            <w:tcBorders>
              <w:bottom w:val="single" w:sz="8" w:space="0" w:color="000000"/>
              <w:right w:val="single" w:sz="8" w:space="0" w:color="000000"/>
            </w:tcBorders>
            <w:tcMar>
              <w:top w:w="100" w:type="dxa"/>
              <w:left w:w="100" w:type="dxa"/>
              <w:bottom w:w="100" w:type="dxa"/>
              <w:right w:w="100" w:type="dxa"/>
            </w:tcMar>
          </w:tcPr>
          <w:p w14:paraId="74778E45"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29E24176" w14:textId="77777777" w:rsidTr="006508E1">
        <w:trPr>
          <w:trHeight w:val="308"/>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10BA673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5A159346" w14:textId="77777777" w:rsidR="00581C67" w:rsidRDefault="002901E7">
            <w:pPr>
              <w:pBdr>
                <w:top w:val="nil"/>
                <w:left w:val="nil"/>
                <w:bottom w:val="nil"/>
                <w:right w:val="nil"/>
                <w:between w:val="nil"/>
              </w:pBdr>
              <w:spacing w:after="0"/>
              <w:ind w:hanging="2"/>
              <w:jc w:val="both"/>
              <w:rPr>
                <w:color w:val="000000"/>
              </w:rPr>
            </w:pPr>
            <w:r>
              <w:rPr>
                <w:color w:val="000000"/>
              </w:rPr>
              <w:t>IPv4 routing entries</w:t>
            </w:r>
          </w:p>
        </w:tc>
        <w:tc>
          <w:tcPr>
            <w:tcW w:w="4201" w:type="dxa"/>
            <w:tcBorders>
              <w:bottom w:val="single" w:sz="8" w:space="0" w:color="000000"/>
              <w:right w:val="single" w:sz="8" w:space="0" w:color="000000"/>
            </w:tcBorders>
            <w:tcMar>
              <w:top w:w="100" w:type="dxa"/>
              <w:left w:w="100" w:type="dxa"/>
              <w:bottom w:w="100" w:type="dxa"/>
              <w:right w:w="100" w:type="dxa"/>
            </w:tcMar>
          </w:tcPr>
          <w:p w14:paraId="08BFC16B" w14:textId="77777777" w:rsidR="00581C67" w:rsidRDefault="002901E7">
            <w:pPr>
              <w:pBdr>
                <w:top w:val="nil"/>
                <w:left w:val="nil"/>
                <w:bottom w:val="nil"/>
                <w:right w:val="nil"/>
                <w:between w:val="nil"/>
              </w:pBdr>
              <w:spacing w:after="0"/>
              <w:ind w:hanging="2"/>
              <w:jc w:val="both"/>
              <w:rPr>
                <w:color w:val="000000"/>
              </w:rPr>
            </w:pPr>
            <w:r>
              <w:rPr>
                <w:color w:val="000000"/>
              </w:rPr>
              <w:t>4,000</w:t>
            </w:r>
          </w:p>
        </w:tc>
        <w:tc>
          <w:tcPr>
            <w:tcW w:w="630" w:type="dxa"/>
            <w:tcBorders>
              <w:bottom w:val="single" w:sz="8" w:space="0" w:color="000000"/>
              <w:right w:val="single" w:sz="8" w:space="0" w:color="000000"/>
            </w:tcBorders>
            <w:tcMar>
              <w:top w:w="100" w:type="dxa"/>
              <w:left w:w="100" w:type="dxa"/>
              <w:bottom w:w="100" w:type="dxa"/>
              <w:right w:w="100" w:type="dxa"/>
            </w:tcMar>
          </w:tcPr>
          <w:p w14:paraId="3F6BE94F"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3D7472E9" w14:textId="77777777" w:rsidTr="006508E1">
        <w:trPr>
          <w:trHeight w:val="335"/>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67F6037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63EFBD87" w14:textId="77777777" w:rsidR="00581C67" w:rsidRDefault="002901E7">
            <w:pPr>
              <w:pBdr>
                <w:top w:val="nil"/>
                <w:left w:val="nil"/>
                <w:bottom w:val="nil"/>
                <w:right w:val="nil"/>
                <w:between w:val="nil"/>
              </w:pBdr>
              <w:spacing w:after="0"/>
              <w:ind w:hanging="2"/>
              <w:jc w:val="both"/>
              <w:rPr>
                <w:color w:val="000000"/>
              </w:rPr>
            </w:pPr>
            <w:r>
              <w:rPr>
                <w:color w:val="000000"/>
              </w:rPr>
              <w:t>IPv6 routing entries</w:t>
            </w:r>
          </w:p>
        </w:tc>
        <w:tc>
          <w:tcPr>
            <w:tcW w:w="4201" w:type="dxa"/>
            <w:tcBorders>
              <w:bottom w:val="single" w:sz="8" w:space="0" w:color="000000"/>
              <w:right w:val="single" w:sz="8" w:space="0" w:color="000000"/>
            </w:tcBorders>
            <w:tcMar>
              <w:top w:w="100" w:type="dxa"/>
              <w:left w:w="100" w:type="dxa"/>
              <w:bottom w:w="100" w:type="dxa"/>
              <w:right w:w="100" w:type="dxa"/>
            </w:tcMar>
          </w:tcPr>
          <w:p w14:paraId="7F46C0F3" w14:textId="77777777" w:rsidR="00581C67" w:rsidRDefault="002901E7">
            <w:pPr>
              <w:pBdr>
                <w:top w:val="nil"/>
                <w:left w:val="nil"/>
                <w:bottom w:val="nil"/>
                <w:right w:val="nil"/>
                <w:between w:val="nil"/>
              </w:pBdr>
              <w:spacing w:after="0"/>
              <w:ind w:hanging="2"/>
              <w:jc w:val="both"/>
              <w:rPr>
                <w:color w:val="000000"/>
              </w:rPr>
            </w:pPr>
            <w:r>
              <w:rPr>
                <w:color w:val="000000"/>
              </w:rPr>
              <w:t>2,000</w:t>
            </w:r>
          </w:p>
        </w:tc>
        <w:tc>
          <w:tcPr>
            <w:tcW w:w="630" w:type="dxa"/>
            <w:tcBorders>
              <w:bottom w:val="single" w:sz="8" w:space="0" w:color="000000"/>
              <w:right w:val="single" w:sz="8" w:space="0" w:color="000000"/>
            </w:tcBorders>
            <w:tcMar>
              <w:top w:w="100" w:type="dxa"/>
              <w:left w:w="100" w:type="dxa"/>
              <w:bottom w:w="100" w:type="dxa"/>
              <w:right w:w="100" w:type="dxa"/>
            </w:tcMar>
          </w:tcPr>
          <w:p w14:paraId="58653378"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103F73B4" w14:textId="77777777" w:rsidTr="006508E1">
        <w:trPr>
          <w:trHeight w:val="295"/>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3769393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5AC42A39" w14:textId="77777777" w:rsidR="00581C67" w:rsidRDefault="002901E7">
            <w:pPr>
              <w:pBdr>
                <w:top w:val="nil"/>
                <w:left w:val="nil"/>
                <w:bottom w:val="nil"/>
                <w:right w:val="nil"/>
                <w:between w:val="nil"/>
              </w:pBdr>
              <w:spacing w:after="0"/>
              <w:ind w:hanging="2"/>
              <w:jc w:val="both"/>
              <w:rPr>
                <w:color w:val="000000"/>
              </w:rPr>
            </w:pPr>
            <w:r>
              <w:rPr>
                <w:color w:val="000000"/>
              </w:rPr>
              <w:t>Multicast routing scale</w:t>
            </w:r>
          </w:p>
        </w:tc>
        <w:tc>
          <w:tcPr>
            <w:tcW w:w="4201" w:type="dxa"/>
            <w:tcBorders>
              <w:bottom w:val="single" w:sz="8" w:space="0" w:color="000000"/>
              <w:right w:val="single" w:sz="8" w:space="0" w:color="000000"/>
            </w:tcBorders>
            <w:tcMar>
              <w:top w:w="100" w:type="dxa"/>
              <w:left w:w="100" w:type="dxa"/>
              <w:bottom w:w="100" w:type="dxa"/>
              <w:right w:w="100" w:type="dxa"/>
            </w:tcMar>
          </w:tcPr>
          <w:p w14:paraId="3294BE99" w14:textId="77777777" w:rsidR="00581C67" w:rsidRDefault="002901E7">
            <w:pPr>
              <w:pBdr>
                <w:top w:val="nil"/>
                <w:left w:val="nil"/>
                <w:bottom w:val="nil"/>
                <w:right w:val="nil"/>
                <w:between w:val="nil"/>
              </w:pBdr>
              <w:spacing w:after="0"/>
              <w:ind w:hanging="2"/>
              <w:jc w:val="both"/>
              <w:rPr>
                <w:color w:val="000000"/>
              </w:rPr>
            </w:pPr>
            <w:r>
              <w:rPr>
                <w:color w:val="000000"/>
              </w:rPr>
              <w:t>1,000</w:t>
            </w:r>
          </w:p>
        </w:tc>
        <w:tc>
          <w:tcPr>
            <w:tcW w:w="630" w:type="dxa"/>
            <w:tcBorders>
              <w:bottom w:val="single" w:sz="8" w:space="0" w:color="000000"/>
              <w:right w:val="single" w:sz="8" w:space="0" w:color="000000"/>
            </w:tcBorders>
            <w:tcMar>
              <w:top w:w="100" w:type="dxa"/>
              <w:left w:w="100" w:type="dxa"/>
              <w:bottom w:w="100" w:type="dxa"/>
              <w:right w:w="100" w:type="dxa"/>
            </w:tcMar>
          </w:tcPr>
          <w:p w14:paraId="0F60D105"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302EDF35" w14:textId="77777777" w:rsidTr="006508E1">
        <w:trPr>
          <w:trHeight w:val="245"/>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6D466D6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41E0A871" w14:textId="77777777" w:rsidR="00581C67" w:rsidRDefault="002901E7">
            <w:pPr>
              <w:pBdr>
                <w:top w:val="nil"/>
                <w:left w:val="nil"/>
                <w:bottom w:val="nil"/>
                <w:right w:val="nil"/>
                <w:between w:val="nil"/>
              </w:pBdr>
              <w:spacing w:after="0"/>
              <w:ind w:hanging="2"/>
              <w:jc w:val="both"/>
              <w:rPr>
                <w:color w:val="000000"/>
              </w:rPr>
            </w:pPr>
            <w:r>
              <w:rPr>
                <w:color w:val="000000"/>
              </w:rPr>
              <w:t>QoS scale entries</w:t>
            </w:r>
          </w:p>
        </w:tc>
        <w:tc>
          <w:tcPr>
            <w:tcW w:w="4201" w:type="dxa"/>
            <w:tcBorders>
              <w:bottom w:val="single" w:sz="8" w:space="0" w:color="000000"/>
              <w:right w:val="single" w:sz="8" w:space="0" w:color="000000"/>
            </w:tcBorders>
            <w:tcMar>
              <w:top w:w="100" w:type="dxa"/>
              <w:left w:w="100" w:type="dxa"/>
              <w:bottom w:w="100" w:type="dxa"/>
              <w:right w:w="100" w:type="dxa"/>
            </w:tcMar>
          </w:tcPr>
          <w:p w14:paraId="62AAD994" w14:textId="77777777" w:rsidR="00581C67" w:rsidRDefault="002901E7">
            <w:pPr>
              <w:pBdr>
                <w:top w:val="nil"/>
                <w:left w:val="nil"/>
                <w:bottom w:val="nil"/>
                <w:right w:val="nil"/>
                <w:between w:val="nil"/>
              </w:pBdr>
              <w:spacing w:after="0"/>
              <w:ind w:hanging="2"/>
              <w:jc w:val="both"/>
              <w:rPr>
                <w:color w:val="000000"/>
              </w:rPr>
            </w:pPr>
            <w:r>
              <w:rPr>
                <w:color w:val="000000"/>
              </w:rPr>
              <w:t>1,000</w:t>
            </w:r>
          </w:p>
        </w:tc>
        <w:tc>
          <w:tcPr>
            <w:tcW w:w="630" w:type="dxa"/>
            <w:tcBorders>
              <w:bottom w:val="single" w:sz="8" w:space="0" w:color="000000"/>
              <w:right w:val="single" w:sz="8" w:space="0" w:color="000000"/>
            </w:tcBorders>
            <w:tcMar>
              <w:top w:w="100" w:type="dxa"/>
              <w:left w:w="100" w:type="dxa"/>
              <w:bottom w:w="100" w:type="dxa"/>
              <w:right w:w="100" w:type="dxa"/>
            </w:tcMar>
          </w:tcPr>
          <w:p w14:paraId="4F69FD7F"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21840731" w14:textId="77777777" w:rsidTr="006508E1">
        <w:trPr>
          <w:trHeight w:val="304"/>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1135C79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57362BA4" w14:textId="77777777" w:rsidR="00581C67" w:rsidRDefault="002901E7">
            <w:pPr>
              <w:pBdr>
                <w:top w:val="nil"/>
                <w:left w:val="nil"/>
                <w:bottom w:val="nil"/>
                <w:right w:val="nil"/>
                <w:between w:val="nil"/>
              </w:pBdr>
              <w:spacing w:after="0"/>
              <w:ind w:hanging="2"/>
              <w:jc w:val="both"/>
              <w:rPr>
                <w:color w:val="000000"/>
              </w:rPr>
            </w:pPr>
            <w:r>
              <w:rPr>
                <w:color w:val="000000"/>
              </w:rPr>
              <w:t>ACL scale entries</w:t>
            </w:r>
          </w:p>
        </w:tc>
        <w:tc>
          <w:tcPr>
            <w:tcW w:w="4201" w:type="dxa"/>
            <w:tcBorders>
              <w:bottom w:val="single" w:sz="8" w:space="0" w:color="000000"/>
              <w:right w:val="single" w:sz="8" w:space="0" w:color="000000"/>
            </w:tcBorders>
            <w:tcMar>
              <w:top w:w="100" w:type="dxa"/>
              <w:left w:w="100" w:type="dxa"/>
              <w:bottom w:w="100" w:type="dxa"/>
              <w:right w:w="100" w:type="dxa"/>
            </w:tcMar>
          </w:tcPr>
          <w:p w14:paraId="5435193B" w14:textId="77777777" w:rsidR="00581C67" w:rsidRDefault="002901E7">
            <w:pPr>
              <w:pBdr>
                <w:top w:val="nil"/>
                <w:left w:val="nil"/>
                <w:bottom w:val="nil"/>
                <w:right w:val="nil"/>
                <w:between w:val="nil"/>
              </w:pBdr>
              <w:spacing w:after="0"/>
              <w:ind w:hanging="2"/>
              <w:jc w:val="both"/>
              <w:rPr>
                <w:color w:val="000000"/>
              </w:rPr>
            </w:pPr>
            <w:r>
              <w:rPr>
                <w:color w:val="000000"/>
              </w:rPr>
              <w:t>1,600</w:t>
            </w:r>
          </w:p>
        </w:tc>
        <w:tc>
          <w:tcPr>
            <w:tcW w:w="630" w:type="dxa"/>
            <w:tcBorders>
              <w:bottom w:val="single" w:sz="8" w:space="0" w:color="000000"/>
              <w:right w:val="single" w:sz="8" w:space="0" w:color="000000"/>
            </w:tcBorders>
            <w:tcMar>
              <w:top w:w="100" w:type="dxa"/>
              <w:left w:w="100" w:type="dxa"/>
              <w:bottom w:w="100" w:type="dxa"/>
              <w:right w:w="100" w:type="dxa"/>
            </w:tcMar>
          </w:tcPr>
          <w:p w14:paraId="1415C06E"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1D1A98E8" w14:textId="77777777" w:rsidTr="006508E1">
        <w:trPr>
          <w:trHeight w:val="623"/>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6114A45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6FF25B26" w14:textId="77777777" w:rsidR="00581C67" w:rsidRDefault="002901E7">
            <w:pPr>
              <w:pBdr>
                <w:top w:val="nil"/>
                <w:left w:val="nil"/>
                <w:bottom w:val="nil"/>
                <w:right w:val="nil"/>
                <w:between w:val="nil"/>
              </w:pBdr>
              <w:spacing w:after="0"/>
              <w:ind w:hanging="2"/>
              <w:jc w:val="both"/>
              <w:rPr>
                <w:color w:val="000000"/>
              </w:rPr>
            </w:pPr>
            <w:r>
              <w:rPr>
                <w:color w:val="000000"/>
              </w:rPr>
              <w:t>Packet buffer per SKU</w:t>
            </w:r>
          </w:p>
        </w:tc>
        <w:tc>
          <w:tcPr>
            <w:tcW w:w="4201" w:type="dxa"/>
            <w:tcBorders>
              <w:bottom w:val="single" w:sz="8" w:space="0" w:color="000000"/>
              <w:right w:val="single" w:sz="8" w:space="0" w:color="000000"/>
            </w:tcBorders>
            <w:tcMar>
              <w:top w:w="100" w:type="dxa"/>
              <w:left w:w="100" w:type="dxa"/>
              <w:bottom w:w="100" w:type="dxa"/>
              <w:right w:w="100" w:type="dxa"/>
            </w:tcMar>
          </w:tcPr>
          <w:p w14:paraId="3F9FB911" w14:textId="77777777" w:rsidR="00581C67" w:rsidRDefault="002901E7">
            <w:pPr>
              <w:pBdr>
                <w:top w:val="nil"/>
                <w:left w:val="nil"/>
                <w:bottom w:val="nil"/>
                <w:right w:val="nil"/>
                <w:between w:val="nil"/>
              </w:pBdr>
              <w:spacing w:after="0"/>
              <w:ind w:hanging="2"/>
              <w:jc w:val="both"/>
              <w:rPr>
                <w:color w:val="000000"/>
              </w:rPr>
            </w:pPr>
            <w:r>
              <w:rPr>
                <w:color w:val="000000"/>
              </w:rPr>
              <w:t>6 MB buffers for 24- or 48-port Gigabit Ethernet models</w:t>
            </w:r>
          </w:p>
        </w:tc>
        <w:tc>
          <w:tcPr>
            <w:tcW w:w="630" w:type="dxa"/>
            <w:tcBorders>
              <w:bottom w:val="single" w:sz="8" w:space="0" w:color="000000"/>
              <w:right w:val="single" w:sz="8" w:space="0" w:color="000000"/>
            </w:tcBorders>
            <w:tcMar>
              <w:top w:w="100" w:type="dxa"/>
              <w:left w:w="100" w:type="dxa"/>
              <w:bottom w:w="100" w:type="dxa"/>
              <w:right w:w="100" w:type="dxa"/>
            </w:tcMar>
          </w:tcPr>
          <w:p w14:paraId="6D8B892E" w14:textId="77777777" w:rsidR="00581C67" w:rsidRDefault="00581C67">
            <w:pPr>
              <w:pBdr>
                <w:top w:val="nil"/>
                <w:left w:val="nil"/>
                <w:bottom w:val="nil"/>
                <w:right w:val="nil"/>
                <w:between w:val="nil"/>
              </w:pBdr>
              <w:spacing w:after="0" w:line="276" w:lineRule="auto"/>
              <w:ind w:hanging="2"/>
              <w:jc w:val="both"/>
              <w:rPr>
                <w:color w:val="000000"/>
              </w:rPr>
            </w:pPr>
          </w:p>
        </w:tc>
      </w:tr>
      <w:tr w:rsidR="00581C67" w14:paraId="1834A6C0" w14:textId="77777777" w:rsidTr="006508E1">
        <w:trPr>
          <w:trHeight w:val="511"/>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2068C50A"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6E5BD26B" w14:textId="77777777" w:rsidR="00581C67" w:rsidRDefault="002901E7">
            <w:pPr>
              <w:pBdr>
                <w:top w:val="nil"/>
                <w:left w:val="nil"/>
                <w:bottom w:val="nil"/>
                <w:right w:val="nil"/>
                <w:between w:val="nil"/>
              </w:pBdr>
              <w:spacing w:after="0"/>
              <w:ind w:hanging="2"/>
              <w:jc w:val="both"/>
              <w:rPr>
                <w:color w:val="000000"/>
              </w:rPr>
            </w:pPr>
            <w:r>
              <w:rPr>
                <w:color w:val="000000"/>
              </w:rPr>
              <w:t>Flexible NetFlow (FNF) entries</w:t>
            </w:r>
          </w:p>
        </w:tc>
        <w:tc>
          <w:tcPr>
            <w:tcW w:w="4201" w:type="dxa"/>
            <w:tcBorders>
              <w:bottom w:val="single" w:sz="8" w:space="0" w:color="000000"/>
              <w:right w:val="single" w:sz="8" w:space="0" w:color="000000"/>
            </w:tcBorders>
            <w:tcMar>
              <w:top w:w="100" w:type="dxa"/>
              <w:left w:w="100" w:type="dxa"/>
              <w:bottom w:w="100" w:type="dxa"/>
              <w:right w:w="100" w:type="dxa"/>
            </w:tcMar>
          </w:tcPr>
          <w:p w14:paraId="53A43F24" w14:textId="77777777" w:rsidR="00581C67" w:rsidRDefault="002901E7">
            <w:pPr>
              <w:pBdr>
                <w:top w:val="nil"/>
                <w:left w:val="nil"/>
                <w:bottom w:val="nil"/>
                <w:right w:val="nil"/>
                <w:between w:val="nil"/>
              </w:pBdr>
              <w:spacing w:after="0"/>
              <w:ind w:hanging="2"/>
              <w:jc w:val="both"/>
              <w:rPr>
                <w:color w:val="000000"/>
              </w:rPr>
            </w:pPr>
            <w:r>
              <w:rPr>
                <w:color w:val="000000"/>
              </w:rPr>
              <w:t>16,000 flows on 24- and 48-port Gigabit Ethernet models</w:t>
            </w:r>
          </w:p>
        </w:tc>
        <w:tc>
          <w:tcPr>
            <w:tcW w:w="630" w:type="dxa"/>
            <w:tcBorders>
              <w:bottom w:val="single" w:sz="8" w:space="0" w:color="000000"/>
              <w:right w:val="single" w:sz="8" w:space="0" w:color="000000"/>
            </w:tcBorders>
            <w:tcMar>
              <w:top w:w="100" w:type="dxa"/>
              <w:left w:w="100" w:type="dxa"/>
              <w:bottom w:w="100" w:type="dxa"/>
              <w:right w:w="100" w:type="dxa"/>
            </w:tcMar>
          </w:tcPr>
          <w:p w14:paraId="5F17340C" w14:textId="77777777" w:rsidR="00581C67" w:rsidRDefault="00581C67">
            <w:pPr>
              <w:pBdr>
                <w:top w:val="nil"/>
                <w:left w:val="nil"/>
                <w:bottom w:val="nil"/>
                <w:right w:val="nil"/>
                <w:between w:val="nil"/>
              </w:pBdr>
              <w:spacing w:after="0" w:line="276" w:lineRule="auto"/>
              <w:ind w:hanging="2"/>
              <w:jc w:val="center"/>
              <w:rPr>
                <w:color w:val="000000"/>
              </w:rPr>
            </w:pPr>
          </w:p>
        </w:tc>
      </w:tr>
      <w:tr w:rsidR="00581C67" w14:paraId="7D58ED92" w14:textId="77777777" w:rsidTr="006508E1">
        <w:trPr>
          <w:trHeight w:val="259"/>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36EDC6E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5AF54E42" w14:textId="77777777" w:rsidR="00581C67" w:rsidRDefault="002901E7">
            <w:pPr>
              <w:pBdr>
                <w:top w:val="nil"/>
                <w:left w:val="nil"/>
                <w:bottom w:val="nil"/>
                <w:right w:val="nil"/>
                <w:between w:val="nil"/>
              </w:pBdr>
              <w:spacing w:after="0"/>
              <w:ind w:hanging="2"/>
              <w:jc w:val="both"/>
              <w:rPr>
                <w:color w:val="000000"/>
              </w:rPr>
            </w:pPr>
            <w:r>
              <w:rPr>
                <w:color w:val="000000"/>
              </w:rPr>
              <w:t>DRAM</w:t>
            </w:r>
          </w:p>
        </w:tc>
        <w:tc>
          <w:tcPr>
            <w:tcW w:w="4201" w:type="dxa"/>
            <w:tcBorders>
              <w:bottom w:val="single" w:sz="8" w:space="0" w:color="000000"/>
              <w:right w:val="single" w:sz="8" w:space="0" w:color="000000"/>
            </w:tcBorders>
            <w:tcMar>
              <w:top w:w="100" w:type="dxa"/>
              <w:left w:w="100" w:type="dxa"/>
              <w:bottom w:w="100" w:type="dxa"/>
              <w:right w:w="100" w:type="dxa"/>
            </w:tcMar>
          </w:tcPr>
          <w:p w14:paraId="0FC823DA" w14:textId="77777777" w:rsidR="00581C67" w:rsidRDefault="002901E7">
            <w:pPr>
              <w:pBdr>
                <w:top w:val="nil"/>
                <w:left w:val="nil"/>
                <w:bottom w:val="nil"/>
                <w:right w:val="nil"/>
                <w:between w:val="nil"/>
              </w:pBdr>
              <w:spacing w:after="0"/>
              <w:ind w:hanging="2"/>
              <w:jc w:val="both"/>
              <w:rPr>
                <w:color w:val="000000"/>
              </w:rPr>
            </w:pPr>
            <w:r>
              <w:rPr>
                <w:color w:val="000000"/>
              </w:rPr>
              <w:t>4 GB</w:t>
            </w:r>
          </w:p>
        </w:tc>
        <w:tc>
          <w:tcPr>
            <w:tcW w:w="630" w:type="dxa"/>
            <w:tcBorders>
              <w:bottom w:val="single" w:sz="8" w:space="0" w:color="000000"/>
              <w:right w:val="single" w:sz="8" w:space="0" w:color="000000"/>
            </w:tcBorders>
            <w:tcMar>
              <w:top w:w="100" w:type="dxa"/>
              <w:left w:w="100" w:type="dxa"/>
              <w:bottom w:w="100" w:type="dxa"/>
              <w:right w:w="100" w:type="dxa"/>
            </w:tcMar>
          </w:tcPr>
          <w:p w14:paraId="0C142EED"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0AAA7A94" w14:textId="77777777" w:rsidTr="006508E1">
        <w:trPr>
          <w:trHeight w:val="286"/>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579EF213"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07B99C72" w14:textId="77777777" w:rsidR="00581C67" w:rsidRDefault="002901E7">
            <w:pPr>
              <w:pBdr>
                <w:top w:val="nil"/>
                <w:left w:val="nil"/>
                <w:bottom w:val="nil"/>
                <w:right w:val="nil"/>
                <w:between w:val="nil"/>
              </w:pBdr>
              <w:spacing w:after="0"/>
              <w:ind w:hanging="2"/>
              <w:jc w:val="both"/>
              <w:rPr>
                <w:color w:val="000000"/>
              </w:rPr>
            </w:pPr>
            <w:r>
              <w:rPr>
                <w:color w:val="000000"/>
              </w:rPr>
              <w:t>Flash</w:t>
            </w:r>
          </w:p>
        </w:tc>
        <w:tc>
          <w:tcPr>
            <w:tcW w:w="4201" w:type="dxa"/>
            <w:tcBorders>
              <w:bottom w:val="single" w:sz="8" w:space="0" w:color="000000"/>
              <w:right w:val="single" w:sz="8" w:space="0" w:color="000000"/>
            </w:tcBorders>
            <w:tcMar>
              <w:top w:w="100" w:type="dxa"/>
              <w:left w:w="100" w:type="dxa"/>
              <w:bottom w:w="100" w:type="dxa"/>
              <w:right w:w="100" w:type="dxa"/>
            </w:tcMar>
          </w:tcPr>
          <w:p w14:paraId="76B37736" w14:textId="77777777" w:rsidR="00581C67" w:rsidRDefault="002901E7">
            <w:pPr>
              <w:pBdr>
                <w:top w:val="nil"/>
                <w:left w:val="nil"/>
                <w:bottom w:val="nil"/>
                <w:right w:val="nil"/>
                <w:between w:val="nil"/>
              </w:pBdr>
              <w:spacing w:after="0"/>
              <w:ind w:hanging="2"/>
              <w:jc w:val="both"/>
              <w:rPr>
                <w:color w:val="000000"/>
              </w:rPr>
            </w:pPr>
            <w:r>
              <w:rPr>
                <w:color w:val="000000"/>
              </w:rPr>
              <w:t>4 GB</w:t>
            </w:r>
          </w:p>
        </w:tc>
        <w:tc>
          <w:tcPr>
            <w:tcW w:w="630" w:type="dxa"/>
            <w:tcBorders>
              <w:bottom w:val="single" w:sz="8" w:space="0" w:color="000000"/>
              <w:right w:val="single" w:sz="8" w:space="0" w:color="000000"/>
            </w:tcBorders>
            <w:tcMar>
              <w:top w:w="100" w:type="dxa"/>
              <w:left w:w="100" w:type="dxa"/>
              <w:bottom w:w="100" w:type="dxa"/>
              <w:right w:w="100" w:type="dxa"/>
            </w:tcMar>
          </w:tcPr>
          <w:p w14:paraId="5DF13C7D"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4D0753A2" w14:textId="77777777" w:rsidTr="006508E1">
        <w:trPr>
          <w:trHeight w:val="286"/>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492D3A36"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671EF72A" w14:textId="77777777" w:rsidR="00581C67" w:rsidRDefault="002901E7">
            <w:pPr>
              <w:pBdr>
                <w:top w:val="nil"/>
                <w:left w:val="nil"/>
                <w:bottom w:val="nil"/>
                <w:right w:val="nil"/>
                <w:between w:val="nil"/>
              </w:pBdr>
              <w:spacing w:after="0"/>
              <w:ind w:hanging="2"/>
              <w:jc w:val="both"/>
              <w:rPr>
                <w:color w:val="000000"/>
              </w:rPr>
            </w:pPr>
            <w:r>
              <w:rPr>
                <w:color w:val="000000"/>
              </w:rPr>
              <w:t>VLAN IDs</w:t>
            </w:r>
          </w:p>
        </w:tc>
        <w:tc>
          <w:tcPr>
            <w:tcW w:w="4201" w:type="dxa"/>
            <w:tcBorders>
              <w:bottom w:val="single" w:sz="8" w:space="0" w:color="000000"/>
              <w:right w:val="single" w:sz="8" w:space="0" w:color="000000"/>
            </w:tcBorders>
            <w:tcMar>
              <w:top w:w="100" w:type="dxa"/>
              <w:left w:w="100" w:type="dxa"/>
              <w:bottom w:w="100" w:type="dxa"/>
              <w:right w:w="100" w:type="dxa"/>
            </w:tcMar>
          </w:tcPr>
          <w:p w14:paraId="29FD0663" w14:textId="77777777" w:rsidR="00581C67" w:rsidRDefault="002901E7">
            <w:pPr>
              <w:pBdr>
                <w:top w:val="nil"/>
                <w:left w:val="nil"/>
                <w:bottom w:val="nil"/>
                <w:right w:val="nil"/>
                <w:between w:val="nil"/>
              </w:pBdr>
              <w:spacing w:after="0"/>
              <w:ind w:hanging="2"/>
              <w:jc w:val="both"/>
              <w:rPr>
                <w:color w:val="000000"/>
              </w:rPr>
            </w:pPr>
            <w:r>
              <w:rPr>
                <w:color w:val="000000"/>
              </w:rPr>
              <w:t>4096</w:t>
            </w:r>
          </w:p>
        </w:tc>
        <w:tc>
          <w:tcPr>
            <w:tcW w:w="630" w:type="dxa"/>
            <w:tcBorders>
              <w:bottom w:val="single" w:sz="8" w:space="0" w:color="000000"/>
              <w:right w:val="single" w:sz="8" w:space="0" w:color="000000"/>
            </w:tcBorders>
            <w:tcMar>
              <w:top w:w="100" w:type="dxa"/>
              <w:left w:w="100" w:type="dxa"/>
              <w:bottom w:w="100" w:type="dxa"/>
              <w:right w:w="100" w:type="dxa"/>
            </w:tcMar>
          </w:tcPr>
          <w:p w14:paraId="6AEACEAB"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36A0722A" w14:textId="77777777" w:rsidTr="006508E1">
        <w:trPr>
          <w:trHeight w:val="286"/>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2D203BB4"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489F37AA" w14:textId="77777777" w:rsidR="00581C67" w:rsidRDefault="002901E7">
            <w:pPr>
              <w:pBdr>
                <w:top w:val="nil"/>
                <w:left w:val="nil"/>
                <w:bottom w:val="nil"/>
                <w:right w:val="nil"/>
                <w:between w:val="nil"/>
              </w:pBdr>
              <w:spacing w:after="0"/>
              <w:ind w:hanging="2"/>
              <w:jc w:val="both"/>
              <w:rPr>
                <w:color w:val="000000"/>
              </w:rPr>
            </w:pPr>
            <w:r>
              <w:rPr>
                <w:color w:val="000000"/>
              </w:rPr>
              <w:t>Total Switched Virtual Interfaces (SVIs)</w:t>
            </w:r>
          </w:p>
        </w:tc>
        <w:tc>
          <w:tcPr>
            <w:tcW w:w="4201" w:type="dxa"/>
            <w:tcBorders>
              <w:bottom w:val="single" w:sz="8" w:space="0" w:color="000000"/>
              <w:right w:val="single" w:sz="8" w:space="0" w:color="000000"/>
            </w:tcBorders>
            <w:tcMar>
              <w:top w:w="100" w:type="dxa"/>
              <w:left w:w="100" w:type="dxa"/>
              <w:bottom w:w="100" w:type="dxa"/>
              <w:right w:w="100" w:type="dxa"/>
            </w:tcMar>
          </w:tcPr>
          <w:p w14:paraId="1F275558" w14:textId="77777777" w:rsidR="00581C67" w:rsidRDefault="002901E7">
            <w:pPr>
              <w:pBdr>
                <w:top w:val="nil"/>
                <w:left w:val="nil"/>
                <w:bottom w:val="nil"/>
                <w:right w:val="nil"/>
                <w:between w:val="nil"/>
              </w:pBdr>
              <w:spacing w:after="0"/>
              <w:ind w:hanging="2"/>
              <w:jc w:val="both"/>
              <w:rPr>
                <w:color w:val="000000"/>
              </w:rPr>
            </w:pPr>
            <w:r>
              <w:rPr>
                <w:color w:val="000000"/>
              </w:rPr>
              <w:t>1000</w:t>
            </w:r>
          </w:p>
        </w:tc>
        <w:tc>
          <w:tcPr>
            <w:tcW w:w="630" w:type="dxa"/>
            <w:tcBorders>
              <w:bottom w:val="single" w:sz="8" w:space="0" w:color="000000"/>
              <w:right w:val="single" w:sz="8" w:space="0" w:color="000000"/>
            </w:tcBorders>
            <w:tcMar>
              <w:top w:w="100" w:type="dxa"/>
              <w:left w:w="100" w:type="dxa"/>
              <w:bottom w:w="100" w:type="dxa"/>
              <w:right w:w="100" w:type="dxa"/>
            </w:tcMar>
          </w:tcPr>
          <w:p w14:paraId="4301C99D"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3A6DA209" w14:textId="77777777" w:rsidTr="006508E1">
        <w:trPr>
          <w:trHeight w:val="326"/>
          <w:tblHeader/>
        </w:trPr>
        <w:tc>
          <w:tcPr>
            <w:tcW w:w="781" w:type="dxa"/>
            <w:vMerge/>
            <w:tcBorders>
              <w:left w:val="single" w:sz="8" w:space="0" w:color="000000"/>
              <w:right w:val="single" w:sz="8" w:space="0" w:color="000000"/>
            </w:tcBorders>
            <w:tcMar>
              <w:top w:w="100" w:type="dxa"/>
              <w:left w:w="100" w:type="dxa"/>
              <w:bottom w:w="100" w:type="dxa"/>
              <w:right w:w="100" w:type="dxa"/>
            </w:tcMar>
          </w:tcPr>
          <w:p w14:paraId="44487ED6"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2C36BFD2" w14:textId="77777777" w:rsidR="00581C67" w:rsidRDefault="002901E7">
            <w:pPr>
              <w:pBdr>
                <w:top w:val="nil"/>
                <w:left w:val="nil"/>
                <w:bottom w:val="nil"/>
                <w:right w:val="nil"/>
                <w:between w:val="nil"/>
              </w:pBdr>
              <w:spacing w:after="0"/>
              <w:ind w:hanging="2"/>
              <w:jc w:val="both"/>
              <w:rPr>
                <w:color w:val="000000"/>
              </w:rPr>
            </w:pPr>
            <w:r>
              <w:rPr>
                <w:color w:val="000000"/>
              </w:rPr>
              <w:t>Jumbo frames</w:t>
            </w:r>
          </w:p>
        </w:tc>
        <w:tc>
          <w:tcPr>
            <w:tcW w:w="4201" w:type="dxa"/>
            <w:tcBorders>
              <w:bottom w:val="single" w:sz="8" w:space="0" w:color="000000"/>
              <w:right w:val="single" w:sz="8" w:space="0" w:color="000000"/>
            </w:tcBorders>
            <w:tcMar>
              <w:top w:w="100" w:type="dxa"/>
              <w:left w:w="100" w:type="dxa"/>
              <w:bottom w:w="100" w:type="dxa"/>
              <w:right w:w="100" w:type="dxa"/>
            </w:tcMar>
          </w:tcPr>
          <w:p w14:paraId="4B699A3A" w14:textId="77777777" w:rsidR="00581C67" w:rsidRDefault="002901E7">
            <w:pPr>
              <w:pBdr>
                <w:top w:val="nil"/>
                <w:left w:val="nil"/>
                <w:bottom w:val="nil"/>
                <w:right w:val="nil"/>
                <w:between w:val="nil"/>
              </w:pBdr>
              <w:spacing w:after="0"/>
              <w:ind w:hanging="2"/>
              <w:jc w:val="both"/>
              <w:rPr>
                <w:color w:val="000000"/>
              </w:rPr>
            </w:pPr>
            <w:r>
              <w:rPr>
                <w:color w:val="000000"/>
              </w:rPr>
              <w:t>9198 bytes</w:t>
            </w:r>
          </w:p>
        </w:tc>
        <w:tc>
          <w:tcPr>
            <w:tcW w:w="630" w:type="dxa"/>
            <w:tcBorders>
              <w:bottom w:val="single" w:sz="8" w:space="0" w:color="000000"/>
              <w:right w:val="single" w:sz="8" w:space="0" w:color="000000"/>
            </w:tcBorders>
            <w:tcMar>
              <w:top w:w="100" w:type="dxa"/>
              <w:left w:w="100" w:type="dxa"/>
              <w:bottom w:w="100" w:type="dxa"/>
              <w:right w:w="100" w:type="dxa"/>
            </w:tcMar>
          </w:tcPr>
          <w:p w14:paraId="2D4E9317" w14:textId="77777777" w:rsidR="00581C67" w:rsidRDefault="002901E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581C67" w14:paraId="3F05B8B8" w14:textId="77777777" w:rsidTr="006508E1">
        <w:trPr>
          <w:trHeight w:val="326"/>
          <w:tblHeader/>
        </w:trPr>
        <w:tc>
          <w:tcPr>
            <w:tcW w:w="781" w:type="dxa"/>
            <w:vMerge w:val="restart"/>
            <w:tcBorders>
              <w:top w:val="nil"/>
              <w:left w:val="single" w:sz="8" w:space="0" w:color="000000"/>
              <w:right w:val="single" w:sz="8" w:space="0" w:color="000000"/>
            </w:tcBorders>
            <w:tcMar>
              <w:top w:w="100" w:type="dxa"/>
              <w:left w:w="100" w:type="dxa"/>
              <w:bottom w:w="100" w:type="dxa"/>
              <w:right w:w="100" w:type="dxa"/>
            </w:tcMar>
          </w:tcPr>
          <w:p w14:paraId="1AEE1474" w14:textId="77777777" w:rsidR="00581C67" w:rsidRDefault="00581C67">
            <w:pPr>
              <w:pBdr>
                <w:top w:val="nil"/>
                <w:left w:val="nil"/>
                <w:bottom w:val="nil"/>
                <w:right w:val="nil"/>
                <w:between w:val="nil"/>
              </w:pBdr>
              <w:spacing w:after="0" w:line="276" w:lineRule="auto"/>
              <w:ind w:hanging="2"/>
              <w:jc w:val="both"/>
              <w:rPr>
                <w:color w:val="000000"/>
              </w:rPr>
            </w:pPr>
          </w:p>
        </w:tc>
        <w:tc>
          <w:tcPr>
            <w:tcW w:w="3989" w:type="dxa"/>
            <w:tcBorders>
              <w:bottom w:val="single" w:sz="8" w:space="0" w:color="000000"/>
              <w:right w:val="single" w:sz="8" w:space="0" w:color="000000"/>
            </w:tcBorders>
            <w:tcMar>
              <w:top w:w="100" w:type="dxa"/>
              <w:left w:w="100" w:type="dxa"/>
              <w:bottom w:w="100" w:type="dxa"/>
              <w:right w:w="100" w:type="dxa"/>
            </w:tcMar>
          </w:tcPr>
          <w:p w14:paraId="3A93702C" w14:textId="77777777" w:rsidR="00581C67" w:rsidRDefault="002901E7">
            <w:pPr>
              <w:pBdr>
                <w:top w:val="nil"/>
                <w:left w:val="nil"/>
                <w:bottom w:val="nil"/>
                <w:right w:val="nil"/>
                <w:between w:val="nil"/>
              </w:pBdr>
              <w:spacing w:after="0"/>
              <w:ind w:hanging="2"/>
              <w:jc w:val="both"/>
              <w:rPr>
                <w:color w:val="000000"/>
              </w:rPr>
            </w:pPr>
            <w:r>
              <w:rPr>
                <w:color w:val="000000"/>
              </w:rPr>
              <w:t>Wireless bandwidth per switch</w:t>
            </w:r>
          </w:p>
        </w:tc>
        <w:tc>
          <w:tcPr>
            <w:tcW w:w="4201" w:type="dxa"/>
            <w:tcBorders>
              <w:bottom w:val="single" w:sz="8" w:space="0" w:color="000000"/>
              <w:right w:val="single" w:sz="8" w:space="0" w:color="000000"/>
            </w:tcBorders>
            <w:tcMar>
              <w:top w:w="100" w:type="dxa"/>
              <w:left w:w="100" w:type="dxa"/>
              <w:bottom w:w="100" w:type="dxa"/>
              <w:right w:w="100" w:type="dxa"/>
            </w:tcMar>
          </w:tcPr>
          <w:p w14:paraId="45430D25" w14:textId="77777777" w:rsidR="00581C67" w:rsidRDefault="002901E7">
            <w:pPr>
              <w:pBdr>
                <w:top w:val="nil"/>
                <w:left w:val="nil"/>
                <w:bottom w:val="nil"/>
                <w:right w:val="nil"/>
                <w:between w:val="nil"/>
              </w:pBdr>
              <w:spacing w:after="0"/>
              <w:ind w:hanging="2"/>
              <w:jc w:val="both"/>
              <w:rPr>
                <w:color w:val="000000"/>
              </w:rPr>
            </w:pPr>
            <w:r>
              <w:rPr>
                <w:color w:val="000000"/>
              </w:rPr>
              <w:t>Up to 48 Gbps on 24-port and 48-port Gigabit Ethernet model</w:t>
            </w:r>
          </w:p>
        </w:tc>
        <w:tc>
          <w:tcPr>
            <w:tcW w:w="630" w:type="dxa"/>
            <w:tcBorders>
              <w:bottom w:val="single" w:sz="8" w:space="0" w:color="000000"/>
              <w:right w:val="single" w:sz="8" w:space="0" w:color="000000"/>
            </w:tcBorders>
            <w:tcMar>
              <w:top w:w="100" w:type="dxa"/>
              <w:left w:w="100" w:type="dxa"/>
              <w:bottom w:w="100" w:type="dxa"/>
              <w:right w:w="100" w:type="dxa"/>
            </w:tcMar>
          </w:tcPr>
          <w:p w14:paraId="385C1105"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078161AF" w14:textId="77777777" w:rsidTr="006508E1">
        <w:trPr>
          <w:trHeight w:val="326"/>
          <w:tblHeader/>
        </w:trPr>
        <w:tc>
          <w:tcPr>
            <w:tcW w:w="781" w:type="dxa"/>
            <w:vMerge/>
            <w:tcBorders>
              <w:top w:val="nil"/>
              <w:left w:val="single" w:sz="8" w:space="0" w:color="000000"/>
              <w:right w:val="single" w:sz="8" w:space="0" w:color="000000"/>
            </w:tcBorders>
            <w:tcMar>
              <w:top w:w="100" w:type="dxa"/>
              <w:left w:w="100" w:type="dxa"/>
              <w:bottom w:w="100" w:type="dxa"/>
              <w:right w:w="100" w:type="dxa"/>
            </w:tcMar>
          </w:tcPr>
          <w:p w14:paraId="598C44C2"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right w:val="single" w:sz="8" w:space="0" w:color="000000"/>
            </w:tcBorders>
            <w:tcMar>
              <w:top w:w="100" w:type="dxa"/>
              <w:left w:w="100" w:type="dxa"/>
              <w:bottom w:w="100" w:type="dxa"/>
              <w:right w:w="100" w:type="dxa"/>
            </w:tcMar>
          </w:tcPr>
          <w:p w14:paraId="75369F1D" w14:textId="77777777" w:rsidR="00581C67" w:rsidRDefault="002901E7">
            <w:pPr>
              <w:pBdr>
                <w:top w:val="nil"/>
                <w:left w:val="nil"/>
                <w:bottom w:val="nil"/>
                <w:right w:val="nil"/>
                <w:between w:val="nil"/>
              </w:pBdr>
              <w:spacing w:after="0"/>
              <w:ind w:hanging="2"/>
              <w:jc w:val="both"/>
              <w:rPr>
                <w:color w:val="000000"/>
              </w:rPr>
            </w:pPr>
            <w:r>
              <w:rPr>
                <w:color w:val="000000"/>
              </w:rPr>
              <w:t>Switching capacity</w:t>
            </w:r>
          </w:p>
        </w:tc>
        <w:tc>
          <w:tcPr>
            <w:tcW w:w="4201" w:type="dxa"/>
            <w:tcBorders>
              <w:right w:val="single" w:sz="8" w:space="0" w:color="000000"/>
            </w:tcBorders>
            <w:tcMar>
              <w:top w:w="100" w:type="dxa"/>
              <w:left w:w="100" w:type="dxa"/>
              <w:bottom w:w="100" w:type="dxa"/>
              <w:right w:w="100" w:type="dxa"/>
            </w:tcMar>
          </w:tcPr>
          <w:p w14:paraId="4B83172B" w14:textId="77777777" w:rsidR="00581C67" w:rsidRDefault="002901E7">
            <w:pPr>
              <w:pBdr>
                <w:top w:val="nil"/>
                <w:left w:val="nil"/>
                <w:bottom w:val="nil"/>
                <w:right w:val="nil"/>
                <w:between w:val="nil"/>
              </w:pBdr>
              <w:spacing w:after="0"/>
              <w:ind w:hanging="2"/>
              <w:jc w:val="both"/>
              <w:rPr>
                <w:color w:val="000000"/>
              </w:rPr>
            </w:pPr>
            <w:r>
              <w:rPr>
                <w:color w:val="000000"/>
              </w:rPr>
              <w:t>128 Gbps</w:t>
            </w:r>
          </w:p>
        </w:tc>
        <w:tc>
          <w:tcPr>
            <w:tcW w:w="630" w:type="dxa"/>
            <w:tcBorders>
              <w:right w:val="single" w:sz="8" w:space="0" w:color="000000"/>
            </w:tcBorders>
            <w:tcMar>
              <w:top w:w="100" w:type="dxa"/>
              <w:left w:w="100" w:type="dxa"/>
              <w:bottom w:w="100" w:type="dxa"/>
              <w:right w:w="100" w:type="dxa"/>
            </w:tcMar>
          </w:tcPr>
          <w:p w14:paraId="7F1C9B5E"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456FC1A6" w14:textId="77777777" w:rsidTr="006508E1">
        <w:trPr>
          <w:trHeight w:val="326"/>
          <w:tblHeader/>
        </w:trPr>
        <w:tc>
          <w:tcPr>
            <w:tcW w:w="781" w:type="dxa"/>
            <w:vMerge/>
            <w:tcBorders>
              <w:top w:val="nil"/>
              <w:left w:val="single" w:sz="8" w:space="0" w:color="000000"/>
              <w:right w:val="single" w:sz="8" w:space="0" w:color="000000"/>
            </w:tcBorders>
            <w:tcMar>
              <w:top w:w="100" w:type="dxa"/>
              <w:left w:w="100" w:type="dxa"/>
              <w:bottom w:w="100" w:type="dxa"/>
              <w:right w:w="100" w:type="dxa"/>
            </w:tcMar>
          </w:tcPr>
          <w:p w14:paraId="098D25D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06F20DA4" w14:textId="77777777" w:rsidR="00581C67" w:rsidRDefault="002901E7">
            <w:pPr>
              <w:pBdr>
                <w:top w:val="nil"/>
                <w:left w:val="nil"/>
                <w:bottom w:val="nil"/>
                <w:right w:val="nil"/>
                <w:between w:val="nil"/>
              </w:pBdr>
              <w:spacing w:after="0"/>
              <w:ind w:hanging="2"/>
              <w:jc w:val="both"/>
              <w:rPr>
                <w:color w:val="000000"/>
              </w:rPr>
            </w:pPr>
            <w:r>
              <w:rPr>
                <w:color w:val="000000"/>
              </w:rPr>
              <w:t>Forwarding rate</w:t>
            </w:r>
          </w:p>
        </w:tc>
        <w:tc>
          <w:tcPr>
            <w:tcW w:w="4201" w:type="dxa"/>
            <w:tcBorders>
              <w:bottom w:val="single" w:sz="8" w:space="0" w:color="000000"/>
              <w:right w:val="single" w:sz="8" w:space="0" w:color="000000"/>
            </w:tcBorders>
            <w:tcMar>
              <w:top w:w="100" w:type="dxa"/>
              <w:left w:w="100" w:type="dxa"/>
              <w:bottom w:w="100" w:type="dxa"/>
              <w:right w:w="100" w:type="dxa"/>
            </w:tcMar>
          </w:tcPr>
          <w:p w14:paraId="0F020035" w14:textId="77777777" w:rsidR="00581C67" w:rsidRDefault="002901E7">
            <w:pPr>
              <w:pBdr>
                <w:top w:val="nil"/>
                <w:left w:val="nil"/>
                <w:bottom w:val="nil"/>
                <w:right w:val="nil"/>
                <w:between w:val="nil"/>
              </w:pBdr>
              <w:spacing w:after="0"/>
              <w:ind w:hanging="2"/>
              <w:jc w:val="both"/>
              <w:rPr>
                <w:color w:val="000000"/>
              </w:rPr>
            </w:pPr>
            <w:r>
              <w:rPr>
                <w:color w:val="000000"/>
              </w:rPr>
              <w:t>190.4 Mpps</w:t>
            </w:r>
          </w:p>
        </w:tc>
        <w:tc>
          <w:tcPr>
            <w:tcW w:w="630" w:type="dxa"/>
            <w:tcBorders>
              <w:bottom w:val="single" w:sz="8" w:space="0" w:color="000000"/>
              <w:right w:val="single" w:sz="8" w:space="0" w:color="000000"/>
            </w:tcBorders>
            <w:tcMar>
              <w:top w:w="100" w:type="dxa"/>
              <w:left w:w="100" w:type="dxa"/>
              <w:bottom w:w="100" w:type="dxa"/>
              <w:right w:w="100" w:type="dxa"/>
            </w:tcMar>
          </w:tcPr>
          <w:p w14:paraId="5ACEAA7F"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C84444A" w14:textId="77777777" w:rsidTr="006508E1">
        <w:trPr>
          <w:trHeight w:val="326"/>
          <w:tblHeader/>
        </w:trPr>
        <w:tc>
          <w:tcPr>
            <w:tcW w:w="781" w:type="dxa"/>
            <w:vMerge/>
            <w:tcBorders>
              <w:top w:val="nil"/>
              <w:left w:val="single" w:sz="8" w:space="0" w:color="000000"/>
              <w:right w:val="single" w:sz="8" w:space="0" w:color="000000"/>
            </w:tcBorders>
            <w:tcMar>
              <w:top w:w="100" w:type="dxa"/>
              <w:left w:w="100" w:type="dxa"/>
              <w:bottom w:w="100" w:type="dxa"/>
              <w:right w:w="100" w:type="dxa"/>
            </w:tcMar>
          </w:tcPr>
          <w:p w14:paraId="6B64CC47"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14FDAADE" w14:textId="77777777" w:rsidR="00581C67" w:rsidRDefault="002901E7">
            <w:pPr>
              <w:pBdr>
                <w:top w:val="nil"/>
                <w:left w:val="nil"/>
                <w:bottom w:val="nil"/>
                <w:right w:val="nil"/>
                <w:between w:val="nil"/>
              </w:pBdr>
              <w:spacing w:after="0"/>
              <w:ind w:hanging="2"/>
              <w:jc w:val="both"/>
              <w:rPr>
                <w:color w:val="000000"/>
              </w:rPr>
            </w:pPr>
            <w:r>
              <w:rPr>
                <w:color w:val="000000"/>
              </w:rPr>
              <w:t>Mean time between failures (hours)</w:t>
            </w:r>
          </w:p>
        </w:tc>
        <w:tc>
          <w:tcPr>
            <w:tcW w:w="4201" w:type="dxa"/>
            <w:tcBorders>
              <w:bottom w:val="single" w:sz="8" w:space="0" w:color="000000"/>
              <w:right w:val="single" w:sz="8" w:space="0" w:color="000000"/>
            </w:tcBorders>
            <w:tcMar>
              <w:top w:w="100" w:type="dxa"/>
              <w:left w:w="100" w:type="dxa"/>
              <w:bottom w:w="100" w:type="dxa"/>
              <w:right w:w="100" w:type="dxa"/>
            </w:tcMar>
          </w:tcPr>
          <w:p w14:paraId="6290CFDA" w14:textId="77777777" w:rsidR="00581C67" w:rsidRDefault="002901E7">
            <w:pPr>
              <w:pBdr>
                <w:top w:val="nil"/>
                <w:left w:val="nil"/>
                <w:bottom w:val="nil"/>
                <w:right w:val="nil"/>
                <w:between w:val="nil"/>
              </w:pBdr>
              <w:spacing w:after="0"/>
              <w:ind w:hanging="2"/>
              <w:jc w:val="both"/>
              <w:rPr>
                <w:color w:val="000000"/>
              </w:rPr>
            </w:pPr>
            <w:r>
              <w:rPr>
                <w:color w:val="000000"/>
              </w:rPr>
              <w:t>422,310</w:t>
            </w:r>
          </w:p>
        </w:tc>
        <w:tc>
          <w:tcPr>
            <w:tcW w:w="630" w:type="dxa"/>
            <w:tcBorders>
              <w:bottom w:val="single" w:sz="8" w:space="0" w:color="000000"/>
              <w:right w:val="single" w:sz="8" w:space="0" w:color="000000"/>
            </w:tcBorders>
            <w:tcMar>
              <w:top w:w="100" w:type="dxa"/>
              <w:left w:w="100" w:type="dxa"/>
              <w:bottom w:w="100" w:type="dxa"/>
              <w:right w:w="100" w:type="dxa"/>
            </w:tcMar>
          </w:tcPr>
          <w:p w14:paraId="6882C9CA"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45E04007" w14:textId="77777777" w:rsidTr="006508E1">
        <w:trPr>
          <w:trHeight w:val="326"/>
          <w:tblHeader/>
        </w:trPr>
        <w:tc>
          <w:tcPr>
            <w:tcW w:w="781" w:type="dxa"/>
            <w:vMerge/>
            <w:tcBorders>
              <w:top w:val="nil"/>
              <w:left w:val="single" w:sz="8" w:space="0" w:color="000000"/>
              <w:right w:val="single" w:sz="8" w:space="0" w:color="000000"/>
            </w:tcBorders>
            <w:tcMar>
              <w:top w:w="100" w:type="dxa"/>
              <w:left w:w="100" w:type="dxa"/>
              <w:bottom w:w="100" w:type="dxa"/>
              <w:right w:w="100" w:type="dxa"/>
            </w:tcMar>
          </w:tcPr>
          <w:p w14:paraId="793CB906"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29931BFC" w14:textId="77777777" w:rsidR="00581C67" w:rsidRDefault="002901E7">
            <w:pPr>
              <w:pBdr>
                <w:top w:val="nil"/>
                <w:left w:val="nil"/>
                <w:bottom w:val="nil"/>
                <w:right w:val="nil"/>
                <w:between w:val="nil"/>
              </w:pBdr>
              <w:spacing w:after="0"/>
              <w:ind w:hanging="2"/>
              <w:jc w:val="both"/>
              <w:rPr>
                <w:color w:val="000000"/>
              </w:rPr>
            </w:pPr>
            <w:r>
              <w:rPr>
                <w:color w:val="000000"/>
              </w:rPr>
              <w:t>Accessories</w:t>
            </w:r>
          </w:p>
        </w:tc>
        <w:tc>
          <w:tcPr>
            <w:tcW w:w="4201" w:type="dxa"/>
            <w:tcBorders>
              <w:bottom w:val="single" w:sz="8" w:space="0" w:color="000000"/>
              <w:right w:val="single" w:sz="8" w:space="0" w:color="000000"/>
            </w:tcBorders>
            <w:tcMar>
              <w:top w:w="100" w:type="dxa"/>
              <w:left w:w="100" w:type="dxa"/>
              <w:bottom w:w="100" w:type="dxa"/>
              <w:right w:w="100" w:type="dxa"/>
            </w:tcMar>
          </w:tcPr>
          <w:p w14:paraId="0BA54F51" w14:textId="77777777" w:rsidR="00581C67" w:rsidRDefault="002901E7">
            <w:pPr>
              <w:pBdr>
                <w:top w:val="nil"/>
                <w:left w:val="nil"/>
                <w:bottom w:val="nil"/>
                <w:right w:val="nil"/>
                <w:between w:val="nil"/>
              </w:pBdr>
              <w:spacing w:after="0"/>
              <w:ind w:hanging="2"/>
              <w:jc w:val="both"/>
              <w:rPr>
                <w:color w:val="000000"/>
              </w:rPr>
            </w:pPr>
            <w:r>
              <w:rPr>
                <w:color w:val="000000"/>
              </w:rPr>
              <w:t>Included(SFP module, 5 meter Fiber cord) 4 x 1G SFP</w:t>
            </w:r>
          </w:p>
        </w:tc>
        <w:tc>
          <w:tcPr>
            <w:tcW w:w="630" w:type="dxa"/>
            <w:tcBorders>
              <w:bottom w:val="single" w:sz="8" w:space="0" w:color="000000"/>
              <w:right w:val="single" w:sz="8" w:space="0" w:color="000000"/>
            </w:tcBorders>
            <w:tcMar>
              <w:top w:w="100" w:type="dxa"/>
              <w:left w:w="100" w:type="dxa"/>
              <w:bottom w:w="100" w:type="dxa"/>
              <w:right w:w="100" w:type="dxa"/>
            </w:tcMar>
          </w:tcPr>
          <w:p w14:paraId="5FE095D0"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23B2885D" w14:textId="77777777" w:rsidTr="006508E1">
        <w:trPr>
          <w:trHeight w:val="326"/>
          <w:tblHeader/>
        </w:trPr>
        <w:tc>
          <w:tcPr>
            <w:tcW w:w="781" w:type="dxa"/>
            <w:vMerge/>
            <w:tcBorders>
              <w:top w:val="nil"/>
              <w:left w:val="single" w:sz="8" w:space="0" w:color="000000"/>
              <w:right w:val="single" w:sz="8" w:space="0" w:color="000000"/>
            </w:tcBorders>
            <w:tcMar>
              <w:top w:w="100" w:type="dxa"/>
              <w:left w:w="100" w:type="dxa"/>
              <w:bottom w:w="100" w:type="dxa"/>
              <w:right w:w="100" w:type="dxa"/>
            </w:tcMar>
          </w:tcPr>
          <w:p w14:paraId="470522D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989" w:type="dxa"/>
            <w:tcBorders>
              <w:bottom w:val="single" w:sz="8" w:space="0" w:color="000000"/>
              <w:right w:val="single" w:sz="8" w:space="0" w:color="000000"/>
            </w:tcBorders>
            <w:tcMar>
              <w:top w:w="100" w:type="dxa"/>
              <w:left w:w="100" w:type="dxa"/>
              <w:bottom w:w="100" w:type="dxa"/>
              <w:right w:w="100" w:type="dxa"/>
            </w:tcMar>
          </w:tcPr>
          <w:p w14:paraId="2B17355A" w14:textId="77777777" w:rsidR="00581C67" w:rsidRDefault="002901E7">
            <w:pPr>
              <w:pBdr>
                <w:top w:val="nil"/>
                <w:left w:val="nil"/>
                <w:bottom w:val="nil"/>
                <w:right w:val="nil"/>
                <w:between w:val="nil"/>
              </w:pBdr>
              <w:spacing w:after="0"/>
              <w:ind w:hanging="2"/>
              <w:jc w:val="both"/>
              <w:rPr>
                <w:color w:val="000000"/>
              </w:rPr>
            </w:pPr>
            <w:r>
              <w:rPr>
                <w:color w:val="000000"/>
              </w:rPr>
              <w:t>Warranty</w:t>
            </w:r>
          </w:p>
        </w:tc>
        <w:tc>
          <w:tcPr>
            <w:tcW w:w="4201" w:type="dxa"/>
            <w:tcBorders>
              <w:bottom w:val="single" w:sz="8" w:space="0" w:color="000000"/>
              <w:right w:val="single" w:sz="8" w:space="0" w:color="000000"/>
            </w:tcBorders>
            <w:tcMar>
              <w:top w:w="100" w:type="dxa"/>
              <w:left w:w="100" w:type="dxa"/>
              <w:bottom w:w="100" w:type="dxa"/>
              <w:right w:w="100" w:type="dxa"/>
            </w:tcMar>
          </w:tcPr>
          <w:p w14:paraId="346698F6" w14:textId="77777777" w:rsidR="00581C67" w:rsidRDefault="002901E7">
            <w:pPr>
              <w:pBdr>
                <w:top w:val="nil"/>
                <w:left w:val="nil"/>
                <w:bottom w:val="nil"/>
                <w:right w:val="nil"/>
                <w:between w:val="nil"/>
              </w:pBdr>
              <w:spacing w:after="0"/>
              <w:ind w:hanging="2"/>
              <w:jc w:val="both"/>
              <w:rPr>
                <w:color w:val="000000"/>
              </w:rPr>
            </w:pPr>
            <w:r>
              <w:rPr>
                <w:color w:val="000000"/>
              </w:rPr>
              <w:t>1 year</w:t>
            </w:r>
          </w:p>
        </w:tc>
        <w:tc>
          <w:tcPr>
            <w:tcW w:w="630" w:type="dxa"/>
            <w:tcBorders>
              <w:bottom w:val="single" w:sz="8" w:space="0" w:color="000000"/>
              <w:right w:val="single" w:sz="8" w:space="0" w:color="000000"/>
            </w:tcBorders>
            <w:tcMar>
              <w:top w:w="100" w:type="dxa"/>
              <w:left w:w="100" w:type="dxa"/>
              <w:bottom w:w="100" w:type="dxa"/>
              <w:right w:w="100" w:type="dxa"/>
            </w:tcMar>
          </w:tcPr>
          <w:p w14:paraId="5F06D1FC"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bl>
    <w:p w14:paraId="13262D22" w14:textId="77777777" w:rsidR="00581C67" w:rsidRDefault="00581C67">
      <w:pPr>
        <w:pBdr>
          <w:top w:val="nil"/>
          <w:left w:val="nil"/>
          <w:bottom w:val="nil"/>
          <w:right w:val="nil"/>
          <w:between w:val="nil"/>
        </w:pBdr>
        <w:ind w:firstLine="0"/>
        <w:jc w:val="both"/>
        <w:rPr>
          <w:color w:val="000000"/>
        </w:rPr>
      </w:pPr>
    </w:p>
    <w:tbl>
      <w:tblPr>
        <w:tblStyle w:val="a4"/>
        <w:tblW w:w="9630" w:type="dxa"/>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0"/>
        <w:gridCol w:w="4140"/>
        <w:gridCol w:w="4050"/>
        <w:gridCol w:w="630"/>
      </w:tblGrid>
      <w:tr w:rsidR="00581C67" w14:paraId="06F1B7BF" w14:textId="77777777" w:rsidTr="001A0769">
        <w:trPr>
          <w:trHeight w:val="515"/>
          <w:tblHeader/>
        </w:trPr>
        <w:tc>
          <w:tcPr>
            <w:tcW w:w="810" w:type="dxa"/>
            <w:tcBorders>
              <w:top w:val="single" w:sz="8" w:space="0" w:color="000000"/>
              <w:left w:val="single" w:sz="8" w:space="0" w:color="000000"/>
              <w:bottom w:val="single" w:sz="8" w:space="0" w:color="000000"/>
              <w:right w:val="single" w:sz="8" w:space="0" w:color="000000"/>
            </w:tcBorders>
            <w:shd w:val="clear" w:color="auto" w:fill="EEECE1"/>
          </w:tcPr>
          <w:p w14:paraId="3A9E208F"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No.</w:t>
            </w:r>
          </w:p>
        </w:tc>
        <w:tc>
          <w:tcPr>
            <w:tcW w:w="414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5F53D20F"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405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2DAE6790"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tc>
        <w:tc>
          <w:tcPr>
            <w:tcW w:w="63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16C7B830"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22D22164" w14:textId="77777777" w:rsidTr="001A0769">
        <w:trPr>
          <w:trHeight w:val="317"/>
          <w:tblHeader/>
        </w:trPr>
        <w:tc>
          <w:tcPr>
            <w:tcW w:w="8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22D79B" w14:textId="77777777" w:rsidR="00581C67" w:rsidRDefault="002901E7">
            <w:pPr>
              <w:pBdr>
                <w:top w:val="nil"/>
                <w:left w:val="nil"/>
                <w:bottom w:val="nil"/>
                <w:right w:val="nil"/>
                <w:between w:val="nil"/>
              </w:pBdr>
              <w:spacing w:after="0" w:line="276" w:lineRule="auto"/>
              <w:ind w:hanging="2"/>
              <w:rPr>
                <w:color w:val="000000"/>
              </w:rPr>
            </w:pPr>
            <w:r>
              <w:rPr>
                <w:b/>
                <w:color w:val="000000"/>
              </w:rPr>
              <w:t>2.3</w:t>
            </w:r>
          </w:p>
        </w:tc>
        <w:tc>
          <w:tcPr>
            <w:tcW w:w="4140" w:type="dxa"/>
            <w:tcBorders>
              <w:bottom w:val="single" w:sz="8" w:space="0" w:color="000000"/>
              <w:right w:val="single" w:sz="8" w:space="0" w:color="000000"/>
            </w:tcBorders>
            <w:tcMar>
              <w:top w:w="100" w:type="dxa"/>
              <w:left w:w="100" w:type="dxa"/>
              <w:bottom w:w="100" w:type="dxa"/>
              <w:right w:w="100" w:type="dxa"/>
            </w:tcMar>
            <w:vAlign w:val="center"/>
          </w:tcPr>
          <w:p w14:paraId="0DB61826" w14:textId="77777777" w:rsidR="00581C67" w:rsidRDefault="002901E7">
            <w:pPr>
              <w:pBdr>
                <w:top w:val="nil"/>
                <w:left w:val="nil"/>
                <w:bottom w:val="nil"/>
                <w:right w:val="nil"/>
                <w:between w:val="nil"/>
              </w:pBdr>
              <w:spacing w:after="0" w:line="276" w:lineRule="auto"/>
              <w:ind w:hanging="2"/>
              <w:rPr>
                <w:color w:val="000000"/>
              </w:rPr>
            </w:pPr>
            <w:r>
              <w:rPr>
                <w:b/>
                <w:color w:val="000000"/>
                <w:shd w:val="clear" w:color="auto" w:fill="00B0F0"/>
              </w:rPr>
              <w:t xml:space="preserve">L3 Switches for call center </w:t>
            </w:r>
          </w:p>
        </w:tc>
        <w:tc>
          <w:tcPr>
            <w:tcW w:w="4050" w:type="dxa"/>
            <w:tcBorders>
              <w:bottom w:val="single" w:sz="8" w:space="0" w:color="000000"/>
              <w:right w:val="single" w:sz="8" w:space="0" w:color="000000"/>
            </w:tcBorders>
            <w:tcMar>
              <w:top w:w="100" w:type="dxa"/>
              <w:left w:w="100" w:type="dxa"/>
              <w:bottom w:w="100" w:type="dxa"/>
              <w:right w:w="100" w:type="dxa"/>
            </w:tcMar>
            <w:vAlign w:val="center"/>
          </w:tcPr>
          <w:p w14:paraId="1DC91E2F" w14:textId="77777777" w:rsidR="00581C67" w:rsidRDefault="002901E7">
            <w:pPr>
              <w:pBdr>
                <w:top w:val="nil"/>
                <w:left w:val="nil"/>
                <w:bottom w:val="nil"/>
                <w:right w:val="nil"/>
                <w:between w:val="nil"/>
              </w:pBdr>
              <w:spacing w:after="0" w:line="276" w:lineRule="auto"/>
              <w:ind w:hanging="2"/>
              <w:rPr>
                <w:color w:val="000000"/>
              </w:rPr>
            </w:pPr>
            <w:r>
              <w:rPr>
                <w:b/>
                <w:color w:val="000000"/>
              </w:rPr>
              <w:t>Same technical specification for all L3 Switches</w:t>
            </w:r>
          </w:p>
        </w:tc>
        <w:tc>
          <w:tcPr>
            <w:tcW w:w="630" w:type="dxa"/>
            <w:tcBorders>
              <w:bottom w:val="single" w:sz="8" w:space="0" w:color="000000"/>
              <w:right w:val="single" w:sz="8" w:space="0" w:color="000000"/>
            </w:tcBorders>
            <w:tcMar>
              <w:top w:w="100" w:type="dxa"/>
              <w:left w:w="100" w:type="dxa"/>
              <w:bottom w:w="100" w:type="dxa"/>
              <w:right w:w="100" w:type="dxa"/>
            </w:tcMar>
            <w:vAlign w:val="center"/>
          </w:tcPr>
          <w:p w14:paraId="4797BA47" w14:textId="77777777" w:rsidR="00581C67" w:rsidRDefault="002901E7">
            <w:pPr>
              <w:pBdr>
                <w:top w:val="nil"/>
                <w:left w:val="nil"/>
                <w:bottom w:val="nil"/>
                <w:right w:val="nil"/>
                <w:between w:val="nil"/>
              </w:pBdr>
              <w:spacing w:after="0" w:line="276" w:lineRule="auto"/>
              <w:ind w:hanging="2"/>
              <w:rPr>
                <w:color w:val="000000"/>
              </w:rPr>
            </w:pPr>
            <w:r>
              <w:rPr>
                <w:b/>
                <w:color w:val="000000"/>
              </w:rPr>
              <w:t>02</w:t>
            </w:r>
          </w:p>
        </w:tc>
      </w:tr>
      <w:tr w:rsidR="00581C67" w14:paraId="02A42A98" w14:textId="77777777" w:rsidTr="001A0769">
        <w:trPr>
          <w:trHeight w:val="326"/>
          <w:tblHeader/>
        </w:trPr>
        <w:tc>
          <w:tcPr>
            <w:tcW w:w="810" w:type="dxa"/>
            <w:vMerge w:val="restart"/>
            <w:tcBorders>
              <w:left w:val="single" w:sz="8" w:space="0" w:color="000000"/>
              <w:right w:val="single" w:sz="8" w:space="0" w:color="000000"/>
            </w:tcBorders>
            <w:tcMar>
              <w:top w:w="100" w:type="dxa"/>
              <w:left w:w="100" w:type="dxa"/>
              <w:bottom w:w="100" w:type="dxa"/>
              <w:right w:w="100" w:type="dxa"/>
            </w:tcMar>
          </w:tcPr>
          <w:p w14:paraId="7257CCDF" w14:textId="77777777" w:rsidR="00581C67" w:rsidRDefault="00581C67">
            <w:pPr>
              <w:pBdr>
                <w:top w:val="nil"/>
                <w:left w:val="nil"/>
                <w:bottom w:val="nil"/>
                <w:right w:val="nil"/>
                <w:between w:val="nil"/>
              </w:pBdr>
              <w:spacing w:after="0" w:line="276" w:lineRule="auto"/>
              <w:ind w:hanging="2"/>
              <w:jc w:val="both"/>
              <w:rPr>
                <w:color w:val="000000"/>
              </w:rPr>
            </w:pPr>
          </w:p>
        </w:tc>
        <w:tc>
          <w:tcPr>
            <w:tcW w:w="4140" w:type="dxa"/>
            <w:tcBorders>
              <w:bottom w:val="single" w:sz="8" w:space="0" w:color="000000"/>
              <w:right w:val="single" w:sz="8" w:space="0" w:color="000000"/>
            </w:tcBorders>
            <w:tcMar>
              <w:top w:w="100" w:type="dxa"/>
              <w:left w:w="100" w:type="dxa"/>
              <w:bottom w:w="100" w:type="dxa"/>
              <w:right w:w="100" w:type="dxa"/>
            </w:tcMar>
          </w:tcPr>
          <w:p w14:paraId="2D5B7528" w14:textId="77777777" w:rsidR="00581C67" w:rsidRDefault="002901E7">
            <w:pPr>
              <w:pBdr>
                <w:top w:val="nil"/>
                <w:left w:val="nil"/>
                <w:bottom w:val="nil"/>
                <w:right w:val="nil"/>
                <w:between w:val="nil"/>
              </w:pBdr>
              <w:spacing w:after="0"/>
              <w:ind w:hanging="2"/>
              <w:jc w:val="both"/>
              <w:rPr>
                <w:color w:val="000000"/>
              </w:rPr>
            </w:pPr>
            <w:r>
              <w:rPr>
                <w:color w:val="000000"/>
              </w:rPr>
              <w:t>Downlinks total 10/100/1000 or PoE+ copper ports</w:t>
            </w:r>
          </w:p>
        </w:tc>
        <w:tc>
          <w:tcPr>
            <w:tcW w:w="4050" w:type="dxa"/>
            <w:tcBorders>
              <w:bottom w:val="single" w:sz="8" w:space="0" w:color="000000"/>
              <w:right w:val="single" w:sz="8" w:space="0" w:color="000000"/>
            </w:tcBorders>
            <w:tcMar>
              <w:top w:w="100" w:type="dxa"/>
              <w:left w:w="100" w:type="dxa"/>
              <w:bottom w:w="100" w:type="dxa"/>
              <w:right w:w="100" w:type="dxa"/>
            </w:tcMar>
          </w:tcPr>
          <w:p w14:paraId="28AA59F9" w14:textId="77777777" w:rsidR="00581C67" w:rsidRDefault="002901E7">
            <w:pPr>
              <w:pBdr>
                <w:top w:val="nil"/>
                <w:left w:val="nil"/>
                <w:bottom w:val="nil"/>
                <w:right w:val="nil"/>
                <w:between w:val="nil"/>
              </w:pBdr>
              <w:spacing w:after="0"/>
              <w:ind w:hanging="2"/>
              <w:jc w:val="both"/>
              <w:rPr>
                <w:color w:val="000000"/>
              </w:rPr>
            </w:pPr>
            <w:r>
              <w:rPr>
                <w:color w:val="000000"/>
              </w:rPr>
              <w:t>24 ports full PoE+</w:t>
            </w:r>
          </w:p>
        </w:tc>
        <w:tc>
          <w:tcPr>
            <w:tcW w:w="630" w:type="dxa"/>
            <w:tcBorders>
              <w:bottom w:val="single" w:sz="8" w:space="0" w:color="000000"/>
              <w:right w:val="single" w:sz="8" w:space="0" w:color="000000"/>
            </w:tcBorders>
            <w:tcMar>
              <w:top w:w="100" w:type="dxa"/>
              <w:left w:w="100" w:type="dxa"/>
              <w:bottom w:w="100" w:type="dxa"/>
              <w:right w:w="100" w:type="dxa"/>
            </w:tcMar>
          </w:tcPr>
          <w:p w14:paraId="2A4A6227" w14:textId="77777777" w:rsidR="00581C67" w:rsidRDefault="00581C67">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p>
        </w:tc>
      </w:tr>
      <w:tr w:rsidR="00581C67" w14:paraId="3EEC3705" w14:textId="77777777" w:rsidTr="001A0769">
        <w:trPr>
          <w:trHeight w:val="28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6F02B413"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55C33936" w14:textId="77777777" w:rsidR="00581C67" w:rsidRDefault="002901E7">
            <w:pPr>
              <w:pBdr>
                <w:top w:val="nil"/>
                <w:left w:val="nil"/>
                <w:bottom w:val="nil"/>
                <w:right w:val="nil"/>
                <w:between w:val="nil"/>
              </w:pBdr>
              <w:spacing w:after="0"/>
              <w:ind w:hanging="2"/>
              <w:jc w:val="both"/>
              <w:rPr>
                <w:color w:val="000000"/>
              </w:rPr>
            </w:pPr>
            <w:r>
              <w:rPr>
                <w:color w:val="000000"/>
              </w:rPr>
              <w:t>Uplink configuration</w:t>
            </w:r>
          </w:p>
        </w:tc>
        <w:tc>
          <w:tcPr>
            <w:tcW w:w="4050" w:type="dxa"/>
            <w:tcBorders>
              <w:bottom w:val="single" w:sz="8" w:space="0" w:color="000000"/>
              <w:right w:val="single" w:sz="8" w:space="0" w:color="000000"/>
            </w:tcBorders>
            <w:tcMar>
              <w:top w:w="100" w:type="dxa"/>
              <w:left w:w="100" w:type="dxa"/>
              <w:bottom w:w="100" w:type="dxa"/>
              <w:right w:w="100" w:type="dxa"/>
            </w:tcMar>
          </w:tcPr>
          <w:p w14:paraId="3D76A435" w14:textId="77777777" w:rsidR="00581C67" w:rsidRDefault="002901E7">
            <w:pPr>
              <w:pBdr>
                <w:top w:val="nil"/>
                <w:left w:val="nil"/>
                <w:bottom w:val="nil"/>
                <w:right w:val="nil"/>
                <w:between w:val="nil"/>
              </w:pBdr>
              <w:spacing w:after="0"/>
              <w:ind w:hanging="2"/>
              <w:jc w:val="both"/>
              <w:rPr>
                <w:color w:val="000000"/>
              </w:rPr>
            </w:pPr>
            <w:r>
              <w:rPr>
                <w:color w:val="000000"/>
              </w:rPr>
              <w:t>4 Modular uplink options</w:t>
            </w:r>
          </w:p>
        </w:tc>
        <w:tc>
          <w:tcPr>
            <w:tcW w:w="630" w:type="dxa"/>
            <w:tcBorders>
              <w:bottom w:val="single" w:sz="8" w:space="0" w:color="000000"/>
              <w:right w:val="single" w:sz="8" w:space="0" w:color="000000"/>
            </w:tcBorders>
            <w:tcMar>
              <w:top w:w="100" w:type="dxa"/>
              <w:left w:w="100" w:type="dxa"/>
              <w:bottom w:w="100" w:type="dxa"/>
              <w:right w:w="100" w:type="dxa"/>
            </w:tcMar>
          </w:tcPr>
          <w:p w14:paraId="0B866C0F" w14:textId="77777777" w:rsidR="00581C67" w:rsidRDefault="00581C67">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p>
        </w:tc>
      </w:tr>
      <w:tr w:rsidR="00581C67" w14:paraId="2DB3AC50" w14:textId="77777777" w:rsidTr="001A0769">
        <w:trPr>
          <w:trHeight w:val="32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07077DCE"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45720A26" w14:textId="77777777" w:rsidR="00581C67" w:rsidRDefault="002901E7">
            <w:pPr>
              <w:pBdr>
                <w:top w:val="nil"/>
                <w:left w:val="nil"/>
                <w:bottom w:val="nil"/>
                <w:right w:val="nil"/>
                <w:between w:val="nil"/>
              </w:pBdr>
              <w:spacing w:after="0"/>
              <w:ind w:hanging="2"/>
              <w:jc w:val="both"/>
              <w:rPr>
                <w:color w:val="000000"/>
              </w:rPr>
            </w:pPr>
            <w:r>
              <w:rPr>
                <w:color w:val="000000"/>
              </w:rPr>
              <w:t>Switching capacity</w:t>
            </w:r>
          </w:p>
        </w:tc>
        <w:tc>
          <w:tcPr>
            <w:tcW w:w="4050" w:type="dxa"/>
            <w:tcBorders>
              <w:bottom w:val="single" w:sz="8" w:space="0" w:color="000000"/>
              <w:right w:val="single" w:sz="8" w:space="0" w:color="000000"/>
            </w:tcBorders>
            <w:tcMar>
              <w:top w:w="100" w:type="dxa"/>
              <w:left w:w="100" w:type="dxa"/>
              <w:bottom w:w="100" w:type="dxa"/>
              <w:right w:w="100" w:type="dxa"/>
            </w:tcMar>
          </w:tcPr>
          <w:p w14:paraId="42FC2421" w14:textId="77777777" w:rsidR="00581C67" w:rsidRDefault="002901E7">
            <w:pPr>
              <w:pBdr>
                <w:top w:val="nil"/>
                <w:left w:val="nil"/>
                <w:bottom w:val="nil"/>
                <w:right w:val="nil"/>
                <w:between w:val="nil"/>
              </w:pBdr>
              <w:spacing w:after="0"/>
              <w:ind w:hanging="2"/>
              <w:jc w:val="both"/>
              <w:rPr>
                <w:color w:val="000000"/>
              </w:rPr>
            </w:pPr>
            <w:r>
              <w:rPr>
                <w:color w:val="000000"/>
              </w:rPr>
              <w:t>Up to 1.6 Tbps</w:t>
            </w:r>
          </w:p>
        </w:tc>
        <w:tc>
          <w:tcPr>
            <w:tcW w:w="630" w:type="dxa"/>
            <w:tcBorders>
              <w:bottom w:val="single" w:sz="8" w:space="0" w:color="000000"/>
              <w:right w:val="single" w:sz="8" w:space="0" w:color="000000"/>
            </w:tcBorders>
            <w:tcMar>
              <w:top w:w="100" w:type="dxa"/>
              <w:left w:w="100" w:type="dxa"/>
              <w:bottom w:w="100" w:type="dxa"/>
              <w:right w:w="100" w:type="dxa"/>
            </w:tcMar>
          </w:tcPr>
          <w:p w14:paraId="5E02D509" w14:textId="77777777" w:rsidR="00581C67" w:rsidRDefault="00581C67">
            <w:pPr>
              <w:pBdr>
                <w:top w:val="nil"/>
                <w:left w:val="nil"/>
                <w:bottom w:val="nil"/>
                <w:right w:val="nil"/>
                <w:between w:val="nil"/>
              </w:pBdr>
              <w:spacing w:after="0" w:line="276" w:lineRule="auto"/>
              <w:ind w:hanging="2"/>
              <w:jc w:val="both"/>
              <w:rPr>
                <w:rFonts w:ascii="Times New Roman" w:eastAsia="Times New Roman" w:hAnsi="Times New Roman" w:cs="Times New Roman"/>
                <w:color w:val="000000"/>
                <w:sz w:val="24"/>
                <w:szCs w:val="24"/>
              </w:rPr>
            </w:pPr>
          </w:p>
        </w:tc>
      </w:tr>
      <w:tr w:rsidR="00581C67" w14:paraId="2D71ED94" w14:textId="77777777" w:rsidTr="001A0769">
        <w:trPr>
          <w:trHeight w:val="425"/>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60E63E12"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7BE81D8A" w14:textId="77777777" w:rsidR="00581C67" w:rsidRDefault="002901E7">
            <w:pPr>
              <w:pBdr>
                <w:top w:val="nil"/>
                <w:left w:val="nil"/>
                <w:bottom w:val="nil"/>
                <w:right w:val="nil"/>
                <w:between w:val="nil"/>
              </w:pBdr>
              <w:spacing w:after="0"/>
              <w:ind w:hanging="2"/>
              <w:jc w:val="both"/>
              <w:rPr>
                <w:color w:val="000000"/>
              </w:rPr>
            </w:pPr>
            <w:r>
              <w:rPr>
                <w:color w:val="000000"/>
              </w:rPr>
              <w:t>Forwarding rate</w:t>
            </w:r>
          </w:p>
        </w:tc>
        <w:tc>
          <w:tcPr>
            <w:tcW w:w="4050" w:type="dxa"/>
            <w:tcBorders>
              <w:bottom w:val="single" w:sz="8" w:space="0" w:color="000000"/>
              <w:right w:val="single" w:sz="8" w:space="0" w:color="000000"/>
            </w:tcBorders>
            <w:tcMar>
              <w:top w:w="100" w:type="dxa"/>
              <w:left w:w="100" w:type="dxa"/>
              <w:bottom w:w="100" w:type="dxa"/>
              <w:right w:w="100" w:type="dxa"/>
            </w:tcMar>
          </w:tcPr>
          <w:p w14:paraId="12C231A5" w14:textId="77777777" w:rsidR="00581C67" w:rsidRDefault="002901E7">
            <w:pPr>
              <w:pBdr>
                <w:top w:val="nil"/>
                <w:left w:val="nil"/>
                <w:bottom w:val="nil"/>
                <w:right w:val="nil"/>
                <w:between w:val="nil"/>
              </w:pBdr>
              <w:spacing w:after="0"/>
              <w:ind w:hanging="2"/>
              <w:jc w:val="both"/>
              <w:rPr>
                <w:color w:val="000000"/>
              </w:rPr>
            </w:pPr>
            <w:r>
              <w:rPr>
                <w:color w:val="000000"/>
              </w:rPr>
              <w:t>Up to 1 Bpps</w:t>
            </w:r>
          </w:p>
        </w:tc>
        <w:tc>
          <w:tcPr>
            <w:tcW w:w="630" w:type="dxa"/>
            <w:tcBorders>
              <w:bottom w:val="single" w:sz="8" w:space="0" w:color="000000"/>
              <w:right w:val="single" w:sz="8" w:space="0" w:color="000000"/>
            </w:tcBorders>
            <w:tcMar>
              <w:top w:w="100" w:type="dxa"/>
              <w:left w:w="100" w:type="dxa"/>
              <w:bottom w:w="100" w:type="dxa"/>
              <w:right w:w="100" w:type="dxa"/>
            </w:tcMar>
          </w:tcPr>
          <w:p w14:paraId="3EF739D1"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65FAB75" w14:textId="77777777" w:rsidTr="001A0769">
        <w:trPr>
          <w:trHeight w:val="344"/>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06B41AC4"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46737611" w14:textId="77777777" w:rsidR="00581C67" w:rsidRDefault="002901E7">
            <w:pPr>
              <w:pBdr>
                <w:top w:val="nil"/>
                <w:left w:val="nil"/>
                <w:bottom w:val="nil"/>
                <w:right w:val="nil"/>
                <w:between w:val="nil"/>
              </w:pBdr>
              <w:spacing w:after="0"/>
              <w:ind w:hanging="2"/>
              <w:jc w:val="both"/>
              <w:rPr>
                <w:color w:val="000000"/>
              </w:rPr>
            </w:pPr>
            <w:r>
              <w:rPr>
                <w:color w:val="000000"/>
              </w:rPr>
              <w:t>Total number of MAC addresses</w:t>
            </w:r>
          </w:p>
        </w:tc>
        <w:tc>
          <w:tcPr>
            <w:tcW w:w="4050" w:type="dxa"/>
            <w:tcBorders>
              <w:bottom w:val="single" w:sz="8" w:space="0" w:color="000000"/>
              <w:right w:val="single" w:sz="8" w:space="0" w:color="000000"/>
            </w:tcBorders>
            <w:tcMar>
              <w:top w:w="100" w:type="dxa"/>
              <w:left w:w="100" w:type="dxa"/>
              <w:bottom w:w="100" w:type="dxa"/>
              <w:right w:w="100" w:type="dxa"/>
            </w:tcMar>
          </w:tcPr>
          <w:p w14:paraId="5685521A" w14:textId="77777777" w:rsidR="00581C67" w:rsidRDefault="002901E7">
            <w:pPr>
              <w:pBdr>
                <w:top w:val="nil"/>
                <w:left w:val="nil"/>
                <w:bottom w:val="nil"/>
                <w:right w:val="nil"/>
                <w:between w:val="nil"/>
              </w:pBdr>
              <w:spacing w:after="0"/>
              <w:ind w:hanging="2"/>
              <w:jc w:val="both"/>
              <w:rPr>
                <w:color w:val="000000"/>
              </w:rPr>
            </w:pPr>
            <w:r>
              <w:rPr>
                <w:color w:val="000000"/>
              </w:rPr>
              <w:t>Up to 82,000</w:t>
            </w:r>
          </w:p>
        </w:tc>
        <w:tc>
          <w:tcPr>
            <w:tcW w:w="630" w:type="dxa"/>
            <w:tcBorders>
              <w:bottom w:val="single" w:sz="8" w:space="0" w:color="000000"/>
              <w:right w:val="single" w:sz="8" w:space="0" w:color="000000"/>
            </w:tcBorders>
            <w:tcMar>
              <w:top w:w="100" w:type="dxa"/>
              <w:left w:w="100" w:type="dxa"/>
              <w:bottom w:w="100" w:type="dxa"/>
              <w:right w:w="100" w:type="dxa"/>
            </w:tcMar>
          </w:tcPr>
          <w:p w14:paraId="53AB86D0"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585EFB47" w14:textId="77777777" w:rsidTr="001A0769">
        <w:trPr>
          <w:trHeight w:val="425"/>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4F4195C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vMerge w:val="restart"/>
            <w:tcBorders>
              <w:right w:val="single" w:sz="8" w:space="0" w:color="000000"/>
            </w:tcBorders>
            <w:tcMar>
              <w:top w:w="100" w:type="dxa"/>
              <w:left w:w="100" w:type="dxa"/>
              <w:bottom w:w="100" w:type="dxa"/>
              <w:right w:w="100" w:type="dxa"/>
            </w:tcMar>
          </w:tcPr>
          <w:p w14:paraId="221C9B56" w14:textId="77777777" w:rsidR="00581C67" w:rsidRDefault="002901E7">
            <w:pPr>
              <w:pBdr>
                <w:top w:val="nil"/>
                <w:left w:val="nil"/>
                <w:bottom w:val="nil"/>
                <w:right w:val="nil"/>
                <w:between w:val="nil"/>
              </w:pBdr>
              <w:spacing w:after="0"/>
              <w:ind w:hanging="2"/>
              <w:jc w:val="both"/>
              <w:rPr>
                <w:color w:val="000000"/>
              </w:rPr>
            </w:pPr>
            <w:r>
              <w:rPr>
                <w:color w:val="000000"/>
              </w:rPr>
              <w:t>Total number of IPv4 routes (Address Resolution Protocol [ARP] plus learned routes)</w:t>
            </w:r>
          </w:p>
        </w:tc>
        <w:tc>
          <w:tcPr>
            <w:tcW w:w="4050" w:type="dxa"/>
            <w:tcBorders>
              <w:bottom w:val="single" w:sz="4" w:space="0" w:color="000000"/>
              <w:right w:val="single" w:sz="8" w:space="0" w:color="000000"/>
            </w:tcBorders>
            <w:tcMar>
              <w:top w:w="100" w:type="dxa"/>
              <w:left w:w="100" w:type="dxa"/>
              <w:bottom w:w="100" w:type="dxa"/>
              <w:right w:w="100" w:type="dxa"/>
            </w:tcMar>
          </w:tcPr>
          <w:p w14:paraId="3E7FFF1E" w14:textId="77777777" w:rsidR="00581C67" w:rsidRDefault="002901E7">
            <w:pPr>
              <w:pBdr>
                <w:top w:val="nil"/>
                <w:left w:val="nil"/>
                <w:bottom w:val="nil"/>
                <w:right w:val="nil"/>
                <w:between w:val="nil"/>
              </w:pBdr>
              <w:spacing w:after="0"/>
              <w:ind w:hanging="2"/>
              <w:jc w:val="both"/>
              <w:rPr>
                <w:color w:val="000000"/>
              </w:rPr>
            </w:pPr>
            <w:r>
              <w:rPr>
                <w:color w:val="000000"/>
              </w:rPr>
              <w:t>Up to 212,000 indirect + direct</w:t>
            </w:r>
          </w:p>
        </w:tc>
        <w:tc>
          <w:tcPr>
            <w:tcW w:w="630" w:type="dxa"/>
            <w:tcBorders>
              <w:bottom w:val="single" w:sz="4" w:space="0" w:color="000000"/>
              <w:right w:val="single" w:sz="8" w:space="0" w:color="000000"/>
            </w:tcBorders>
            <w:tcMar>
              <w:top w:w="100" w:type="dxa"/>
              <w:left w:w="100" w:type="dxa"/>
              <w:bottom w:w="100" w:type="dxa"/>
              <w:right w:w="100" w:type="dxa"/>
            </w:tcMar>
          </w:tcPr>
          <w:p w14:paraId="4F6B09AC"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2C13CA6F" w14:textId="77777777" w:rsidTr="001A0769">
        <w:trPr>
          <w:trHeight w:val="313"/>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4EDAACEE"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vMerge/>
            <w:tcBorders>
              <w:right w:val="single" w:sz="8" w:space="0" w:color="000000"/>
            </w:tcBorders>
            <w:tcMar>
              <w:top w:w="100" w:type="dxa"/>
              <w:left w:w="100" w:type="dxa"/>
              <w:bottom w:w="100" w:type="dxa"/>
              <w:right w:w="100" w:type="dxa"/>
            </w:tcMar>
          </w:tcPr>
          <w:p w14:paraId="36291402"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050"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60F159A1" w14:textId="77777777" w:rsidR="00581C67" w:rsidRDefault="002901E7">
            <w:pPr>
              <w:pBdr>
                <w:top w:val="nil"/>
                <w:left w:val="nil"/>
                <w:bottom w:val="nil"/>
                <w:right w:val="nil"/>
                <w:between w:val="nil"/>
              </w:pBdr>
              <w:spacing w:after="0"/>
              <w:ind w:hanging="2"/>
              <w:jc w:val="both"/>
              <w:rPr>
                <w:color w:val="000000"/>
              </w:rPr>
            </w:pPr>
            <w:r>
              <w:rPr>
                <w:color w:val="000000"/>
              </w:rPr>
              <w:t>Up to 90,000 host/ARP</w:t>
            </w:r>
          </w:p>
        </w:tc>
        <w:tc>
          <w:tcPr>
            <w:tcW w:w="630"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26086B94"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0B4A01AF" w14:textId="77777777" w:rsidTr="001A0769">
        <w:trPr>
          <w:trHeight w:val="32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0E49CA9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vMerge w:val="restart"/>
            <w:tcBorders>
              <w:right w:val="single" w:sz="8" w:space="0" w:color="000000"/>
            </w:tcBorders>
            <w:tcMar>
              <w:top w:w="100" w:type="dxa"/>
              <w:left w:w="100" w:type="dxa"/>
              <w:bottom w:w="100" w:type="dxa"/>
              <w:right w:w="100" w:type="dxa"/>
            </w:tcMar>
          </w:tcPr>
          <w:p w14:paraId="3FEE84AF" w14:textId="77777777" w:rsidR="00581C67" w:rsidRDefault="002901E7">
            <w:pPr>
              <w:pBdr>
                <w:top w:val="nil"/>
                <w:left w:val="nil"/>
                <w:bottom w:val="nil"/>
                <w:right w:val="nil"/>
                <w:between w:val="nil"/>
              </w:pBdr>
              <w:spacing w:after="0"/>
              <w:ind w:hanging="2"/>
              <w:jc w:val="both"/>
              <w:rPr>
                <w:color w:val="000000"/>
              </w:rPr>
            </w:pPr>
            <w:r>
              <w:rPr>
                <w:color w:val="000000"/>
              </w:rPr>
              <w:t>Total number of IPv6 routes</w:t>
            </w:r>
          </w:p>
        </w:tc>
        <w:tc>
          <w:tcPr>
            <w:tcW w:w="4050" w:type="dxa"/>
            <w:tcBorders>
              <w:bottom w:val="single" w:sz="4" w:space="0" w:color="000000"/>
              <w:right w:val="single" w:sz="8" w:space="0" w:color="000000"/>
            </w:tcBorders>
            <w:tcMar>
              <w:top w:w="100" w:type="dxa"/>
              <w:left w:w="100" w:type="dxa"/>
              <w:bottom w:w="100" w:type="dxa"/>
              <w:right w:w="100" w:type="dxa"/>
            </w:tcMar>
          </w:tcPr>
          <w:p w14:paraId="3C650863" w14:textId="77777777" w:rsidR="00581C67" w:rsidRDefault="002901E7">
            <w:pPr>
              <w:pBdr>
                <w:top w:val="nil"/>
                <w:left w:val="nil"/>
                <w:bottom w:val="nil"/>
                <w:right w:val="nil"/>
                <w:between w:val="nil"/>
              </w:pBdr>
              <w:spacing w:after="0"/>
              <w:ind w:hanging="2"/>
              <w:jc w:val="both"/>
              <w:rPr>
                <w:color w:val="000000"/>
              </w:rPr>
            </w:pPr>
            <w:r>
              <w:rPr>
                <w:color w:val="000000"/>
              </w:rPr>
              <w:t>Up to 212,000 indirect + direct</w:t>
            </w:r>
          </w:p>
        </w:tc>
        <w:tc>
          <w:tcPr>
            <w:tcW w:w="630" w:type="dxa"/>
            <w:tcBorders>
              <w:bottom w:val="single" w:sz="4" w:space="0" w:color="000000"/>
              <w:right w:val="single" w:sz="8" w:space="0" w:color="000000"/>
            </w:tcBorders>
            <w:tcMar>
              <w:top w:w="100" w:type="dxa"/>
              <w:left w:w="100" w:type="dxa"/>
              <w:bottom w:w="100" w:type="dxa"/>
              <w:right w:w="100" w:type="dxa"/>
            </w:tcMar>
          </w:tcPr>
          <w:p w14:paraId="0AFF9D81"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A5226F8" w14:textId="77777777" w:rsidTr="001A0769">
        <w:trPr>
          <w:trHeight w:val="32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312F434F"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vMerge/>
            <w:tcBorders>
              <w:right w:val="single" w:sz="8" w:space="0" w:color="000000"/>
            </w:tcBorders>
            <w:tcMar>
              <w:top w:w="100" w:type="dxa"/>
              <w:left w:w="100" w:type="dxa"/>
              <w:bottom w:w="100" w:type="dxa"/>
              <w:right w:w="100" w:type="dxa"/>
            </w:tcMar>
          </w:tcPr>
          <w:p w14:paraId="7D35F208"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050"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19930FED" w14:textId="77777777" w:rsidR="00581C67" w:rsidRDefault="002901E7">
            <w:pPr>
              <w:pBdr>
                <w:top w:val="nil"/>
                <w:left w:val="nil"/>
                <w:bottom w:val="nil"/>
                <w:right w:val="nil"/>
                <w:between w:val="nil"/>
              </w:pBdr>
              <w:spacing w:after="0"/>
              <w:ind w:hanging="2"/>
              <w:jc w:val="both"/>
              <w:rPr>
                <w:color w:val="000000"/>
              </w:rPr>
            </w:pPr>
            <w:r>
              <w:rPr>
                <w:color w:val="000000"/>
              </w:rPr>
              <w:t>Up to 90,000 host</w:t>
            </w:r>
          </w:p>
        </w:tc>
        <w:tc>
          <w:tcPr>
            <w:tcW w:w="630" w:type="dxa"/>
            <w:tcBorders>
              <w:top w:val="single" w:sz="4" w:space="0" w:color="000000"/>
              <w:bottom w:val="single" w:sz="8" w:space="0" w:color="000000"/>
              <w:right w:val="single" w:sz="8" w:space="0" w:color="000000"/>
            </w:tcBorders>
            <w:tcMar>
              <w:top w:w="100" w:type="dxa"/>
              <w:left w:w="100" w:type="dxa"/>
              <w:bottom w:w="100" w:type="dxa"/>
              <w:right w:w="100" w:type="dxa"/>
            </w:tcMar>
          </w:tcPr>
          <w:p w14:paraId="39D6A3AE"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46976298" w14:textId="77777777" w:rsidTr="001A0769">
        <w:trPr>
          <w:trHeight w:val="32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3CADF35A"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785D95E3"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QoS ACL scale</w:t>
            </w:r>
          </w:p>
        </w:tc>
        <w:tc>
          <w:tcPr>
            <w:tcW w:w="4050" w:type="dxa"/>
            <w:tcBorders>
              <w:bottom w:val="single" w:sz="8" w:space="0" w:color="000000"/>
              <w:right w:val="single" w:sz="8" w:space="0" w:color="000000"/>
            </w:tcBorders>
            <w:tcMar>
              <w:top w:w="100" w:type="dxa"/>
              <w:left w:w="100" w:type="dxa"/>
              <w:bottom w:w="100" w:type="dxa"/>
              <w:right w:w="100" w:type="dxa"/>
            </w:tcMar>
          </w:tcPr>
          <w:p w14:paraId="394C2FA2"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Up to 16000</w:t>
            </w:r>
          </w:p>
        </w:tc>
        <w:tc>
          <w:tcPr>
            <w:tcW w:w="630" w:type="dxa"/>
            <w:tcBorders>
              <w:bottom w:val="single" w:sz="8" w:space="0" w:color="000000"/>
              <w:right w:val="single" w:sz="8" w:space="0" w:color="000000"/>
            </w:tcBorders>
            <w:tcMar>
              <w:top w:w="100" w:type="dxa"/>
              <w:left w:w="100" w:type="dxa"/>
              <w:bottom w:w="100" w:type="dxa"/>
              <w:right w:w="100" w:type="dxa"/>
            </w:tcMar>
          </w:tcPr>
          <w:p w14:paraId="3ACC3198"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581C67" w14:paraId="4473E05B" w14:textId="77777777" w:rsidTr="001A0769">
        <w:trPr>
          <w:trHeight w:val="32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38AE3AE9"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0F16C062"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Security ACL scale</w:t>
            </w:r>
          </w:p>
        </w:tc>
        <w:tc>
          <w:tcPr>
            <w:tcW w:w="4050" w:type="dxa"/>
            <w:tcBorders>
              <w:bottom w:val="single" w:sz="8" w:space="0" w:color="000000"/>
              <w:right w:val="single" w:sz="8" w:space="0" w:color="000000"/>
            </w:tcBorders>
            <w:tcMar>
              <w:top w:w="100" w:type="dxa"/>
              <w:left w:w="100" w:type="dxa"/>
              <w:bottom w:w="100" w:type="dxa"/>
              <w:right w:w="100" w:type="dxa"/>
            </w:tcMar>
          </w:tcPr>
          <w:p w14:paraId="76DF2ADE"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Up to 27000</w:t>
            </w:r>
          </w:p>
        </w:tc>
        <w:tc>
          <w:tcPr>
            <w:tcW w:w="630" w:type="dxa"/>
            <w:tcBorders>
              <w:bottom w:val="single" w:sz="8" w:space="0" w:color="000000"/>
              <w:right w:val="single" w:sz="8" w:space="0" w:color="000000"/>
            </w:tcBorders>
            <w:tcMar>
              <w:top w:w="100" w:type="dxa"/>
              <w:left w:w="100" w:type="dxa"/>
              <w:bottom w:w="100" w:type="dxa"/>
              <w:right w:w="100" w:type="dxa"/>
            </w:tcMar>
          </w:tcPr>
          <w:p w14:paraId="6A7C7A7C"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433BFFDD" w14:textId="77777777" w:rsidTr="001A0769">
        <w:trPr>
          <w:trHeight w:val="331"/>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2C72DFD2"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4E01502F"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FNF entries</w:t>
            </w:r>
          </w:p>
        </w:tc>
        <w:tc>
          <w:tcPr>
            <w:tcW w:w="4050" w:type="dxa"/>
            <w:tcBorders>
              <w:bottom w:val="single" w:sz="8" w:space="0" w:color="000000"/>
              <w:right w:val="single" w:sz="8" w:space="0" w:color="000000"/>
            </w:tcBorders>
            <w:tcMar>
              <w:top w:w="100" w:type="dxa"/>
              <w:left w:w="100" w:type="dxa"/>
              <w:bottom w:w="100" w:type="dxa"/>
              <w:right w:w="100" w:type="dxa"/>
            </w:tcMar>
          </w:tcPr>
          <w:p w14:paraId="236DED33"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Up to 98,000</w:t>
            </w:r>
          </w:p>
        </w:tc>
        <w:tc>
          <w:tcPr>
            <w:tcW w:w="630" w:type="dxa"/>
            <w:tcBorders>
              <w:bottom w:val="single" w:sz="8" w:space="0" w:color="000000"/>
              <w:right w:val="single" w:sz="8" w:space="0" w:color="000000"/>
            </w:tcBorders>
            <w:tcMar>
              <w:top w:w="100" w:type="dxa"/>
              <w:left w:w="100" w:type="dxa"/>
              <w:bottom w:w="100" w:type="dxa"/>
              <w:right w:w="100" w:type="dxa"/>
            </w:tcMar>
          </w:tcPr>
          <w:p w14:paraId="4B317400"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6C3AE785" w14:textId="77777777" w:rsidTr="001A0769">
        <w:trPr>
          <w:trHeight w:val="23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6FD38F48"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222CC0BC"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DRAM</w:t>
            </w:r>
          </w:p>
        </w:tc>
        <w:tc>
          <w:tcPr>
            <w:tcW w:w="4050" w:type="dxa"/>
            <w:tcBorders>
              <w:bottom w:val="single" w:sz="8" w:space="0" w:color="000000"/>
              <w:right w:val="single" w:sz="8" w:space="0" w:color="000000"/>
            </w:tcBorders>
            <w:tcMar>
              <w:top w:w="100" w:type="dxa"/>
              <w:left w:w="100" w:type="dxa"/>
              <w:bottom w:w="100" w:type="dxa"/>
              <w:right w:w="100" w:type="dxa"/>
            </w:tcMar>
          </w:tcPr>
          <w:p w14:paraId="29EA9E47"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16 GB</w:t>
            </w:r>
          </w:p>
        </w:tc>
        <w:tc>
          <w:tcPr>
            <w:tcW w:w="630" w:type="dxa"/>
            <w:tcBorders>
              <w:bottom w:val="single" w:sz="8" w:space="0" w:color="000000"/>
              <w:right w:val="single" w:sz="8" w:space="0" w:color="000000"/>
            </w:tcBorders>
            <w:tcMar>
              <w:top w:w="100" w:type="dxa"/>
              <w:left w:w="100" w:type="dxa"/>
              <w:bottom w:w="100" w:type="dxa"/>
              <w:right w:w="100" w:type="dxa"/>
            </w:tcMar>
          </w:tcPr>
          <w:p w14:paraId="28C6C331"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6D43E02F" w14:textId="77777777" w:rsidTr="001A0769">
        <w:trPr>
          <w:trHeight w:val="331"/>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2AD0C66A"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265895F8"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Flash</w:t>
            </w:r>
          </w:p>
        </w:tc>
        <w:tc>
          <w:tcPr>
            <w:tcW w:w="4050" w:type="dxa"/>
            <w:tcBorders>
              <w:bottom w:val="single" w:sz="8" w:space="0" w:color="000000"/>
              <w:right w:val="single" w:sz="8" w:space="0" w:color="000000"/>
            </w:tcBorders>
            <w:tcMar>
              <w:top w:w="100" w:type="dxa"/>
              <w:left w:w="100" w:type="dxa"/>
              <w:bottom w:w="100" w:type="dxa"/>
              <w:right w:w="100" w:type="dxa"/>
            </w:tcMar>
          </w:tcPr>
          <w:p w14:paraId="2F7E0D2F"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16 GB</w:t>
            </w:r>
          </w:p>
        </w:tc>
        <w:tc>
          <w:tcPr>
            <w:tcW w:w="630" w:type="dxa"/>
            <w:tcBorders>
              <w:bottom w:val="single" w:sz="8" w:space="0" w:color="000000"/>
              <w:right w:val="single" w:sz="8" w:space="0" w:color="000000"/>
            </w:tcBorders>
            <w:tcMar>
              <w:top w:w="100" w:type="dxa"/>
              <w:left w:w="100" w:type="dxa"/>
              <w:bottom w:w="100" w:type="dxa"/>
              <w:right w:w="100" w:type="dxa"/>
            </w:tcMar>
          </w:tcPr>
          <w:p w14:paraId="11CC7F7F"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7C17E554" w14:textId="77777777" w:rsidTr="001A0769">
        <w:trPr>
          <w:trHeight w:val="245"/>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5FFC5BFD"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6F61EEEB"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VLAN IDs</w:t>
            </w:r>
          </w:p>
        </w:tc>
        <w:tc>
          <w:tcPr>
            <w:tcW w:w="4050" w:type="dxa"/>
            <w:tcBorders>
              <w:bottom w:val="single" w:sz="8" w:space="0" w:color="000000"/>
              <w:right w:val="single" w:sz="8" w:space="0" w:color="000000"/>
            </w:tcBorders>
            <w:tcMar>
              <w:top w:w="100" w:type="dxa"/>
              <w:left w:w="100" w:type="dxa"/>
              <w:bottom w:w="100" w:type="dxa"/>
              <w:right w:w="100" w:type="dxa"/>
            </w:tcMar>
          </w:tcPr>
          <w:p w14:paraId="1B17B0CC"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4000</w:t>
            </w:r>
          </w:p>
        </w:tc>
        <w:tc>
          <w:tcPr>
            <w:tcW w:w="630" w:type="dxa"/>
            <w:tcBorders>
              <w:bottom w:val="single" w:sz="8" w:space="0" w:color="000000"/>
              <w:right w:val="single" w:sz="8" w:space="0" w:color="000000"/>
            </w:tcBorders>
            <w:tcMar>
              <w:top w:w="100" w:type="dxa"/>
              <w:left w:w="100" w:type="dxa"/>
              <w:bottom w:w="100" w:type="dxa"/>
              <w:right w:w="100" w:type="dxa"/>
            </w:tcMar>
          </w:tcPr>
          <w:p w14:paraId="76E64CA9"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584B5268" w14:textId="77777777" w:rsidTr="001A0769">
        <w:trPr>
          <w:trHeight w:val="36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3BC5C41F"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2D01B5CD"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Total Switched Virtual Interfaces (SVIs)</w:t>
            </w:r>
          </w:p>
        </w:tc>
        <w:tc>
          <w:tcPr>
            <w:tcW w:w="4050" w:type="dxa"/>
            <w:tcBorders>
              <w:bottom w:val="single" w:sz="8" w:space="0" w:color="000000"/>
              <w:right w:val="single" w:sz="8" w:space="0" w:color="000000"/>
            </w:tcBorders>
            <w:tcMar>
              <w:top w:w="100" w:type="dxa"/>
              <w:left w:w="100" w:type="dxa"/>
              <w:bottom w:w="100" w:type="dxa"/>
              <w:right w:w="100" w:type="dxa"/>
            </w:tcMar>
          </w:tcPr>
          <w:p w14:paraId="35A83976"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4000</w:t>
            </w:r>
          </w:p>
        </w:tc>
        <w:tc>
          <w:tcPr>
            <w:tcW w:w="630" w:type="dxa"/>
            <w:tcBorders>
              <w:bottom w:val="single" w:sz="8" w:space="0" w:color="000000"/>
              <w:right w:val="single" w:sz="8" w:space="0" w:color="000000"/>
            </w:tcBorders>
            <w:tcMar>
              <w:top w:w="100" w:type="dxa"/>
              <w:left w:w="100" w:type="dxa"/>
              <w:bottom w:w="100" w:type="dxa"/>
              <w:right w:w="100" w:type="dxa"/>
            </w:tcMar>
          </w:tcPr>
          <w:p w14:paraId="11B1425B"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0254A880" w14:textId="77777777" w:rsidTr="001A0769">
        <w:trPr>
          <w:trHeight w:val="277"/>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5CA54635"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4B8344B5"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Jumbo frame</w:t>
            </w:r>
          </w:p>
        </w:tc>
        <w:tc>
          <w:tcPr>
            <w:tcW w:w="4050" w:type="dxa"/>
            <w:tcBorders>
              <w:bottom w:val="single" w:sz="8" w:space="0" w:color="000000"/>
              <w:right w:val="single" w:sz="8" w:space="0" w:color="000000"/>
            </w:tcBorders>
            <w:tcMar>
              <w:top w:w="100" w:type="dxa"/>
              <w:left w:w="100" w:type="dxa"/>
              <w:bottom w:w="100" w:type="dxa"/>
              <w:right w:w="100" w:type="dxa"/>
            </w:tcMar>
          </w:tcPr>
          <w:p w14:paraId="05EFAB5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9216 bytes</w:t>
            </w:r>
          </w:p>
        </w:tc>
        <w:tc>
          <w:tcPr>
            <w:tcW w:w="630" w:type="dxa"/>
            <w:tcBorders>
              <w:bottom w:val="single" w:sz="8" w:space="0" w:color="000000"/>
              <w:right w:val="single" w:sz="8" w:space="0" w:color="000000"/>
            </w:tcBorders>
            <w:tcMar>
              <w:top w:w="100" w:type="dxa"/>
              <w:left w:w="100" w:type="dxa"/>
              <w:bottom w:w="100" w:type="dxa"/>
              <w:right w:w="100" w:type="dxa"/>
            </w:tcMar>
          </w:tcPr>
          <w:p w14:paraId="568D35C5" w14:textId="77777777" w:rsidR="00581C67" w:rsidRDefault="00581C6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tc>
      </w:tr>
      <w:tr w:rsidR="00581C67" w14:paraId="55FC2A93" w14:textId="77777777" w:rsidTr="001A0769">
        <w:trPr>
          <w:trHeight w:val="55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04D0F97D"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5FFFF2B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Power Supply Selection</w:t>
            </w:r>
          </w:p>
        </w:tc>
        <w:tc>
          <w:tcPr>
            <w:tcW w:w="4050" w:type="dxa"/>
            <w:tcBorders>
              <w:bottom w:val="single" w:sz="8" w:space="0" w:color="000000"/>
              <w:right w:val="single" w:sz="8" w:space="0" w:color="000000"/>
            </w:tcBorders>
            <w:tcMar>
              <w:top w:w="100" w:type="dxa"/>
              <w:left w:w="100" w:type="dxa"/>
              <w:bottom w:w="100" w:type="dxa"/>
              <w:right w:w="100" w:type="dxa"/>
            </w:tcMar>
          </w:tcPr>
          <w:p w14:paraId="790F8A85"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C9K-PWR-650WAC-R or C9K-PWR-930WDC-R</w:t>
            </w:r>
          </w:p>
        </w:tc>
        <w:tc>
          <w:tcPr>
            <w:tcW w:w="630" w:type="dxa"/>
            <w:tcBorders>
              <w:bottom w:val="single" w:sz="8" w:space="0" w:color="000000"/>
              <w:right w:val="single" w:sz="8" w:space="0" w:color="000000"/>
            </w:tcBorders>
            <w:tcMar>
              <w:top w:w="100" w:type="dxa"/>
              <w:left w:w="100" w:type="dxa"/>
              <w:bottom w:w="100" w:type="dxa"/>
              <w:right w:w="100" w:type="dxa"/>
            </w:tcMar>
          </w:tcPr>
          <w:p w14:paraId="644213BD"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721481C3" w14:textId="77777777" w:rsidTr="001A0769">
        <w:trPr>
          <w:trHeight w:val="277"/>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45FA3F57"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2C5CC2B3"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Fans</w:t>
            </w:r>
          </w:p>
        </w:tc>
        <w:tc>
          <w:tcPr>
            <w:tcW w:w="4050" w:type="dxa"/>
            <w:tcBorders>
              <w:bottom w:val="single" w:sz="8" w:space="0" w:color="000000"/>
              <w:right w:val="single" w:sz="8" w:space="0" w:color="000000"/>
            </w:tcBorders>
            <w:tcMar>
              <w:top w:w="100" w:type="dxa"/>
              <w:left w:w="100" w:type="dxa"/>
              <w:bottom w:w="100" w:type="dxa"/>
              <w:right w:w="100" w:type="dxa"/>
            </w:tcMar>
          </w:tcPr>
          <w:p w14:paraId="7DA61B8C"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FRU redundant</w:t>
            </w:r>
          </w:p>
        </w:tc>
        <w:tc>
          <w:tcPr>
            <w:tcW w:w="630" w:type="dxa"/>
            <w:tcBorders>
              <w:bottom w:val="single" w:sz="8" w:space="0" w:color="000000"/>
              <w:right w:val="single" w:sz="8" w:space="0" w:color="000000"/>
            </w:tcBorders>
            <w:tcMar>
              <w:top w:w="100" w:type="dxa"/>
              <w:left w:w="100" w:type="dxa"/>
              <w:bottom w:w="100" w:type="dxa"/>
              <w:right w:w="100" w:type="dxa"/>
            </w:tcMar>
          </w:tcPr>
          <w:p w14:paraId="687BD7D9"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744FC38A" w14:textId="77777777" w:rsidTr="001A0769">
        <w:trPr>
          <w:trHeight w:val="36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17C2FF31"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2EC4BD43"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Dimensions (H x W x D)</w:t>
            </w:r>
          </w:p>
        </w:tc>
        <w:tc>
          <w:tcPr>
            <w:tcW w:w="4050" w:type="dxa"/>
            <w:tcBorders>
              <w:bottom w:val="single" w:sz="8" w:space="0" w:color="000000"/>
              <w:right w:val="single" w:sz="8" w:space="0" w:color="000000"/>
            </w:tcBorders>
            <w:tcMar>
              <w:top w:w="100" w:type="dxa"/>
              <w:left w:w="100" w:type="dxa"/>
              <w:bottom w:w="100" w:type="dxa"/>
              <w:right w:w="100" w:type="dxa"/>
            </w:tcMar>
          </w:tcPr>
          <w:p w14:paraId="4C9D919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1.73 x 17.5 x 18.0 in</w:t>
            </w:r>
          </w:p>
        </w:tc>
        <w:tc>
          <w:tcPr>
            <w:tcW w:w="630" w:type="dxa"/>
            <w:tcBorders>
              <w:bottom w:val="single" w:sz="8" w:space="0" w:color="000000"/>
              <w:right w:val="single" w:sz="8" w:space="0" w:color="000000"/>
            </w:tcBorders>
            <w:tcMar>
              <w:top w:w="100" w:type="dxa"/>
              <w:left w:w="100" w:type="dxa"/>
              <w:bottom w:w="100" w:type="dxa"/>
              <w:right w:w="100" w:type="dxa"/>
            </w:tcMar>
          </w:tcPr>
          <w:p w14:paraId="53E787C0"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06571ED9" w14:textId="77777777" w:rsidTr="001A0769">
        <w:trPr>
          <w:trHeight w:val="10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330D6977"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2493B61A"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Rack units (RU)</w:t>
            </w:r>
          </w:p>
        </w:tc>
        <w:tc>
          <w:tcPr>
            <w:tcW w:w="4050" w:type="dxa"/>
            <w:tcBorders>
              <w:bottom w:val="single" w:sz="8" w:space="0" w:color="000000"/>
              <w:right w:val="single" w:sz="8" w:space="0" w:color="000000"/>
            </w:tcBorders>
            <w:tcMar>
              <w:top w:w="100" w:type="dxa"/>
              <w:left w:w="100" w:type="dxa"/>
              <w:bottom w:w="100" w:type="dxa"/>
              <w:right w:w="100" w:type="dxa"/>
            </w:tcMar>
          </w:tcPr>
          <w:p w14:paraId="51BDBBF1"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1 RU</w:t>
            </w:r>
          </w:p>
        </w:tc>
        <w:tc>
          <w:tcPr>
            <w:tcW w:w="630" w:type="dxa"/>
            <w:tcBorders>
              <w:bottom w:val="single" w:sz="8" w:space="0" w:color="000000"/>
              <w:right w:val="single" w:sz="8" w:space="0" w:color="000000"/>
            </w:tcBorders>
            <w:tcMar>
              <w:top w:w="100" w:type="dxa"/>
              <w:left w:w="100" w:type="dxa"/>
              <w:bottom w:w="100" w:type="dxa"/>
              <w:right w:w="100" w:type="dxa"/>
            </w:tcMar>
          </w:tcPr>
          <w:p w14:paraId="76DFE4BD"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010D449E" w14:textId="77777777" w:rsidTr="001A0769">
        <w:trPr>
          <w:trHeight w:val="520"/>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57472BCB"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6067F717"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Chassis with 2 power supplies and built-In fan</w:t>
            </w:r>
          </w:p>
        </w:tc>
        <w:tc>
          <w:tcPr>
            <w:tcW w:w="4050" w:type="dxa"/>
            <w:tcBorders>
              <w:bottom w:val="single" w:sz="8" w:space="0" w:color="000000"/>
              <w:right w:val="single" w:sz="8" w:space="0" w:color="000000"/>
            </w:tcBorders>
            <w:tcMar>
              <w:top w:w="100" w:type="dxa"/>
              <w:left w:w="100" w:type="dxa"/>
              <w:bottom w:w="100" w:type="dxa"/>
              <w:right w:w="100" w:type="dxa"/>
            </w:tcMar>
          </w:tcPr>
          <w:p w14:paraId="0F7F203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21.96 lb (9.96 kg)</w:t>
            </w:r>
          </w:p>
        </w:tc>
        <w:tc>
          <w:tcPr>
            <w:tcW w:w="630" w:type="dxa"/>
            <w:tcBorders>
              <w:bottom w:val="single" w:sz="8" w:space="0" w:color="000000"/>
              <w:right w:val="single" w:sz="8" w:space="0" w:color="000000"/>
            </w:tcBorders>
            <w:tcMar>
              <w:top w:w="100" w:type="dxa"/>
              <w:left w:w="100" w:type="dxa"/>
              <w:bottom w:w="100" w:type="dxa"/>
              <w:right w:w="100" w:type="dxa"/>
            </w:tcMar>
          </w:tcPr>
          <w:p w14:paraId="1B03EFA5"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20A9EBE1" w14:textId="77777777" w:rsidTr="001A0769">
        <w:trPr>
          <w:trHeight w:val="151"/>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750E134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380749C4"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Input voltage</w:t>
            </w:r>
          </w:p>
        </w:tc>
        <w:tc>
          <w:tcPr>
            <w:tcW w:w="4050" w:type="dxa"/>
            <w:tcBorders>
              <w:bottom w:val="single" w:sz="8" w:space="0" w:color="000000"/>
              <w:right w:val="single" w:sz="8" w:space="0" w:color="000000"/>
            </w:tcBorders>
            <w:tcMar>
              <w:top w:w="100" w:type="dxa"/>
              <w:left w:w="100" w:type="dxa"/>
              <w:bottom w:w="100" w:type="dxa"/>
              <w:right w:w="100" w:type="dxa"/>
            </w:tcMar>
          </w:tcPr>
          <w:p w14:paraId="0AA5ACAA"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90 to 264 VAC</w:t>
            </w:r>
          </w:p>
        </w:tc>
        <w:tc>
          <w:tcPr>
            <w:tcW w:w="630" w:type="dxa"/>
            <w:tcBorders>
              <w:bottom w:val="single" w:sz="8" w:space="0" w:color="000000"/>
              <w:right w:val="single" w:sz="8" w:space="0" w:color="000000"/>
            </w:tcBorders>
            <w:tcMar>
              <w:top w:w="100" w:type="dxa"/>
              <w:left w:w="100" w:type="dxa"/>
              <w:bottom w:w="100" w:type="dxa"/>
              <w:right w:w="100" w:type="dxa"/>
            </w:tcMar>
          </w:tcPr>
          <w:p w14:paraId="10DD9BAD"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21797327" w14:textId="77777777" w:rsidTr="001A0769">
        <w:trPr>
          <w:trHeight w:val="32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31CADAC6"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4E37B512"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Operating temperature</w:t>
            </w:r>
          </w:p>
        </w:tc>
        <w:tc>
          <w:tcPr>
            <w:tcW w:w="4050" w:type="dxa"/>
            <w:tcBorders>
              <w:bottom w:val="single" w:sz="8" w:space="0" w:color="000000"/>
              <w:right w:val="single" w:sz="8" w:space="0" w:color="000000"/>
            </w:tcBorders>
            <w:tcMar>
              <w:top w:w="100" w:type="dxa"/>
              <w:left w:w="100" w:type="dxa"/>
              <w:bottom w:w="100" w:type="dxa"/>
              <w:right w:w="100" w:type="dxa"/>
            </w:tcMar>
          </w:tcPr>
          <w:p w14:paraId="4A2A56E5"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32° to 104°F (0° to 40°C)</w:t>
            </w:r>
          </w:p>
        </w:tc>
        <w:tc>
          <w:tcPr>
            <w:tcW w:w="630" w:type="dxa"/>
            <w:tcBorders>
              <w:bottom w:val="single" w:sz="8" w:space="0" w:color="000000"/>
              <w:right w:val="single" w:sz="8" w:space="0" w:color="000000"/>
            </w:tcBorders>
            <w:tcMar>
              <w:top w:w="100" w:type="dxa"/>
              <w:left w:w="100" w:type="dxa"/>
              <w:bottom w:w="100" w:type="dxa"/>
              <w:right w:w="100" w:type="dxa"/>
            </w:tcMar>
          </w:tcPr>
          <w:p w14:paraId="5554637C" w14:textId="77777777" w:rsidR="00581C67" w:rsidRDefault="002901E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581C67" w14:paraId="73931E77" w14:textId="77777777" w:rsidTr="001A0769">
        <w:trPr>
          <w:trHeight w:val="326"/>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4B43503F"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706A59C0"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Storage temperature</w:t>
            </w:r>
          </w:p>
        </w:tc>
        <w:tc>
          <w:tcPr>
            <w:tcW w:w="4050" w:type="dxa"/>
            <w:tcBorders>
              <w:bottom w:val="single" w:sz="8" w:space="0" w:color="000000"/>
              <w:right w:val="single" w:sz="8" w:space="0" w:color="000000"/>
            </w:tcBorders>
            <w:tcMar>
              <w:top w:w="100" w:type="dxa"/>
              <w:left w:w="100" w:type="dxa"/>
              <w:bottom w:w="100" w:type="dxa"/>
              <w:right w:w="100" w:type="dxa"/>
            </w:tcMar>
          </w:tcPr>
          <w:p w14:paraId="3B0204ED"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-4° to 149°F (-20° to 65°C)</w:t>
            </w:r>
          </w:p>
        </w:tc>
        <w:tc>
          <w:tcPr>
            <w:tcW w:w="630" w:type="dxa"/>
            <w:tcBorders>
              <w:bottom w:val="single" w:sz="8" w:space="0" w:color="000000"/>
              <w:right w:val="single" w:sz="8" w:space="0" w:color="000000"/>
            </w:tcBorders>
            <w:tcMar>
              <w:top w:w="100" w:type="dxa"/>
              <w:left w:w="100" w:type="dxa"/>
              <w:bottom w:w="100" w:type="dxa"/>
              <w:right w:w="100" w:type="dxa"/>
            </w:tcMar>
          </w:tcPr>
          <w:p w14:paraId="5783BA68"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1E149248" w14:textId="77777777" w:rsidTr="001A0769">
        <w:trPr>
          <w:trHeight w:val="601"/>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6E04B0A4"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vMerge w:val="restart"/>
            <w:tcBorders>
              <w:right w:val="single" w:sz="8" w:space="0" w:color="000000"/>
            </w:tcBorders>
            <w:tcMar>
              <w:top w:w="100" w:type="dxa"/>
              <w:left w:w="100" w:type="dxa"/>
              <w:bottom w:w="100" w:type="dxa"/>
              <w:right w:w="100" w:type="dxa"/>
            </w:tcMar>
          </w:tcPr>
          <w:p w14:paraId="44F975B2"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Relative humidity operating and no operating no condensing</w:t>
            </w:r>
          </w:p>
        </w:tc>
        <w:tc>
          <w:tcPr>
            <w:tcW w:w="4050" w:type="dxa"/>
            <w:tcBorders>
              <w:bottom w:val="single" w:sz="4" w:space="0" w:color="000000"/>
              <w:right w:val="single" w:sz="8" w:space="0" w:color="000000"/>
            </w:tcBorders>
            <w:tcMar>
              <w:top w:w="100" w:type="dxa"/>
              <w:left w:w="100" w:type="dxa"/>
              <w:bottom w:w="100" w:type="dxa"/>
              <w:right w:w="100" w:type="dxa"/>
            </w:tcMar>
          </w:tcPr>
          <w:p w14:paraId="3124F9B8"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Ambient (no condensing) operating: 5% to 90%</w:t>
            </w:r>
          </w:p>
        </w:tc>
        <w:tc>
          <w:tcPr>
            <w:tcW w:w="630" w:type="dxa"/>
            <w:tcBorders>
              <w:bottom w:val="single" w:sz="4" w:space="0" w:color="000000"/>
              <w:right w:val="single" w:sz="8" w:space="0" w:color="000000"/>
            </w:tcBorders>
            <w:tcMar>
              <w:top w:w="100" w:type="dxa"/>
              <w:left w:w="100" w:type="dxa"/>
              <w:bottom w:w="100" w:type="dxa"/>
              <w:right w:w="100" w:type="dxa"/>
            </w:tcMar>
          </w:tcPr>
          <w:p w14:paraId="728CC954"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4C272781" w14:textId="77777777" w:rsidTr="001A0769">
        <w:trPr>
          <w:trHeight w:val="314"/>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163C83E3"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vMerge/>
            <w:tcBorders>
              <w:right w:val="single" w:sz="8" w:space="0" w:color="000000"/>
            </w:tcBorders>
            <w:tcMar>
              <w:top w:w="100" w:type="dxa"/>
              <w:left w:w="100" w:type="dxa"/>
              <w:bottom w:w="100" w:type="dxa"/>
              <w:right w:w="100" w:type="dxa"/>
            </w:tcMar>
          </w:tcPr>
          <w:p w14:paraId="2A9C69FE" w14:textId="77777777" w:rsidR="00581C67" w:rsidRDefault="00581C67" w:rsidP="001A0769">
            <w:pPr>
              <w:widowControl w:val="0"/>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p>
        </w:tc>
        <w:tc>
          <w:tcPr>
            <w:tcW w:w="4050" w:type="dxa"/>
            <w:tcBorders>
              <w:top w:val="single" w:sz="4" w:space="0" w:color="000000"/>
              <w:right w:val="single" w:sz="8" w:space="0" w:color="000000"/>
            </w:tcBorders>
            <w:tcMar>
              <w:top w:w="100" w:type="dxa"/>
              <w:left w:w="100" w:type="dxa"/>
              <w:bottom w:w="100" w:type="dxa"/>
              <w:right w:w="100" w:type="dxa"/>
            </w:tcMar>
          </w:tcPr>
          <w:p w14:paraId="4D9AF68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Ambient (no condensing) no operating and storage: 5% to 95%</w:t>
            </w:r>
          </w:p>
        </w:tc>
        <w:tc>
          <w:tcPr>
            <w:tcW w:w="630" w:type="dxa"/>
            <w:tcBorders>
              <w:top w:val="single" w:sz="4" w:space="0" w:color="000000"/>
              <w:right w:val="single" w:sz="8" w:space="0" w:color="000000"/>
            </w:tcBorders>
            <w:tcMar>
              <w:top w:w="100" w:type="dxa"/>
              <w:left w:w="100" w:type="dxa"/>
              <w:bottom w:w="100" w:type="dxa"/>
              <w:right w:w="100" w:type="dxa"/>
            </w:tcMar>
          </w:tcPr>
          <w:p w14:paraId="4CF0C7A0"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18BCCF16" w14:textId="77777777" w:rsidTr="001A0769">
        <w:trPr>
          <w:trHeight w:val="142"/>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15236CA9"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0B0C5F5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MTBF (hours)</w:t>
            </w:r>
          </w:p>
        </w:tc>
        <w:tc>
          <w:tcPr>
            <w:tcW w:w="4050" w:type="dxa"/>
            <w:tcBorders>
              <w:bottom w:val="single" w:sz="8" w:space="0" w:color="000000"/>
              <w:right w:val="single" w:sz="8" w:space="0" w:color="000000"/>
            </w:tcBorders>
            <w:tcMar>
              <w:top w:w="100" w:type="dxa"/>
              <w:left w:w="100" w:type="dxa"/>
              <w:bottom w:w="100" w:type="dxa"/>
              <w:right w:w="100" w:type="dxa"/>
            </w:tcMar>
          </w:tcPr>
          <w:p w14:paraId="74B28589"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316,960</w:t>
            </w:r>
          </w:p>
        </w:tc>
        <w:tc>
          <w:tcPr>
            <w:tcW w:w="630" w:type="dxa"/>
            <w:tcBorders>
              <w:bottom w:val="single" w:sz="8" w:space="0" w:color="000000"/>
              <w:right w:val="single" w:sz="8" w:space="0" w:color="000000"/>
            </w:tcBorders>
            <w:tcMar>
              <w:top w:w="100" w:type="dxa"/>
              <w:left w:w="100" w:type="dxa"/>
              <w:bottom w:w="100" w:type="dxa"/>
              <w:right w:w="100" w:type="dxa"/>
            </w:tcMar>
          </w:tcPr>
          <w:p w14:paraId="7FB9DF6A"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72A0301E" w14:textId="77777777" w:rsidTr="001A0769">
        <w:trPr>
          <w:trHeight w:val="601"/>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1E612FE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11783BAA"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Accessories</w:t>
            </w:r>
          </w:p>
        </w:tc>
        <w:tc>
          <w:tcPr>
            <w:tcW w:w="4050" w:type="dxa"/>
            <w:tcBorders>
              <w:bottom w:val="single" w:sz="8" w:space="0" w:color="000000"/>
              <w:right w:val="single" w:sz="8" w:space="0" w:color="000000"/>
            </w:tcBorders>
            <w:tcMar>
              <w:top w:w="100" w:type="dxa"/>
              <w:left w:w="100" w:type="dxa"/>
              <w:bottom w:w="100" w:type="dxa"/>
              <w:right w:w="100" w:type="dxa"/>
            </w:tcMar>
          </w:tcPr>
          <w:p w14:paraId="4C95B4CF"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Included(SFP module, 5 meter Fiber cord) 4 x 1G SFP</w:t>
            </w:r>
          </w:p>
        </w:tc>
        <w:tc>
          <w:tcPr>
            <w:tcW w:w="630" w:type="dxa"/>
            <w:tcBorders>
              <w:bottom w:val="single" w:sz="8" w:space="0" w:color="000000"/>
              <w:right w:val="single" w:sz="8" w:space="0" w:color="000000"/>
            </w:tcBorders>
            <w:tcMar>
              <w:top w:w="100" w:type="dxa"/>
              <w:left w:w="100" w:type="dxa"/>
              <w:bottom w:w="100" w:type="dxa"/>
              <w:right w:w="100" w:type="dxa"/>
            </w:tcMar>
          </w:tcPr>
          <w:p w14:paraId="2646510D"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81C67" w14:paraId="3382111B" w14:textId="77777777" w:rsidTr="001A0769">
        <w:trPr>
          <w:trHeight w:val="241"/>
          <w:tblHeader/>
        </w:trPr>
        <w:tc>
          <w:tcPr>
            <w:tcW w:w="810" w:type="dxa"/>
            <w:vMerge/>
            <w:tcBorders>
              <w:left w:val="single" w:sz="8" w:space="0" w:color="000000"/>
              <w:right w:val="single" w:sz="8" w:space="0" w:color="000000"/>
            </w:tcBorders>
            <w:tcMar>
              <w:top w:w="100" w:type="dxa"/>
              <w:left w:w="100" w:type="dxa"/>
              <w:bottom w:w="100" w:type="dxa"/>
              <w:right w:w="100" w:type="dxa"/>
            </w:tcMar>
          </w:tcPr>
          <w:p w14:paraId="0662EB49"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4140" w:type="dxa"/>
            <w:tcBorders>
              <w:bottom w:val="single" w:sz="8" w:space="0" w:color="000000"/>
              <w:right w:val="single" w:sz="8" w:space="0" w:color="000000"/>
            </w:tcBorders>
            <w:tcMar>
              <w:top w:w="100" w:type="dxa"/>
              <w:left w:w="100" w:type="dxa"/>
              <w:bottom w:w="100" w:type="dxa"/>
              <w:right w:w="100" w:type="dxa"/>
            </w:tcMar>
          </w:tcPr>
          <w:p w14:paraId="1BE8F0B7"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Warranty</w:t>
            </w:r>
          </w:p>
        </w:tc>
        <w:tc>
          <w:tcPr>
            <w:tcW w:w="4050" w:type="dxa"/>
            <w:tcBorders>
              <w:bottom w:val="single" w:sz="8" w:space="0" w:color="000000"/>
              <w:right w:val="single" w:sz="8" w:space="0" w:color="000000"/>
            </w:tcBorders>
            <w:tcMar>
              <w:top w:w="100" w:type="dxa"/>
              <w:left w:w="100" w:type="dxa"/>
              <w:bottom w:w="100" w:type="dxa"/>
              <w:right w:w="100" w:type="dxa"/>
            </w:tcMar>
          </w:tcPr>
          <w:p w14:paraId="526761DD" w14:textId="77777777" w:rsidR="00581C67" w:rsidRDefault="002901E7" w:rsidP="001A0769">
            <w:pPr>
              <w:pBdr>
                <w:top w:val="nil"/>
                <w:left w:val="nil"/>
                <w:bottom w:val="nil"/>
                <w:right w:val="nil"/>
                <w:between w:val="nil"/>
              </w:pBdr>
              <w:spacing w:after="0" w:line="240" w:lineRule="auto"/>
              <w:ind w:hanging="2"/>
              <w:jc w:val="both"/>
              <w:rPr>
                <w:color w:val="000000"/>
              </w:rPr>
            </w:pPr>
            <w:r>
              <w:rPr>
                <w:color w:val="000000"/>
              </w:rPr>
              <w:t>1 year</w:t>
            </w:r>
          </w:p>
        </w:tc>
        <w:tc>
          <w:tcPr>
            <w:tcW w:w="630" w:type="dxa"/>
            <w:tcBorders>
              <w:bottom w:val="single" w:sz="8" w:space="0" w:color="000000"/>
              <w:right w:val="single" w:sz="8" w:space="0" w:color="000000"/>
            </w:tcBorders>
            <w:tcMar>
              <w:top w:w="100" w:type="dxa"/>
              <w:left w:w="100" w:type="dxa"/>
              <w:bottom w:w="100" w:type="dxa"/>
              <w:right w:w="100" w:type="dxa"/>
            </w:tcMar>
          </w:tcPr>
          <w:p w14:paraId="63223CC4" w14:textId="77777777" w:rsidR="00581C67" w:rsidRDefault="00581C67" w:rsidP="001A076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bl>
    <w:p w14:paraId="1FD713D9" w14:textId="77777777" w:rsidR="00581C67" w:rsidRDefault="00581C67">
      <w:pPr>
        <w:pBdr>
          <w:top w:val="nil"/>
          <w:left w:val="nil"/>
          <w:bottom w:val="nil"/>
          <w:right w:val="nil"/>
          <w:between w:val="nil"/>
        </w:pBdr>
        <w:ind w:firstLine="0"/>
        <w:jc w:val="both"/>
        <w:rPr>
          <w:color w:val="000000"/>
        </w:rPr>
        <w:sectPr w:rsidR="00581C67">
          <w:pgSz w:w="11906" w:h="16838"/>
          <w:pgMar w:top="1138" w:right="1411" w:bottom="1138" w:left="1138" w:header="720" w:footer="720" w:gutter="0"/>
          <w:pgNumType w:start="1"/>
          <w:cols w:space="720"/>
        </w:sectPr>
      </w:pPr>
    </w:p>
    <w:p w14:paraId="192139E9" w14:textId="77777777" w:rsidR="00581C67" w:rsidRDefault="00581C67">
      <w:pPr>
        <w:pBdr>
          <w:top w:val="nil"/>
          <w:left w:val="nil"/>
          <w:bottom w:val="nil"/>
          <w:right w:val="nil"/>
          <w:between w:val="nil"/>
        </w:pBdr>
        <w:ind w:firstLine="0"/>
        <w:jc w:val="both"/>
        <w:rPr>
          <w:color w:val="000000"/>
        </w:rPr>
      </w:pPr>
    </w:p>
    <w:tbl>
      <w:tblPr>
        <w:tblStyle w:val="a5"/>
        <w:tblW w:w="9024" w:type="dxa"/>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3420"/>
        <w:gridCol w:w="3780"/>
        <w:gridCol w:w="924"/>
      </w:tblGrid>
      <w:tr w:rsidR="00581C67" w14:paraId="3084BCEE" w14:textId="77777777">
        <w:trPr>
          <w:trHeight w:val="515"/>
          <w:tblHeader/>
        </w:trPr>
        <w:tc>
          <w:tcPr>
            <w:tcW w:w="900" w:type="dxa"/>
            <w:tcBorders>
              <w:top w:val="single" w:sz="8" w:space="0" w:color="000000"/>
              <w:left w:val="single" w:sz="8" w:space="0" w:color="000000"/>
              <w:bottom w:val="single" w:sz="8" w:space="0" w:color="000000"/>
              <w:right w:val="single" w:sz="8" w:space="0" w:color="000000"/>
            </w:tcBorders>
            <w:shd w:val="clear" w:color="auto" w:fill="EEECE1"/>
          </w:tcPr>
          <w:p w14:paraId="2AB75D76"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No.</w:t>
            </w:r>
          </w:p>
        </w:tc>
        <w:tc>
          <w:tcPr>
            <w:tcW w:w="342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57894C16"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378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4938C820"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tc>
        <w:tc>
          <w:tcPr>
            <w:tcW w:w="924"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22624F31"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7653F64F" w14:textId="77777777">
        <w:trPr>
          <w:trHeight w:val="317"/>
          <w:tblHeader/>
        </w:trPr>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50BDCA" w14:textId="77777777" w:rsidR="00581C67" w:rsidRDefault="002901E7">
            <w:pPr>
              <w:pBdr>
                <w:top w:val="nil"/>
                <w:left w:val="nil"/>
                <w:bottom w:val="nil"/>
                <w:right w:val="nil"/>
                <w:between w:val="nil"/>
              </w:pBdr>
              <w:spacing w:after="0" w:line="276" w:lineRule="auto"/>
              <w:ind w:hanging="2"/>
              <w:rPr>
                <w:color w:val="000000"/>
              </w:rPr>
            </w:pPr>
            <w:r>
              <w:rPr>
                <w:b/>
                <w:color w:val="000000"/>
              </w:rPr>
              <w:t>2.4</w:t>
            </w:r>
          </w:p>
        </w:tc>
        <w:tc>
          <w:tcPr>
            <w:tcW w:w="3420" w:type="dxa"/>
            <w:tcBorders>
              <w:bottom w:val="single" w:sz="8" w:space="0" w:color="000000"/>
              <w:right w:val="single" w:sz="8" w:space="0" w:color="000000"/>
            </w:tcBorders>
            <w:tcMar>
              <w:top w:w="100" w:type="dxa"/>
              <w:left w:w="100" w:type="dxa"/>
              <w:bottom w:w="100" w:type="dxa"/>
              <w:right w:w="100" w:type="dxa"/>
            </w:tcMar>
            <w:vAlign w:val="center"/>
          </w:tcPr>
          <w:p w14:paraId="078DEB97" w14:textId="77777777" w:rsidR="00581C67" w:rsidRDefault="002901E7">
            <w:pPr>
              <w:pBdr>
                <w:top w:val="nil"/>
                <w:left w:val="nil"/>
                <w:bottom w:val="nil"/>
                <w:right w:val="nil"/>
                <w:between w:val="nil"/>
              </w:pBdr>
              <w:spacing w:after="0" w:line="276" w:lineRule="auto"/>
              <w:ind w:hanging="2"/>
              <w:rPr>
                <w:color w:val="000000"/>
              </w:rPr>
            </w:pPr>
            <w:r>
              <w:rPr>
                <w:b/>
                <w:color w:val="000000"/>
                <w:shd w:val="clear" w:color="auto" w:fill="00B0F0"/>
              </w:rPr>
              <w:t xml:space="preserve">Desktop Computer for Call center </w:t>
            </w:r>
          </w:p>
        </w:tc>
        <w:tc>
          <w:tcPr>
            <w:tcW w:w="3780" w:type="dxa"/>
            <w:tcBorders>
              <w:bottom w:val="single" w:sz="8" w:space="0" w:color="000000"/>
              <w:right w:val="single" w:sz="8" w:space="0" w:color="000000"/>
            </w:tcBorders>
            <w:tcMar>
              <w:top w:w="100" w:type="dxa"/>
              <w:left w:w="100" w:type="dxa"/>
              <w:bottom w:w="100" w:type="dxa"/>
              <w:right w:w="100" w:type="dxa"/>
            </w:tcMar>
            <w:vAlign w:val="center"/>
          </w:tcPr>
          <w:p w14:paraId="6A93C769" w14:textId="77777777" w:rsidR="00581C67" w:rsidRDefault="002901E7">
            <w:pPr>
              <w:pBdr>
                <w:top w:val="nil"/>
                <w:left w:val="nil"/>
                <w:bottom w:val="nil"/>
                <w:right w:val="nil"/>
                <w:between w:val="nil"/>
              </w:pBdr>
              <w:spacing w:after="0" w:line="276" w:lineRule="auto"/>
              <w:ind w:hanging="2"/>
              <w:rPr>
                <w:color w:val="000000"/>
              </w:rPr>
            </w:pPr>
            <w:r>
              <w:rPr>
                <w:b/>
                <w:color w:val="000000"/>
              </w:rPr>
              <w:t>Same technical specification for all Desktop Computer</w:t>
            </w:r>
          </w:p>
        </w:tc>
        <w:tc>
          <w:tcPr>
            <w:tcW w:w="924" w:type="dxa"/>
            <w:tcBorders>
              <w:bottom w:val="single" w:sz="8" w:space="0" w:color="000000"/>
              <w:right w:val="single" w:sz="8" w:space="0" w:color="000000"/>
            </w:tcBorders>
            <w:tcMar>
              <w:top w:w="100" w:type="dxa"/>
              <w:left w:w="100" w:type="dxa"/>
              <w:bottom w:w="100" w:type="dxa"/>
              <w:right w:w="100" w:type="dxa"/>
            </w:tcMar>
            <w:vAlign w:val="center"/>
          </w:tcPr>
          <w:p w14:paraId="4255F2E4" w14:textId="77777777" w:rsidR="00581C67" w:rsidRDefault="002901E7">
            <w:pPr>
              <w:pBdr>
                <w:top w:val="nil"/>
                <w:left w:val="nil"/>
                <w:bottom w:val="nil"/>
                <w:right w:val="nil"/>
                <w:between w:val="nil"/>
              </w:pBdr>
              <w:spacing w:after="0" w:line="276" w:lineRule="auto"/>
              <w:ind w:hanging="2"/>
              <w:rPr>
                <w:color w:val="000000"/>
              </w:rPr>
            </w:pPr>
            <w:r>
              <w:rPr>
                <w:b/>
                <w:color w:val="000000"/>
              </w:rPr>
              <w:t>10</w:t>
            </w:r>
          </w:p>
        </w:tc>
      </w:tr>
      <w:tr w:rsidR="00581C67" w14:paraId="084E25C6" w14:textId="77777777">
        <w:trPr>
          <w:trHeight w:val="272"/>
          <w:tblHeader/>
        </w:trPr>
        <w:tc>
          <w:tcPr>
            <w:tcW w:w="900" w:type="dxa"/>
            <w:vMerge w:val="restart"/>
            <w:tcBorders>
              <w:left w:val="single" w:sz="8" w:space="0" w:color="000000"/>
              <w:right w:val="single" w:sz="8" w:space="0" w:color="000000"/>
            </w:tcBorders>
            <w:tcMar>
              <w:top w:w="100" w:type="dxa"/>
              <w:left w:w="100" w:type="dxa"/>
              <w:bottom w:w="100" w:type="dxa"/>
              <w:right w:w="100" w:type="dxa"/>
            </w:tcMar>
          </w:tcPr>
          <w:p w14:paraId="0E1D1A9B" w14:textId="77777777" w:rsidR="00581C67" w:rsidRDefault="00581C67">
            <w:pPr>
              <w:pBdr>
                <w:top w:val="nil"/>
                <w:left w:val="nil"/>
                <w:bottom w:val="nil"/>
                <w:right w:val="nil"/>
                <w:between w:val="nil"/>
              </w:pBdr>
              <w:spacing w:after="0"/>
              <w:ind w:hanging="2"/>
              <w:jc w:val="both"/>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0D9260FD" w14:textId="77777777" w:rsidR="00581C67" w:rsidRDefault="002901E7">
            <w:pPr>
              <w:pBdr>
                <w:top w:val="nil"/>
                <w:left w:val="nil"/>
                <w:bottom w:val="nil"/>
                <w:right w:val="nil"/>
                <w:between w:val="nil"/>
              </w:pBdr>
              <w:spacing w:after="0"/>
              <w:ind w:hanging="2"/>
              <w:jc w:val="both"/>
              <w:rPr>
                <w:color w:val="000000"/>
              </w:rPr>
            </w:pPr>
            <w:r>
              <w:rPr>
                <w:color w:val="000000"/>
              </w:rPr>
              <w:t xml:space="preserve">Processor family   </w:t>
            </w:r>
          </w:p>
        </w:tc>
        <w:tc>
          <w:tcPr>
            <w:tcW w:w="3780" w:type="dxa"/>
            <w:tcBorders>
              <w:bottom w:val="single" w:sz="8" w:space="0" w:color="000000"/>
              <w:right w:val="single" w:sz="8" w:space="0" w:color="000000"/>
            </w:tcBorders>
            <w:tcMar>
              <w:top w:w="100" w:type="dxa"/>
              <w:left w:w="100" w:type="dxa"/>
              <w:bottom w:w="100" w:type="dxa"/>
              <w:right w:w="100" w:type="dxa"/>
            </w:tcMar>
          </w:tcPr>
          <w:p w14:paraId="439F719F" w14:textId="77777777" w:rsidR="00581C67" w:rsidRDefault="002901E7">
            <w:pPr>
              <w:pBdr>
                <w:top w:val="nil"/>
                <w:left w:val="nil"/>
                <w:bottom w:val="nil"/>
                <w:right w:val="nil"/>
                <w:between w:val="nil"/>
              </w:pBdr>
              <w:spacing w:after="0"/>
              <w:ind w:hanging="2"/>
              <w:jc w:val="both"/>
              <w:rPr>
                <w:color w:val="000000"/>
              </w:rPr>
            </w:pPr>
            <w:r>
              <w:rPr>
                <w:color w:val="000000"/>
              </w:rPr>
              <w:t xml:space="preserve">7th gen and above,  Intel® Core™ i7, 3 GHz, 12 MB Processor cache  </w:t>
            </w:r>
          </w:p>
        </w:tc>
        <w:tc>
          <w:tcPr>
            <w:tcW w:w="924" w:type="dxa"/>
            <w:tcBorders>
              <w:bottom w:val="single" w:sz="8" w:space="0" w:color="000000"/>
              <w:right w:val="single" w:sz="8" w:space="0" w:color="000000"/>
            </w:tcBorders>
            <w:tcMar>
              <w:top w:w="100" w:type="dxa"/>
              <w:left w:w="100" w:type="dxa"/>
              <w:bottom w:w="100" w:type="dxa"/>
              <w:right w:w="100" w:type="dxa"/>
            </w:tcMar>
          </w:tcPr>
          <w:p w14:paraId="56D6C4F1" w14:textId="77777777" w:rsidR="00581C67" w:rsidRDefault="00581C67">
            <w:pPr>
              <w:pBdr>
                <w:top w:val="nil"/>
                <w:left w:val="nil"/>
                <w:bottom w:val="nil"/>
                <w:right w:val="nil"/>
                <w:between w:val="nil"/>
              </w:pBdr>
              <w:spacing w:after="0"/>
              <w:ind w:hanging="2"/>
              <w:jc w:val="both"/>
              <w:rPr>
                <w:color w:val="000000"/>
              </w:rPr>
            </w:pPr>
          </w:p>
        </w:tc>
      </w:tr>
      <w:tr w:rsidR="00581C67" w14:paraId="2199F69A" w14:textId="77777777">
        <w:trPr>
          <w:trHeight w:val="326"/>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390BD6B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16386C98" w14:textId="77777777" w:rsidR="00581C67" w:rsidRDefault="002901E7">
            <w:pPr>
              <w:pBdr>
                <w:top w:val="nil"/>
                <w:left w:val="nil"/>
                <w:bottom w:val="nil"/>
                <w:right w:val="nil"/>
                <w:between w:val="nil"/>
              </w:pBdr>
              <w:spacing w:after="0"/>
              <w:ind w:hanging="2"/>
              <w:jc w:val="both"/>
              <w:rPr>
                <w:color w:val="000000"/>
              </w:rPr>
            </w:pPr>
            <w:r>
              <w:rPr>
                <w:color w:val="000000"/>
              </w:rPr>
              <w:t xml:space="preserve">Internal memory </w:t>
            </w:r>
          </w:p>
        </w:tc>
        <w:tc>
          <w:tcPr>
            <w:tcW w:w="3780" w:type="dxa"/>
            <w:tcBorders>
              <w:bottom w:val="single" w:sz="8" w:space="0" w:color="000000"/>
              <w:right w:val="single" w:sz="8" w:space="0" w:color="000000"/>
            </w:tcBorders>
            <w:tcMar>
              <w:top w:w="100" w:type="dxa"/>
              <w:left w:w="100" w:type="dxa"/>
              <w:bottom w:w="100" w:type="dxa"/>
              <w:right w:w="100" w:type="dxa"/>
            </w:tcMar>
          </w:tcPr>
          <w:p w14:paraId="0DAAB559" w14:textId="77777777" w:rsidR="00581C67" w:rsidRDefault="002901E7">
            <w:pPr>
              <w:pBdr>
                <w:top w:val="nil"/>
                <w:left w:val="nil"/>
                <w:bottom w:val="nil"/>
                <w:right w:val="nil"/>
                <w:between w:val="nil"/>
              </w:pBdr>
              <w:spacing w:after="0"/>
              <w:ind w:hanging="2"/>
              <w:jc w:val="both"/>
              <w:rPr>
                <w:color w:val="000000"/>
              </w:rPr>
            </w:pPr>
            <w:r>
              <w:rPr>
                <w:color w:val="000000"/>
              </w:rPr>
              <w:t>16 GB, 2666 MHz, DDR4-SDRAM</w:t>
            </w:r>
          </w:p>
        </w:tc>
        <w:tc>
          <w:tcPr>
            <w:tcW w:w="924" w:type="dxa"/>
            <w:tcBorders>
              <w:bottom w:val="single" w:sz="8" w:space="0" w:color="000000"/>
              <w:right w:val="single" w:sz="8" w:space="0" w:color="000000"/>
            </w:tcBorders>
            <w:tcMar>
              <w:top w:w="100" w:type="dxa"/>
              <w:left w:w="100" w:type="dxa"/>
              <w:bottom w:w="100" w:type="dxa"/>
              <w:right w:w="100" w:type="dxa"/>
            </w:tcMar>
          </w:tcPr>
          <w:p w14:paraId="68FBDEA9" w14:textId="77777777" w:rsidR="00581C67" w:rsidRDefault="002901E7">
            <w:pPr>
              <w:pBdr>
                <w:top w:val="nil"/>
                <w:left w:val="nil"/>
                <w:bottom w:val="nil"/>
                <w:right w:val="nil"/>
                <w:between w:val="nil"/>
              </w:pBdr>
              <w:spacing w:after="0"/>
              <w:ind w:hanging="2"/>
              <w:jc w:val="both"/>
              <w:rPr>
                <w:color w:val="000000"/>
              </w:rPr>
            </w:pPr>
            <w:r>
              <w:rPr>
                <w:color w:val="000000"/>
              </w:rPr>
              <w:t xml:space="preserve"> </w:t>
            </w:r>
          </w:p>
        </w:tc>
      </w:tr>
      <w:tr w:rsidR="00581C67" w14:paraId="3B37EF64" w14:textId="77777777">
        <w:trPr>
          <w:trHeight w:val="353"/>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2A96396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6025EF60" w14:textId="77777777" w:rsidR="00581C67" w:rsidRDefault="002901E7">
            <w:pPr>
              <w:pBdr>
                <w:top w:val="nil"/>
                <w:left w:val="nil"/>
                <w:bottom w:val="nil"/>
                <w:right w:val="nil"/>
                <w:between w:val="nil"/>
              </w:pBdr>
              <w:spacing w:after="0"/>
              <w:ind w:hanging="2"/>
              <w:jc w:val="both"/>
              <w:rPr>
                <w:color w:val="000000"/>
              </w:rPr>
            </w:pPr>
            <w:r>
              <w:rPr>
                <w:color w:val="000000"/>
              </w:rPr>
              <w:t>Memory slots</w:t>
            </w:r>
          </w:p>
        </w:tc>
        <w:tc>
          <w:tcPr>
            <w:tcW w:w="3780" w:type="dxa"/>
            <w:tcBorders>
              <w:bottom w:val="single" w:sz="8" w:space="0" w:color="000000"/>
              <w:right w:val="single" w:sz="8" w:space="0" w:color="000000"/>
            </w:tcBorders>
            <w:tcMar>
              <w:top w:w="100" w:type="dxa"/>
              <w:left w:w="100" w:type="dxa"/>
              <w:bottom w:w="100" w:type="dxa"/>
              <w:right w:w="100" w:type="dxa"/>
            </w:tcMar>
          </w:tcPr>
          <w:p w14:paraId="2A5D1B7B" w14:textId="77777777" w:rsidR="00581C67" w:rsidRDefault="002901E7">
            <w:pPr>
              <w:pBdr>
                <w:top w:val="nil"/>
                <w:left w:val="nil"/>
                <w:bottom w:val="nil"/>
                <w:right w:val="nil"/>
                <w:between w:val="nil"/>
              </w:pBdr>
              <w:spacing w:after="0"/>
              <w:ind w:hanging="2"/>
              <w:jc w:val="both"/>
              <w:rPr>
                <w:color w:val="000000"/>
              </w:rPr>
            </w:pPr>
            <w:r>
              <w:rPr>
                <w:color w:val="000000"/>
              </w:rPr>
              <w:t>4x DIMM</w:t>
            </w:r>
          </w:p>
        </w:tc>
        <w:tc>
          <w:tcPr>
            <w:tcW w:w="924" w:type="dxa"/>
            <w:tcBorders>
              <w:bottom w:val="single" w:sz="8" w:space="0" w:color="000000"/>
              <w:right w:val="single" w:sz="8" w:space="0" w:color="000000"/>
            </w:tcBorders>
            <w:tcMar>
              <w:top w:w="100" w:type="dxa"/>
              <w:left w:w="100" w:type="dxa"/>
              <w:bottom w:w="100" w:type="dxa"/>
              <w:right w:w="100" w:type="dxa"/>
            </w:tcMar>
          </w:tcPr>
          <w:p w14:paraId="50F3FCD9" w14:textId="77777777" w:rsidR="00581C67" w:rsidRDefault="00581C67">
            <w:pPr>
              <w:pBdr>
                <w:top w:val="nil"/>
                <w:left w:val="nil"/>
                <w:bottom w:val="nil"/>
                <w:right w:val="nil"/>
                <w:between w:val="nil"/>
              </w:pBdr>
              <w:spacing w:after="0"/>
              <w:ind w:hanging="2"/>
              <w:jc w:val="both"/>
              <w:rPr>
                <w:color w:val="000000"/>
              </w:rPr>
            </w:pPr>
          </w:p>
        </w:tc>
      </w:tr>
      <w:tr w:rsidR="00581C67" w14:paraId="3E88FD7F" w14:textId="77777777">
        <w:trPr>
          <w:trHeight w:val="299"/>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6BE7B20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32A4D909" w14:textId="77777777" w:rsidR="00581C67" w:rsidRDefault="002901E7">
            <w:pPr>
              <w:pBdr>
                <w:top w:val="nil"/>
                <w:left w:val="nil"/>
                <w:bottom w:val="nil"/>
                <w:right w:val="nil"/>
                <w:between w:val="nil"/>
              </w:pBdr>
              <w:spacing w:after="0"/>
              <w:ind w:hanging="2"/>
              <w:jc w:val="both"/>
              <w:rPr>
                <w:color w:val="000000"/>
              </w:rPr>
            </w:pPr>
            <w:r>
              <w:rPr>
                <w:color w:val="000000"/>
              </w:rPr>
              <w:t>Total storage capacity</w:t>
            </w:r>
          </w:p>
        </w:tc>
        <w:tc>
          <w:tcPr>
            <w:tcW w:w="3780" w:type="dxa"/>
            <w:tcBorders>
              <w:bottom w:val="single" w:sz="8" w:space="0" w:color="000000"/>
              <w:right w:val="single" w:sz="8" w:space="0" w:color="000000"/>
            </w:tcBorders>
            <w:tcMar>
              <w:top w:w="100" w:type="dxa"/>
              <w:left w:w="100" w:type="dxa"/>
              <w:bottom w:w="100" w:type="dxa"/>
              <w:right w:w="100" w:type="dxa"/>
            </w:tcMar>
          </w:tcPr>
          <w:p w14:paraId="7926EDBB" w14:textId="77777777" w:rsidR="00581C67" w:rsidRDefault="002901E7">
            <w:pPr>
              <w:pBdr>
                <w:top w:val="nil"/>
                <w:left w:val="nil"/>
                <w:bottom w:val="nil"/>
                <w:right w:val="nil"/>
                <w:between w:val="nil"/>
              </w:pBdr>
              <w:spacing w:after="0"/>
              <w:ind w:hanging="2"/>
              <w:jc w:val="both"/>
              <w:rPr>
                <w:color w:val="000000"/>
              </w:rPr>
            </w:pPr>
            <w:r>
              <w:rPr>
                <w:color w:val="000000"/>
              </w:rPr>
              <w:t>512 GB SSD</w:t>
            </w:r>
          </w:p>
        </w:tc>
        <w:tc>
          <w:tcPr>
            <w:tcW w:w="924" w:type="dxa"/>
            <w:tcBorders>
              <w:bottom w:val="single" w:sz="8" w:space="0" w:color="000000"/>
              <w:right w:val="single" w:sz="8" w:space="0" w:color="000000"/>
            </w:tcBorders>
            <w:tcMar>
              <w:top w:w="100" w:type="dxa"/>
              <w:left w:w="100" w:type="dxa"/>
              <w:bottom w:w="100" w:type="dxa"/>
              <w:right w:w="100" w:type="dxa"/>
            </w:tcMar>
          </w:tcPr>
          <w:p w14:paraId="657B195D" w14:textId="77777777" w:rsidR="00581C67" w:rsidRDefault="00581C67">
            <w:pPr>
              <w:pBdr>
                <w:top w:val="nil"/>
                <w:left w:val="nil"/>
                <w:bottom w:val="nil"/>
                <w:right w:val="nil"/>
                <w:between w:val="nil"/>
              </w:pBdr>
              <w:spacing w:after="0"/>
              <w:ind w:hanging="2"/>
              <w:jc w:val="both"/>
              <w:rPr>
                <w:color w:val="000000"/>
              </w:rPr>
            </w:pPr>
          </w:p>
        </w:tc>
      </w:tr>
      <w:tr w:rsidR="00581C67" w14:paraId="3AE33C95" w14:textId="77777777">
        <w:trPr>
          <w:trHeight w:val="308"/>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2871BC8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right w:val="single" w:sz="8" w:space="0" w:color="000000"/>
            </w:tcBorders>
            <w:tcMar>
              <w:top w:w="100" w:type="dxa"/>
              <w:left w:w="100" w:type="dxa"/>
              <w:bottom w:w="100" w:type="dxa"/>
              <w:right w:w="100" w:type="dxa"/>
            </w:tcMar>
          </w:tcPr>
          <w:p w14:paraId="2E59E374" w14:textId="77777777" w:rsidR="00581C67" w:rsidRDefault="002901E7">
            <w:pPr>
              <w:pBdr>
                <w:top w:val="nil"/>
                <w:left w:val="nil"/>
                <w:bottom w:val="nil"/>
                <w:right w:val="nil"/>
                <w:between w:val="nil"/>
              </w:pBdr>
              <w:spacing w:after="0"/>
              <w:ind w:hanging="2"/>
              <w:jc w:val="both"/>
              <w:rPr>
                <w:color w:val="000000"/>
              </w:rPr>
            </w:pPr>
            <w:r>
              <w:rPr>
                <w:color w:val="000000"/>
              </w:rPr>
              <w:t>Optical drive type</w:t>
            </w:r>
          </w:p>
        </w:tc>
        <w:tc>
          <w:tcPr>
            <w:tcW w:w="3780" w:type="dxa"/>
            <w:tcBorders>
              <w:right w:val="single" w:sz="8" w:space="0" w:color="000000"/>
            </w:tcBorders>
            <w:tcMar>
              <w:top w:w="100" w:type="dxa"/>
              <w:left w:w="100" w:type="dxa"/>
              <w:bottom w:w="100" w:type="dxa"/>
              <w:right w:w="100" w:type="dxa"/>
            </w:tcMar>
          </w:tcPr>
          <w:p w14:paraId="4977A844" w14:textId="77777777" w:rsidR="00581C67" w:rsidRDefault="002901E7">
            <w:pPr>
              <w:pBdr>
                <w:top w:val="nil"/>
                <w:left w:val="nil"/>
                <w:bottom w:val="nil"/>
                <w:right w:val="nil"/>
                <w:between w:val="nil"/>
              </w:pBdr>
              <w:spacing w:after="0"/>
              <w:ind w:hanging="2"/>
              <w:jc w:val="both"/>
              <w:rPr>
                <w:color w:val="000000"/>
              </w:rPr>
            </w:pPr>
            <w:r>
              <w:rPr>
                <w:color w:val="000000"/>
              </w:rPr>
              <w:t>DVD-RW</w:t>
            </w:r>
          </w:p>
        </w:tc>
        <w:tc>
          <w:tcPr>
            <w:tcW w:w="924" w:type="dxa"/>
            <w:tcBorders>
              <w:right w:val="single" w:sz="8" w:space="0" w:color="000000"/>
            </w:tcBorders>
            <w:tcMar>
              <w:top w:w="100" w:type="dxa"/>
              <w:left w:w="100" w:type="dxa"/>
              <w:bottom w:w="100" w:type="dxa"/>
              <w:right w:w="100" w:type="dxa"/>
            </w:tcMar>
          </w:tcPr>
          <w:p w14:paraId="0E7F0B5A" w14:textId="77777777" w:rsidR="00581C67" w:rsidRDefault="00581C67">
            <w:pPr>
              <w:pBdr>
                <w:top w:val="nil"/>
                <w:left w:val="nil"/>
                <w:bottom w:val="nil"/>
                <w:right w:val="nil"/>
                <w:between w:val="nil"/>
              </w:pBdr>
              <w:spacing w:after="0"/>
              <w:ind w:hanging="2"/>
              <w:jc w:val="both"/>
              <w:rPr>
                <w:color w:val="000000"/>
              </w:rPr>
            </w:pPr>
          </w:p>
        </w:tc>
      </w:tr>
      <w:tr w:rsidR="00581C67" w14:paraId="13BE98DE" w14:textId="77777777">
        <w:trPr>
          <w:trHeight w:val="326"/>
          <w:tblHeader/>
        </w:trPr>
        <w:tc>
          <w:tcPr>
            <w:tcW w:w="900" w:type="dxa"/>
            <w:tcBorders>
              <w:top w:val="nil"/>
              <w:left w:val="single" w:sz="8" w:space="0" w:color="000000"/>
              <w:bottom w:val="nil"/>
              <w:right w:val="single" w:sz="8" w:space="0" w:color="000000"/>
            </w:tcBorders>
            <w:tcMar>
              <w:top w:w="100" w:type="dxa"/>
              <w:left w:w="100" w:type="dxa"/>
              <w:bottom w:w="100" w:type="dxa"/>
              <w:right w:w="100" w:type="dxa"/>
            </w:tcMar>
          </w:tcPr>
          <w:p w14:paraId="3A980582" w14:textId="77777777" w:rsidR="00581C67" w:rsidRDefault="00581C67">
            <w:pPr>
              <w:pBdr>
                <w:top w:val="nil"/>
                <w:left w:val="nil"/>
                <w:bottom w:val="nil"/>
                <w:right w:val="nil"/>
                <w:between w:val="nil"/>
              </w:pBdr>
              <w:spacing w:after="0"/>
              <w:ind w:hanging="2"/>
              <w:jc w:val="both"/>
              <w:rPr>
                <w:color w:val="000000"/>
              </w:rPr>
            </w:pPr>
          </w:p>
        </w:tc>
        <w:tc>
          <w:tcPr>
            <w:tcW w:w="3420" w:type="dxa"/>
            <w:tcBorders>
              <w:right w:val="single" w:sz="8" w:space="0" w:color="000000"/>
            </w:tcBorders>
            <w:tcMar>
              <w:top w:w="100" w:type="dxa"/>
              <w:left w:w="100" w:type="dxa"/>
              <w:bottom w:w="100" w:type="dxa"/>
              <w:right w:w="100" w:type="dxa"/>
            </w:tcMar>
          </w:tcPr>
          <w:p w14:paraId="75181CD9" w14:textId="77777777" w:rsidR="00581C67" w:rsidRDefault="002901E7">
            <w:pPr>
              <w:pBdr>
                <w:top w:val="nil"/>
                <w:left w:val="nil"/>
                <w:bottom w:val="nil"/>
                <w:right w:val="nil"/>
                <w:between w:val="nil"/>
              </w:pBdr>
              <w:spacing w:after="0"/>
              <w:ind w:hanging="2"/>
              <w:jc w:val="both"/>
              <w:rPr>
                <w:color w:val="000000"/>
              </w:rPr>
            </w:pPr>
            <w:r>
              <w:rPr>
                <w:color w:val="000000"/>
              </w:rPr>
              <w:t>On-board graphics adapter model</w:t>
            </w:r>
          </w:p>
        </w:tc>
        <w:tc>
          <w:tcPr>
            <w:tcW w:w="3780" w:type="dxa"/>
            <w:tcBorders>
              <w:right w:val="single" w:sz="8" w:space="0" w:color="000000"/>
            </w:tcBorders>
            <w:tcMar>
              <w:top w:w="100" w:type="dxa"/>
              <w:left w:w="100" w:type="dxa"/>
              <w:bottom w:w="100" w:type="dxa"/>
              <w:right w:w="100" w:type="dxa"/>
            </w:tcMar>
          </w:tcPr>
          <w:p w14:paraId="39179BC1" w14:textId="77777777" w:rsidR="00581C67" w:rsidRDefault="002901E7">
            <w:pPr>
              <w:pBdr>
                <w:top w:val="nil"/>
                <w:left w:val="nil"/>
                <w:bottom w:val="nil"/>
                <w:right w:val="nil"/>
                <w:between w:val="nil"/>
              </w:pBdr>
              <w:spacing w:after="0"/>
              <w:ind w:hanging="2"/>
              <w:jc w:val="both"/>
              <w:rPr>
                <w:color w:val="000000"/>
              </w:rPr>
            </w:pPr>
            <w:r>
              <w:rPr>
                <w:color w:val="000000"/>
              </w:rPr>
              <w:t>Intel® UHD Graphics 630</w:t>
            </w:r>
          </w:p>
        </w:tc>
        <w:tc>
          <w:tcPr>
            <w:tcW w:w="924" w:type="dxa"/>
            <w:tcBorders>
              <w:right w:val="single" w:sz="8" w:space="0" w:color="000000"/>
            </w:tcBorders>
            <w:tcMar>
              <w:top w:w="100" w:type="dxa"/>
              <w:left w:w="100" w:type="dxa"/>
              <w:bottom w:w="100" w:type="dxa"/>
              <w:right w:w="100" w:type="dxa"/>
            </w:tcMar>
          </w:tcPr>
          <w:p w14:paraId="59BF1CBE"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03B74416" w14:textId="77777777">
        <w:trPr>
          <w:trHeight w:val="326"/>
          <w:tblHeader/>
        </w:trPr>
        <w:tc>
          <w:tcPr>
            <w:tcW w:w="900" w:type="dxa"/>
            <w:vMerge w:val="restart"/>
            <w:tcBorders>
              <w:top w:val="nil"/>
              <w:left w:val="single" w:sz="8" w:space="0" w:color="000000"/>
              <w:right w:val="single" w:sz="8" w:space="0" w:color="000000"/>
            </w:tcBorders>
            <w:tcMar>
              <w:top w:w="100" w:type="dxa"/>
              <w:left w:w="100" w:type="dxa"/>
              <w:bottom w:w="100" w:type="dxa"/>
              <w:right w:w="100" w:type="dxa"/>
            </w:tcMar>
          </w:tcPr>
          <w:p w14:paraId="11FB2916" w14:textId="77777777" w:rsidR="00581C67" w:rsidRDefault="00581C67">
            <w:pPr>
              <w:pBdr>
                <w:top w:val="nil"/>
                <w:left w:val="nil"/>
                <w:bottom w:val="nil"/>
                <w:right w:val="nil"/>
                <w:between w:val="nil"/>
              </w:pBdr>
              <w:spacing w:after="0"/>
              <w:ind w:hanging="2"/>
              <w:jc w:val="both"/>
              <w:rPr>
                <w:color w:val="000000"/>
              </w:rPr>
            </w:pPr>
          </w:p>
        </w:tc>
        <w:tc>
          <w:tcPr>
            <w:tcW w:w="3420" w:type="dxa"/>
            <w:tcBorders>
              <w:right w:val="single" w:sz="8" w:space="0" w:color="000000"/>
            </w:tcBorders>
            <w:tcMar>
              <w:top w:w="100" w:type="dxa"/>
              <w:left w:w="100" w:type="dxa"/>
              <w:bottom w:w="100" w:type="dxa"/>
              <w:right w:w="100" w:type="dxa"/>
            </w:tcMar>
          </w:tcPr>
          <w:p w14:paraId="6B63D973" w14:textId="77777777" w:rsidR="00581C67" w:rsidRDefault="002901E7">
            <w:pPr>
              <w:pBdr>
                <w:top w:val="nil"/>
                <w:left w:val="nil"/>
                <w:bottom w:val="nil"/>
                <w:right w:val="nil"/>
                <w:between w:val="nil"/>
              </w:pBdr>
              <w:spacing w:after="0"/>
              <w:ind w:hanging="2"/>
              <w:jc w:val="both"/>
              <w:rPr>
                <w:color w:val="000000"/>
              </w:rPr>
            </w:pPr>
            <w:r>
              <w:rPr>
                <w:color w:val="000000"/>
              </w:rPr>
              <w:t>USB</w:t>
            </w:r>
          </w:p>
        </w:tc>
        <w:tc>
          <w:tcPr>
            <w:tcW w:w="3780" w:type="dxa"/>
            <w:tcBorders>
              <w:right w:val="single" w:sz="8" w:space="0" w:color="000000"/>
            </w:tcBorders>
            <w:tcMar>
              <w:top w:w="100" w:type="dxa"/>
              <w:left w:w="100" w:type="dxa"/>
              <w:bottom w:w="100" w:type="dxa"/>
              <w:right w:w="100" w:type="dxa"/>
            </w:tcMar>
          </w:tcPr>
          <w:p w14:paraId="709A1446" w14:textId="77777777" w:rsidR="00581C67" w:rsidRDefault="002901E7">
            <w:pPr>
              <w:pBdr>
                <w:top w:val="nil"/>
                <w:left w:val="nil"/>
                <w:bottom w:val="nil"/>
                <w:right w:val="nil"/>
                <w:between w:val="nil"/>
              </w:pBdr>
              <w:spacing w:after="0"/>
              <w:ind w:hanging="2"/>
              <w:jc w:val="both"/>
              <w:rPr>
                <w:color w:val="000000"/>
              </w:rPr>
            </w:pPr>
            <w:r>
              <w:rPr>
                <w:color w:val="000000"/>
              </w:rPr>
              <w:t xml:space="preserve">3.0 and above generation </w:t>
            </w:r>
          </w:p>
        </w:tc>
        <w:tc>
          <w:tcPr>
            <w:tcW w:w="924" w:type="dxa"/>
            <w:tcBorders>
              <w:right w:val="single" w:sz="8" w:space="0" w:color="000000"/>
            </w:tcBorders>
            <w:tcMar>
              <w:top w:w="100" w:type="dxa"/>
              <w:left w:w="100" w:type="dxa"/>
              <w:bottom w:w="100" w:type="dxa"/>
              <w:right w:w="100" w:type="dxa"/>
            </w:tcMar>
          </w:tcPr>
          <w:p w14:paraId="6208B93D"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C7DC2AC" w14:textId="77777777">
        <w:trPr>
          <w:trHeight w:val="326"/>
          <w:tblHeader/>
        </w:trPr>
        <w:tc>
          <w:tcPr>
            <w:tcW w:w="900" w:type="dxa"/>
            <w:vMerge/>
            <w:tcBorders>
              <w:top w:val="nil"/>
              <w:left w:val="single" w:sz="8" w:space="0" w:color="000000"/>
              <w:right w:val="single" w:sz="8" w:space="0" w:color="000000"/>
            </w:tcBorders>
            <w:tcMar>
              <w:top w:w="100" w:type="dxa"/>
              <w:left w:w="100" w:type="dxa"/>
              <w:bottom w:w="100" w:type="dxa"/>
              <w:right w:w="100" w:type="dxa"/>
            </w:tcMar>
          </w:tcPr>
          <w:p w14:paraId="28BBBB30"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right w:val="single" w:sz="8" w:space="0" w:color="000000"/>
            </w:tcBorders>
            <w:tcMar>
              <w:top w:w="100" w:type="dxa"/>
              <w:left w:w="100" w:type="dxa"/>
              <w:bottom w:w="100" w:type="dxa"/>
              <w:right w:w="100" w:type="dxa"/>
            </w:tcMar>
          </w:tcPr>
          <w:p w14:paraId="4508E6F2" w14:textId="77777777" w:rsidR="00581C67" w:rsidRDefault="002901E7">
            <w:pPr>
              <w:pBdr>
                <w:top w:val="nil"/>
                <w:left w:val="nil"/>
                <w:bottom w:val="nil"/>
                <w:right w:val="nil"/>
                <w:between w:val="nil"/>
              </w:pBdr>
              <w:spacing w:after="0"/>
              <w:ind w:hanging="2"/>
              <w:jc w:val="both"/>
              <w:rPr>
                <w:color w:val="000000"/>
              </w:rPr>
            </w:pPr>
            <w:r>
              <w:rPr>
                <w:color w:val="000000"/>
              </w:rPr>
              <w:t>Operating system</w:t>
            </w:r>
          </w:p>
        </w:tc>
        <w:tc>
          <w:tcPr>
            <w:tcW w:w="3780" w:type="dxa"/>
            <w:tcBorders>
              <w:right w:val="single" w:sz="8" w:space="0" w:color="000000"/>
            </w:tcBorders>
            <w:tcMar>
              <w:top w:w="100" w:type="dxa"/>
              <w:left w:w="100" w:type="dxa"/>
              <w:bottom w:w="100" w:type="dxa"/>
              <w:right w:w="100" w:type="dxa"/>
            </w:tcMar>
          </w:tcPr>
          <w:p w14:paraId="0190A8D6" w14:textId="77777777" w:rsidR="00581C67" w:rsidRDefault="002901E7">
            <w:pPr>
              <w:pBdr>
                <w:top w:val="nil"/>
                <w:left w:val="nil"/>
                <w:bottom w:val="nil"/>
                <w:right w:val="nil"/>
                <w:between w:val="nil"/>
              </w:pBdr>
              <w:spacing w:after="0"/>
              <w:ind w:hanging="2"/>
              <w:jc w:val="both"/>
              <w:rPr>
                <w:color w:val="000000"/>
              </w:rPr>
            </w:pPr>
            <w:r>
              <w:rPr>
                <w:color w:val="000000"/>
              </w:rPr>
              <w:t xml:space="preserve">Windows 10  </w:t>
            </w:r>
          </w:p>
        </w:tc>
        <w:tc>
          <w:tcPr>
            <w:tcW w:w="924" w:type="dxa"/>
            <w:tcBorders>
              <w:right w:val="single" w:sz="8" w:space="0" w:color="000000"/>
            </w:tcBorders>
            <w:tcMar>
              <w:top w:w="100" w:type="dxa"/>
              <w:left w:w="100" w:type="dxa"/>
              <w:bottom w:w="100" w:type="dxa"/>
              <w:right w:w="100" w:type="dxa"/>
            </w:tcMar>
          </w:tcPr>
          <w:p w14:paraId="25A9C1D5"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26958093" w14:textId="77777777">
        <w:trPr>
          <w:trHeight w:val="326"/>
          <w:tblHeader/>
        </w:trPr>
        <w:tc>
          <w:tcPr>
            <w:tcW w:w="900" w:type="dxa"/>
            <w:vMerge/>
            <w:tcBorders>
              <w:top w:val="nil"/>
              <w:left w:val="single" w:sz="8" w:space="0" w:color="000000"/>
              <w:right w:val="single" w:sz="8" w:space="0" w:color="000000"/>
            </w:tcBorders>
            <w:tcMar>
              <w:top w:w="100" w:type="dxa"/>
              <w:left w:w="100" w:type="dxa"/>
              <w:bottom w:w="100" w:type="dxa"/>
              <w:right w:w="100" w:type="dxa"/>
            </w:tcMar>
          </w:tcPr>
          <w:p w14:paraId="7FA231F6"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right w:val="single" w:sz="8" w:space="0" w:color="000000"/>
            </w:tcBorders>
            <w:tcMar>
              <w:top w:w="100" w:type="dxa"/>
              <w:left w:w="100" w:type="dxa"/>
              <w:bottom w:w="100" w:type="dxa"/>
              <w:right w:w="100" w:type="dxa"/>
            </w:tcMar>
          </w:tcPr>
          <w:p w14:paraId="0C639B23" w14:textId="77777777" w:rsidR="00581C67" w:rsidRDefault="002901E7">
            <w:pPr>
              <w:pBdr>
                <w:top w:val="nil"/>
                <w:left w:val="nil"/>
                <w:bottom w:val="nil"/>
                <w:right w:val="nil"/>
                <w:between w:val="nil"/>
              </w:pBdr>
              <w:spacing w:after="0"/>
              <w:ind w:hanging="2"/>
              <w:jc w:val="both"/>
              <w:rPr>
                <w:color w:val="000000"/>
              </w:rPr>
            </w:pPr>
            <w:r>
              <w:rPr>
                <w:color w:val="000000"/>
              </w:rPr>
              <w:t>Monitor size and type</w:t>
            </w:r>
          </w:p>
        </w:tc>
        <w:tc>
          <w:tcPr>
            <w:tcW w:w="3780" w:type="dxa"/>
            <w:tcBorders>
              <w:right w:val="single" w:sz="8" w:space="0" w:color="000000"/>
            </w:tcBorders>
            <w:tcMar>
              <w:top w:w="100" w:type="dxa"/>
              <w:left w:w="100" w:type="dxa"/>
              <w:bottom w:w="100" w:type="dxa"/>
              <w:right w:w="100" w:type="dxa"/>
            </w:tcMar>
          </w:tcPr>
          <w:p w14:paraId="64434F6D" w14:textId="77777777" w:rsidR="00581C67" w:rsidRDefault="002901E7">
            <w:pPr>
              <w:pBdr>
                <w:top w:val="nil"/>
                <w:left w:val="nil"/>
                <w:bottom w:val="nil"/>
                <w:right w:val="nil"/>
                <w:between w:val="nil"/>
              </w:pBdr>
              <w:spacing w:after="0"/>
              <w:ind w:hanging="2"/>
              <w:jc w:val="both"/>
              <w:rPr>
                <w:color w:val="000000"/>
              </w:rPr>
            </w:pPr>
            <w:r>
              <w:rPr>
                <w:color w:val="000000"/>
              </w:rPr>
              <w:t xml:space="preserve">19” LED </w:t>
            </w:r>
          </w:p>
        </w:tc>
        <w:tc>
          <w:tcPr>
            <w:tcW w:w="924" w:type="dxa"/>
            <w:tcBorders>
              <w:right w:val="single" w:sz="8" w:space="0" w:color="000000"/>
            </w:tcBorders>
            <w:tcMar>
              <w:top w:w="100" w:type="dxa"/>
              <w:left w:w="100" w:type="dxa"/>
              <w:bottom w:w="100" w:type="dxa"/>
              <w:right w:w="100" w:type="dxa"/>
            </w:tcMar>
          </w:tcPr>
          <w:p w14:paraId="054AEDE8"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BB4FCD0" w14:textId="77777777">
        <w:trPr>
          <w:trHeight w:val="326"/>
          <w:tblHeader/>
        </w:trPr>
        <w:tc>
          <w:tcPr>
            <w:tcW w:w="900" w:type="dxa"/>
            <w:vMerge/>
            <w:tcBorders>
              <w:top w:val="nil"/>
              <w:left w:val="single" w:sz="8" w:space="0" w:color="000000"/>
              <w:right w:val="single" w:sz="8" w:space="0" w:color="000000"/>
            </w:tcBorders>
            <w:tcMar>
              <w:top w:w="100" w:type="dxa"/>
              <w:left w:w="100" w:type="dxa"/>
              <w:bottom w:w="100" w:type="dxa"/>
              <w:right w:w="100" w:type="dxa"/>
            </w:tcMar>
          </w:tcPr>
          <w:p w14:paraId="50725015"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4C7716CF" w14:textId="77777777" w:rsidR="00581C67" w:rsidRDefault="002901E7">
            <w:pPr>
              <w:pBdr>
                <w:top w:val="nil"/>
                <w:left w:val="nil"/>
                <w:bottom w:val="nil"/>
                <w:right w:val="nil"/>
                <w:between w:val="nil"/>
              </w:pBdr>
              <w:spacing w:after="0"/>
              <w:ind w:hanging="2"/>
              <w:jc w:val="both"/>
              <w:rPr>
                <w:color w:val="000000"/>
              </w:rPr>
            </w:pPr>
            <w:r>
              <w:rPr>
                <w:color w:val="000000"/>
              </w:rPr>
              <w:t xml:space="preserve">Warranty </w:t>
            </w:r>
          </w:p>
        </w:tc>
        <w:tc>
          <w:tcPr>
            <w:tcW w:w="3780" w:type="dxa"/>
            <w:tcBorders>
              <w:bottom w:val="single" w:sz="8" w:space="0" w:color="000000"/>
              <w:right w:val="single" w:sz="8" w:space="0" w:color="000000"/>
            </w:tcBorders>
            <w:tcMar>
              <w:top w:w="100" w:type="dxa"/>
              <w:left w:w="100" w:type="dxa"/>
              <w:bottom w:w="100" w:type="dxa"/>
              <w:right w:w="100" w:type="dxa"/>
            </w:tcMar>
          </w:tcPr>
          <w:p w14:paraId="0FB2F398" w14:textId="77777777" w:rsidR="00581C67" w:rsidRDefault="002901E7">
            <w:pPr>
              <w:pBdr>
                <w:top w:val="nil"/>
                <w:left w:val="nil"/>
                <w:bottom w:val="nil"/>
                <w:right w:val="nil"/>
                <w:between w:val="nil"/>
              </w:pBdr>
              <w:spacing w:after="0"/>
              <w:ind w:hanging="2"/>
              <w:jc w:val="both"/>
              <w:rPr>
                <w:color w:val="000000"/>
              </w:rPr>
            </w:pPr>
            <w:r>
              <w:rPr>
                <w:color w:val="000000"/>
              </w:rPr>
              <w:t>1 year</w:t>
            </w:r>
          </w:p>
        </w:tc>
        <w:tc>
          <w:tcPr>
            <w:tcW w:w="924" w:type="dxa"/>
            <w:tcBorders>
              <w:bottom w:val="single" w:sz="8" w:space="0" w:color="000000"/>
              <w:right w:val="single" w:sz="8" w:space="0" w:color="000000"/>
            </w:tcBorders>
            <w:tcMar>
              <w:top w:w="100" w:type="dxa"/>
              <w:left w:w="100" w:type="dxa"/>
              <w:bottom w:w="100" w:type="dxa"/>
              <w:right w:w="100" w:type="dxa"/>
            </w:tcMar>
          </w:tcPr>
          <w:p w14:paraId="5F37D360"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bl>
    <w:p w14:paraId="6953A9D3" w14:textId="77777777" w:rsidR="00581C67" w:rsidRDefault="00581C67">
      <w:pPr>
        <w:pBdr>
          <w:top w:val="nil"/>
          <w:left w:val="nil"/>
          <w:bottom w:val="nil"/>
          <w:right w:val="nil"/>
          <w:between w:val="nil"/>
        </w:pBdr>
        <w:ind w:firstLine="0"/>
        <w:jc w:val="both"/>
        <w:rPr>
          <w:color w:val="000000"/>
        </w:rPr>
      </w:pPr>
    </w:p>
    <w:tbl>
      <w:tblPr>
        <w:tblStyle w:val="a6"/>
        <w:tblW w:w="9294" w:type="dxa"/>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3420"/>
        <w:gridCol w:w="4050"/>
        <w:gridCol w:w="924"/>
      </w:tblGrid>
      <w:tr w:rsidR="00581C67" w14:paraId="725D4060" w14:textId="77777777">
        <w:trPr>
          <w:trHeight w:val="515"/>
          <w:tblHeader/>
        </w:trPr>
        <w:tc>
          <w:tcPr>
            <w:tcW w:w="900" w:type="dxa"/>
            <w:tcBorders>
              <w:top w:val="single" w:sz="8" w:space="0" w:color="000000"/>
              <w:left w:val="single" w:sz="8" w:space="0" w:color="000000"/>
              <w:bottom w:val="single" w:sz="8" w:space="0" w:color="000000"/>
              <w:right w:val="single" w:sz="8" w:space="0" w:color="000000"/>
            </w:tcBorders>
            <w:shd w:val="clear" w:color="auto" w:fill="EEECE1"/>
          </w:tcPr>
          <w:p w14:paraId="49A70401"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No.</w:t>
            </w:r>
          </w:p>
        </w:tc>
        <w:tc>
          <w:tcPr>
            <w:tcW w:w="342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275179F9"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405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7BC1169A"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tc>
        <w:tc>
          <w:tcPr>
            <w:tcW w:w="924"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398D0749"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6E0167AB" w14:textId="77777777">
        <w:trPr>
          <w:trHeight w:val="610"/>
          <w:tblHeader/>
        </w:trPr>
        <w:tc>
          <w:tcPr>
            <w:tcW w:w="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7BA04D" w14:textId="77777777" w:rsidR="00581C67" w:rsidRDefault="002901E7">
            <w:pPr>
              <w:pBdr>
                <w:top w:val="nil"/>
                <w:left w:val="nil"/>
                <w:bottom w:val="nil"/>
                <w:right w:val="nil"/>
                <w:between w:val="nil"/>
              </w:pBdr>
              <w:spacing w:after="0" w:line="276" w:lineRule="auto"/>
              <w:ind w:hanging="2"/>
              <w:rPr>
                <w:color w:val="000000"/>
              </w:rPr>
            </w:pPr>
            <w:r>
              <w:rPr>
                <w:b/>
                <w:color w:val="000000"/>
              </w:rPr>
              <w:t>2.5</w:t>
            </w:r>
          </w:p>
        </w:tc>
        <w:tc>
          <w:tcPr>
            <w:tcW w:w="3420" w:type="dxa"/>
            <w:tcBorders>
              <w:bottom w:val="single" w:sz="8" w:space="0" w:color="000000"/>
              <w:right w:val="single" w:sz="8" w:space="0" w:color="000000"/>
            </w:tcBorders>
            <w:tcMar>
              <w:top w:w="100" w:type="dxa"/>
              <w:left w:w="100" w:type="dxa"/>
              <w:bottom w:w="100" w:type="dxa"/>
              <w:right w:w="100" w:type="dxa"/>
            </w:tcMar>
            <w:vAlign w:val="center"/>
          </w:tcPr>
          <w:p w14:paraId="67C1ACDF" w14:textId="77777777" w:rsidR="00581C67" w:rsidRDefault="002901E7">
            <w:pPr>
              <w:pBdr>
                <w:top w:val="nil"/>
                <w:left w:val="nil"/>
                <w:bottom w:val="nil"/>
                <w:right w:val="nil"/>
                <w:between w:val="nil"/>
              </w:pBdr>
              <w:spacing w:after="0" w:line="276" w:lineRule="auto"/>
              <w:ind w:hanging="2"/>
              <w:rPr>
                <w:color w:val="000000"/>
              </w:rPr>
            </w:pPr>
            <w:r>
              <w:rPr>
                <w:b/>
                <w:color w:val="000000"/>
                <w:shd w:val="clear" w:color="auto" w:fill="00B0F0"/>
              </w:rPr>
              <w:t>E1 Modem for call center</w:t>
            </w:r>
          </w:p>
        </w:tc>
        <w:tc>
          <w:tcPr>
            <w:tcW w:w="4050" w:type="dxa"/>
            <w:tcBorders>
              <w:bottom w:val="single" w:sz="8" w:space="0" w:color="000000"/>
              <w:right w:val="single" w:sz="8" w:space="0" w:color="000000"/>
            </w:tcBorders>
            <w:tcMar>
              <w:top w:w="100" w:type="dxa"/>
              <w:left w:w="100" w:type="dxa"/>
              <w:bottom w:w="100" w:type="dxa"/>
              <w:right w:w="100" w:type="dxa"/>
            </w:tcMar>
            <w:vAlign w:val="center"/>
          </w:tcPr>
          <w:p w14:paraId="0C11CD71" w14:textId="77777777" w:rsidR="00581C67" w:rsidRDefault="002901E7">
            <w:pPr>
              <w:pBdr>
                <w:top w:val="nil"/>
                <w:left w:val="nil"/>
                <w:bottom w:val="nil"/>
                <w:right w:val="nil"/>
                <w:between w:val="nil"/>
              </w:pBdr>
              <w:spacing w:after="0" w:line="276" w:lineRule="auto"/>
              <w:ind w:hanging="2"/>
              <w:rPr>
                <w:color w:val="000000"/>
              </w:rPr>
            </w:pPr>
            <w:r>
              <w:rPr>
                <w:b/>
                <w:color w:val="000000"/>
              </w:rPr>
              <w:t>Same technical specification for all E1 Modem</w:t>
            </w:r>
          </w:p>
        </w:tc>
        <w:tc>
          <w:tcPr>
            <w:tcW w:w="924" w:type="dxa"/>
            <w:tcBorders>
              <w:bottom w:val="single" w:sz="8" w:space="0" w:color="000000"/>
              <w:right w:val="single" w:sz="8" w:space="0" w:color="000000"/>
            </w:tcBorders>
            <w:tcMar>
              <w:top w:w="100" w:type="dxa"/>
              <w:left w:w="100" w:type="dxa"/>
              <w:bottom w:w="100" w:type="dxa"/>
              <w:right w:w="100" w:type="dxa"/>
            </w:tcMar>
            <w:vAlign w:val="center"/>
          </w:tcPr>
          <w:p w14:paraId="22032724" w14:textId="77777777" w:rsidR="00581C67" w:rsidRDefault="002901E7">
            <w:pPr>
              <w:pBdr>
                <w:top w:val="nil"/>
                <w:left w:val="nil"/>
                <w:bottom w:val="nil"/>
                <w:right w:val="nil"/>
                <w:between w:val="nil"/>
              </w:pBdr>
              <w:spacing w:after="0" w:line="276" w:lineRule="auto"/>
              <w:ind w:hanging="2"/>
              <w:rPr>
                <w:color w:val="000000"/>
              </w:rPr>
            </w:pPr>
            <w:r>
              <w:rPr>
                <w:b/>
                <w:color w:val="000000"/>
              </w:rPr>
              <w:t>02</w:t>
            </w:r>
          </w:p>
        </w:tc>
      </w:tr>
      <w:tr w:rsidR="00581C67" w14:paraId="6B37801C" w14:textId="77777777">
        <w:trPr>
          <w:trHeight w:val="506"/>
          <w:tblHeader/>
        </w:trPr>
        <w:tc>
          <w:tcPr>
            <w:tcW w:w="900" w:type="dxa"/>
            <w:vMerge w:val="restart"/>
            <w:tcBorders>
              <w:left w:val="single" w:sz="8" w:space="0" w:color="000000"/>
              <w:right w:val="single" w:sz="8" w:space="0" w:color="000000"/>
            </w:tcBorders>
            <w:tcMar>
              <w:top w:w="100" w:type="dxa"/>
              <w:left w:w="100" w:type="dxa"/>
              <w:bottom w:w="100" w:type="dxa"/>
              <w:right w:w="100" w:type="dxa"/>
            </w:tcMar>
          </w:tcPr>
          <w:p w14:paraId="46F2F1EC" w14:textId="77777777" w:rsidR="00581C67" w:rsidRDefault="00581C67">
            <w:pPr>
              <w:pBdr>
                <w:top w:val="nil"/>
                <w:left w:val="nil"/>
                <w:bottom w:val="nil"/>
                <w:right w:val="nil"/>
                <w:between w:val="nil"/>
              </w:pBdr>
              <w:spacing w:after="0"/>
              <w:ind w:hanging="2"/>
              <w:jc w:val="both"/>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7137CCAA" w14:textId="77777777" w:rsidR="00581C67" w:rsidRDefault="002901E7">
            <w:pPr>
              <w:pBdr>
                <w:top w:val="nil"/>
                <w:left w:val="nil"/>
                <w:bottom w:val="nil"/>
                <w:right w:val="nil"/>
                <w:between w:val="nil"/>
              </w:pBdr>
              <w:spacing w:after="0"/>
              <w:ind w:hanging="2"/>
              <w:jc w:val="both"/>
              <w:rPr>
                <w:color w:val="000000"/>
              </w:rPr>
            </w:pPr>
            <w:r>
              <w:rPr>
                <w:color w:val="000000"/>
              </w:rPr>
              <w:t>Gateway</w:t>
            </w:r>
          </w:p>
        </w:tc>
        <w:tc>
          <w:tcPr>
            <w:tcW w:w="4050" w:type="dxa"/>
            <w:tcBorders>
              <w:bottom w:val="single" w:sz="8" w:space="0" w:color="000000"/>
              <w:right w:val="single" w:sz="8" w:space="0" w:color="000000"/>
            </w:tcBorders>
            <w:tcMar>
              <w:top w:w="100" w:type="dxa"/>
              <w:left w:w="100" w:type="dxa"/>
              <w:bottom w:w="100" w:type="dxa"/>
              <w:right w:w="100" w:type="dxa"/>
            </w:tcMar>
          </w:tcPr>
          <w:p w14:paraId="04B37F1C" w14:textId="77777777" w:rsidR="00581C67" w:rsidRDefault="002901E7">
            <w:pPr>
              <w:pBdr>
                <w:top w:val="nil"/>
                <w:left w:val="nil"/>
                <w:bottom w:val="nil"/>
                <w:right w:val="nil"/>
                <w:between w:val="nil"/>
              </w:pBdr>
              <w:spacing w:after="0"/>
              <w:ind w:hanging="2"/>
              <w:jc w:val="both"/>
              <w:rPr>
                <w:color w:val="000000"/>
              </w:rPr>
            </w:pPr>
            <w:r>
              <w:rPr>
                <w:color w:val="000000"/>
              </w:rPr>
              <w:t>32 VoIP Channels and 1 T1/E1 PRI Port</w:t>
            </w:r>
          </w:p>
        </w:tc>
        <w:tc>
          <w:tcPr>
            <w:tcW w:w="924" w:type="dxa"/>
            <w:tcBorders>
              <w:bottom w:val="single" w:sz="8" w:space="0" w:color="000000"/>
              <w:right w:val="single" w:sz="8" w:space="0" w:color="000000"/>
            </w:tcBorders>
            <w:tcMar>
              <w:top w:w="100" w:type="dxa"/>
              <w:left w:w="100" w:type="dxa"/>
              <w:bottom w:w="100" w:type="dxa"/>
              <w:right w:w="100" w:type="dxa"/>
            </w:tcMar>
          </w:tcPr>
          <w:p w14:paraId="752017A1" w14:textId="77777777" w:rsidR="00581C67" w:rsidRDefault="00581C67">
            <w:pPr>
              <w:pBdr>
                <w:top w:val="nil"/>
                <w:left w:val="nil"/>
                <w:bottom w:val="nil"/>
                <w:right w:val="nil"/>
                <w:between w:val="nil"/>
              </w:pBdr>
              <w:spacing w:after="0"/>
              <w:ind w:hanging="2"/>
              <w:jc w:val="both"/>
              <w:rPr>
                <w:color w:val="000000"/>
              </w:rPr>
            </w:pPr>
          </w:p>
        </w:tc>
      </w:tr>
      <w:tr w:rsidR="00581C67" w14:paraId="21FCDE4A" w14:textId="77777777">
        <w:trPr>
          <w:trHeight w:val="119"/>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4B3A9F7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23057F37" w14:textId="77777777" w:rsidR="00581C67" w:rsidRDefault="002901E7">
            <w:pPr>
              <w:pBdr>
                <w:top w:val="nil"/>
                <w:left w:val="nil"/>
                <w:bottom w:val="nil"/>
                <w:right w:val="nil"/>
                <w:between w:val="nil"/>
              </w:pBdr>
              <w:spacing w:after="0"/>
              <w:ind w:hanging="2"/>
              <w:jc w:val="both"/>
              <w:rPr>
                <w:color w:val="000000"/>
              </w:rPr>
            </w:pPr>
            <w:r>
              <w:rPr>
                <w:color w:val="000000"/>
              </w:rPr>
              <w:t>Protocol</w:t>
            </w:r>
          </w:p>
        </w:tc>
        <w:tc>
          <w:tcPr>
            <w:tcW w:w="4050" w:type="dxa"/>
            <w:tcBorders>
              <w:bottom w:val="single" w:sz="8" w:space="0" w:color="000000"/>
              <w:right w:val="single" w:sz="8" w:space="0" w:color="000000"/>
            </w:tcBorders>
            <w:tcMar>
              <w:top w:w="100" w:type="dxa"/>
              <w:left w:w="100" w:type="dxa"/>
              <w:bottom w:w="100" w:type="dxa"/>
              <w:right w:w="100" w:type="dxa"/>
            </w:tcMar>
          </w:tcPr>
          <w:p w14:paraId="24EE1DAD" w14:textId="77777777" w:rsidR="00581C67" w:rsidRDefault="002901E7">
            <w:pPr>
              <w:pBdr>
                <w:top w:val="nil"/>
                <w:left w:val="nil"/>
                <w:bottom w:val="nil"/>
                <w:right w:val="nil"/>
                <w:between w:val="nil"/>
              </w:pBdr>
              <w:spacing w:after="0"/>
              <w:ind w:hanging="2"/>
              <w:jc w:val="both"/>
              <w:rPr>
                <w:color w:val="000000"/>
              </w:rPr>
            </w:pPr>
            <w:r>
              <w:rPr>
                <w:color w:val="000000"/>
              </w:rPr>
              <w:t>SIPv2, SDP, RTP (RFC 2833)</w:t>
            </w:r>
          </w:p>
        </w:tc>
        <w:tc>
          <w:tcPr>
            <w:tcW w:w="924" w:type="dxa"/>
            <w:tcBorders>
              <w:bottom w:val="single" w:sz="8" w:space="0" w:color="000000"/>
              <w:right w:val="single" w:sz="8" w:space="0" w:color="000000"/>
            </w:tcBorders>
            <w:tcMar>
              <w:top w:w="100" w:type="dxa"/>
              <w:left w:w="100" w:type="dxa"/>
              <w:bottom w:w="100" w:type="dxa"/>
              <w:right w:w="100" w:type="dxa"/>
            </w:tcMar>
          </w:tcPr>
          <w:p w14:paraId="5DF52E44" w14:textId="77777777" w:rsidR="00581C67" w:rsidRDefault="00581C67">
            <w:pPr>
              <w:pBdr>
                <w:top w:val="nil"/>
                <w:left w:val="nil"/>
                <w:bottom w:val="nil"/>
                <w:right w:val="nil"/>
                <w:between w:val="nil"/>
              </w:pBdr>
              <w:spacing w:after="0"/>
              <w:ind w:hanging="2"/>
              <w:jc w:val="both"/>
              <w:rPr>
                <w:color w:val="000000"/>
              </w:rPr>
            </w:pPr>
          </w:p>
        </w:tc>
      </w:tr>
      <w:tr w:rsidR="00581C67" w14:paraId="3E5CEACA" w14:textId="77777777">
        <w:trPr>
          <w:trHeight w:val="272"/>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7CE892D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01558F9C" w14:textId="77777777" w:rsidR="00581C67" w:rsidRDefault="002901E7">
            <w:pPr>
              <w:pBdr>
                <w:top w:val="nil"/>
                <w:left w:val="nil"/>
                <w:bottom w:val="nil"/>
                <w:right w:val="nil"/>
                <w:between w:val="nil"/>
              </w:pBdr>
              <w:spacing w:after="0"/>
              <w:ind w:hanging="2"/>
              <w:jc w:val="both"/>
              <w:rPr>
                <w:color w:val="000000"/>
              </w:rPr>
            </w:pPr>
            <w:r>
              <w:rPr>
                <w:color w:val="000000"/>
              </w:rPr>
              <w:t>Connector</w:t>
            </w:r>
          </w:p>
        </w:tc>
        <w:tc>
          <w:tcPr>
            <w:tcW w:w="4050" w:type="dxa"/>
            <w:tcBorders>
              <w:bottom w:val="single" w:sz="8" w:space="0" w:color="000000"/>
              <w:right w:val="single" w:sz="8" w:space="0" w:color="000000"/>
            </w:tcBorders>
            <w:tcMar>
              <w:top w:w="100" w:type="dxa"/>
              <w:left w:w="100" w:type="dxa"/>
              <w:bottom w:w="100" w:type="dxa"/>
              <w:right w:w="100" w:type="dxa"/>
            </w:tcMar>
          </w:tcPr>
          <w:p w14:paraId="4A72F6F6" w14:textId="77777777" w:rsidR="00581C67" w:rsidRDefault="002901E7">
            <w:pPr>
              <w:pBdr>
                <w:top w:val="nil"/>
                <w:left w:val="nil"/>
                <w:bottom w:val="nil"/>
                <w:right w:val="nil"/>
                <w:between w:val="nil"/>
              </w:pBdr>
              <w:spacing w:after="0"/>
              <w:ind w:hanging="2"/>
              <w:jc w:val="both"/>
              <w:rPr>
                <w:color w:val="000000"/>
              </w:rPr>
            </w:pPr>
            <w:r>
              <w:rPr>
                <w:color w:val="000000"/>
              </w:rPr>
              <w:t>Ethernet (RJ 45)</w:t>
            </w:r>
          </w:p>
        </w:tc>
        <w:tc>
          <w:tcPr>
            <w:tcW w:w="924" w:type="dxa"/>
            <w:tcBorders>
              <w:bottom w:val="single" w:sz="8" w:space="0" w:color="000000"/>
              <w:right w:val="single" w:sz="8" w:space="0" w:color="000000"/>
            </w:tcBorders>
            <w:tcMar>
              <w:top w:w="100" w:type="dxa"/>
              <w:left w:w="100" w:type="dxa"/>
              <w:bottom w:w="100" w:type="dxa"/>
              <w:right w:w="100" w:type="dxa"/>
            </w:tcMar>
          </w:tcPr>
          <w:p w14:paraId="37792A6A" w14:textId="77777777" w:rsidR="00581C67" w:rsidRDefault="00581C67">
            <w:pPr>
              <w:pBdr>
                <w:top w:val="nil"/>
                <w:left w:val="nil"/>
                <w:bottom w:val="nil"/>
                <w:right w:val="nil"/>
                <w:between w:val="nil"/>
              </w:pBdr>
              <w:spacing w:after="0"/>
              <w:ind w:hanging="2"/>
              <w:jc w:val="both"/>
              <w:rPr>
                <w:color w:val="000000"/>
              </w:rPr>
            </w:pPr>
          </w:p>
        </w:tc>
      </w:tr>
      <w:tr w:rsidR="00581C67" w14:paraId="0D7892D2" w14:textId="77777777">
        <w:trPr>
          <w:trHeight w:val="263"/>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0DA82FC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083D004B" w14:textId="77777777" w:rsidR="00581C67" w:rsidRDefault="002901E7">
            <w:pPr>
              <w:pBdr>
                <w:top w:val="nil"/>
                <w:left w:val="nil"/>
                <w:bottom w:val="nil"/>
                <w:right w:val="nil"/>
                <w:between w:val="nil"/>
              </w:pBdr>
              <w:spacing w:after="0"/>
              <w:ind w:hanging="2"/>
              <w:jc w:val="both"/>
              <w:rPr>
                <w:color w:val="000000"/>
              </w:rPr>
            </w:pPr>
            <w:r>
              <w:rPr>
                <w:color w:val="000000"/>
              </w:rPr>
              <w:t>SIP Accounts</w:t>
            </w:r>
          </w:p>
        </w:tc>
        <w:tc>
          <w:tcPr>
            <w:tcW w:w="4050" w:type="dxa"/>
            <w:tcBorders>
              <w:bottom w:val="single" w:sz="8" w:space="0" w:color="000000"/>
              <w:right w:val="single" w:sz="8" w:space="0" w:color="000000"/>
            </w:tcBorders>
            <w:tcMar>
              <w:top w:w="100" w:type="dxa"/>
              <w:left w:w="100" w:type="dxa"/>
              <w:bottom w:w="100" w:type="dxa"/>
              <w:right w:w="100" w:type="dxa"/>
            </w:tcMar>
          </w:tcPr>
          <w:p w14:paraId="2740F66B" w14:textId="77777777" w:rsidR="00581C67" w:rsidRDefault="002901E7">
            <w:pPr>
              <w:pBdr>
                <w:top w:val="nil"/>
                <w:left w:val="nil"/>
                <w:bottom w:val="nil"/>
                <w:right w:val="nil"/>
                <w:between w:val="nil"/>
              </w:pBdr>
              <w:spacing w:after="0"/>
              <w:ind w:hanging="2"/>
              <w:jc w:val="both"/>
              <w:rPr>
                <w:color w:val="000000"/>
              </w:rPr>
            </w:pPr>
            <w:r>
              <w:rPr>
                <w:color w:val="000000"/>
              </w:rPr>
              <w:t>32</w:t>
            </w:r>
          </w:p>
        </w:tc>
        <w:tc>
          <w:tcPr>
            <w:tcW w:w="924" w:type="dxa"/>
            <w:tcBorders>
              <w:bottom w:val="single" w:sz="8" w:space="0" w:color="000000"/>
              <w:right w:val="single" w:sz="8" w:space="0" w:color="000000"/>
            </w:tcBorders>
            <w:tcMar>
              <w:top w:w="100" w:type="dxa"/>
              <w:left w:w="100" w:type="dxa"/>
              <w:bottom w:w="100" w:type="dxa"/>
              <w:right w:w="100" w:type="dxa"/>
            </w:tcMar>
          </w:tcPr>
          <w:p w14:paraId="023A310E" w14:textId="77777777" w:rsidR="00581C67" w:rsidRDefault="00581C67">
            <w:pPr>
              <w:pBdr>
                <w:top w:val="nil"/>
                <w:left w:val="nil"/>
                <w:bottom w:val="nil"/>
                <w:right w:val="nil"/>
                <w:between w:val="nil"/>
              </w:pBdr>
              <w:spacing w:after="0"/>
              <w:ind w:hanging="2"/>
              <w:jc w:val="both"/>
              <w:rPr>
                <w:color w:val="000000"/>
              </w:rPr>
            </w:pPr>
          </w:p>
        </w:tc>
      </w:tr>
      <w:tr w:rsidR="00581C67" w14:paraId="573887FC" w14:textId="77777777">
        <w:trPr>
          <w:trHeight w:val="326"/>
          <w:tblHeader/>
        </w:trPr>
        <w:tc>
          <w:tcPr>
            <w:tcW w:w="900" w:type="dxa"/>
            <w:vMerge/>
            <w:tcBorders>
              <w:left w:val="single" w:sz="8" w:space="0" w:color="000000"/>
              <w:right w:val="single" w:sz="8" w:space="0" w:color="000000"/>
            </w:tcBorders>
            <w:tcMar>
              <w:top w:w="100" w:type="dxa"/>
              <w:left w:w="100" w:type="dxa"/>
              <w:bottom w:w="100" w:type="dxa"/>
              <w:right w:w="100" w:type="dxa"/>
            </w:tcMar>
          </w:tcPr>
          <w:p w14:paraId="65A546A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10934BC8" w14:textId="77777777" w:rsidR="00581C67" w:rsidRDefault="002901E7">
            <w:pPr>
              <w:pBdr>
                <w:top w:val="nil"/>
                <w:left w:val="nil"/>
                <w:bottom w:val="nil"/>
                <w:right w:val="nil"/>
                <w:between w:val="nil"/>
              </w:pBdr>
              <w:spacing w:after="0"/>
              <w:ind w:hanging="2"/>
              <w:jc w:val="both"/>
              <w:rPr>
                <w:color w:val="000000"/>
              </w:rPr>
            </w:pPr>
            <w:r>
              <w:rPr>
                <w:color w:val="000000"/>
              </w:rPr>
              <w:t>Warranty</w:t>
            </w:r>
          </w:p>
        </w:tc>
        <w:tc>
          <w:tcPr>
            <w:tcW w:w="4050" w:type="dxa"/>
            <w:tcBorders>
              <w:bottom w:val="single" w:sz="8" w:space="0" w:color="000000"/>
              <w:right w:val="single" w:sz="8" w:space="0" w:color="000000"/>
            </w:tcBorders>
            <w:tcMar>
              <w:top w:w="100" w:type="dxa"/>
              <w:left w:w="100" w:type="dxa"/>
              <w:bottom w:w="100" w:type="dxa"/>
              <w:right w:w="100" w:type="dxa"/>
            </w:tcMar>
          </w:tcPr>
          <w:p w14:paraId="7DCF0175" w14:textId="77777777" w:rsidR="00581C67" w:rsidRDefault="002901E7">
            <w:pPr>
              <w:pBdr>
                <w:top w:val="nil"/>
                <w:left w:val="nil"/>
                <w:bottom w:val="nil"/>
                <w:right w:val="nil"/>
                <w:between w:val="nil"/>
              </w:pBdr>
              <w:spacing w:after="0"/>
              <w:ind w:hanging="2"/>
              <w:jc w:val="both"/>
              <w:rPr>
                <w:color w:val="000000"/>
              </w:rPr>
            </w:pPr>
            <w:r>
              <w:rPr>
                <w:color w:val="000000"/>
              </w:rPr>
              <w:t>1 year</w:t>
            </w:r>
          </w:p>
        </w:tc>
        <w:tc>
          <w:tcPr>
            <w:tcW w:w="924" w:type="dxa"/>
            <w:tcBorders>
              <w:bottom w:val="single" w:sz="8" w:space="0" w:color="000000"/>
              <w:right w:val="single" w:sz="8" w:space="0" w:color="000000"/>
            </w:tcBorders>
            <w:tcMar>
              <w:top w:w="100" w:type="dxa"/>
              <w:left w:w="100" w:type="dxa"/>
              <w:bottom w:w="100" w:type="dxa"/>
              <w:right w:w="100" w:type="dxa"/>
            </w:tcMar>
          </w:tcPr>
          <w:p w14:paraId="0977E27D" w14:textId="77777777" w:rsidR="00581C67" w:rsidRDefault="00581C67">
            <w:pPr>
              <w:pBdr>
                <w:top w:val="nil"/>
                <w:left w:val="nil"/>
                <w:bottom w:val="nil"/>
                <w:right w:val="nil"/>
                <w:between w:val="nil"/>
              </w:pBdr>
              <w:spacing w:after="0"/>
              <w:ind w:hanging="2"/>
              <w:jc w:val="both"/>
              <w:rPr>
                <w:color w:val="000000"/>
              </w:rPr>
            </w:pPr>
          </w:p>
        </w:tc>
      </w:tr>
    </w:tbl>
    <w:p w14:paraId="2EC5BFB1" w14:textId="77777777" w:rsidR="00581C67" w:rsidRDefault="00581C67" w:rsidP="006508E1">
      <w:pPr>
        <w:pBdr>
          <w:top w:val="nil"/>
          <w:left w:val="nil"/>
          <w:bottom w:val="nil"/>
          <w:right w:val="nil"/>
          <w:between w:val="nil"/>
        </w:pBdr>
        <w:ind w:firstLine="0"/>
        <w:jc w:val="both"/>
        <w:rPr>
          <w:color w:val="000000"/>
        </w:rPr>
      </w:pPr>
    </w:p>
    <w:p w14:paraId="7357A76A" w14:textId="77777777" w:rsidR="006508E1" w:rsidRDefault="006508E1" w:rsidP="006508E1">
      <w:pPr>
        <w:pBdr>
          <w:top w:val="nil"/>
          <w:left w:val="nil"/>
          <w:bottom w:val="nil"/>
          <w:right w:val="nil"/>
          <w:between w:val="nil"/>
        </w:pBdr>
        <w:ind w:firstLine="0"/>
        <w:jc w:val="both"/>
        <w:rPr>
          <w:color w:val="000000"/>
        </w:rPr>
      </w:pPr>
    </w:p>
    <w:p w14:paraId="04BE7D9B" w14:textId="77777777" w:rsidR="006508E1" w:rsidRDefault="006508E1" w:rsidP="006508E1">
      <w:pPr>
        <w:pBdr>
          <w:top w:val="nil"/>
          <w:left w:val="nil"/>
          <w:bottom w:val="nil"/>
          <w:right w:val="nil"/>
          <w:between w:val="nil"/>
        </w:pBdr>
        <w:ind w:firstLine="0"/>
        <w:jc w:val="both"/>
        <w:rPr>
          <w:color w:val="000000"/>
        </w:rPr>
      </w:pPr>
    </w:p>
    <w:p w14:paraId="1AE54C99" w14:textId="77777777" w:rsidR="006508E1" w:rsidRDefault="006508E1" w:rsidP="006508E1">
      <w:pPr>
        <w:pBdr>
          <w:top w:val="nil"/>
          <w:left w:val="nil"/>
          <w:bottom w:val="nil"/>
          <w:right w:val="nil"/>
          <w:between w:val="nil"/>
        </w:pBdr>
        <w:ind w:firstLine="0"/>
        <w:jc w:val="both"/>
        <w:rPr>
          <w:color w:val="000000"/>
        </w:rPr>
      </w:pPr>
    </w:p>
    <w:tbl>
      <w:tblPr>
        <w:tblStyle w:val="a7"/>
        <w:tblW w:w="9331" w:type="dxa"/>
        <w:tblInd w:w="-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71"/>
        <w:gridCol w:w="3420"/>
        <w:gridCol w:w="4050"/>
        <w:gridCol w:w="990"/>
      </w:tblGrid>
      <w:tr w:rsidR="00581C67" w14:paraId="3EB35DD0" w14:textId="77777777" w:rsidTr="006508E1">
        <w:trPr>
          <w:trHeight w:val="515"/>
          <w:tblHeader/>
        </w:trPr>
        <w:tc>
          <w:tcPr>
            <w:tcW w:w="871" w:type="dxa"/>
            <w:tcBorders>
              <w:top w:val="single" w:sz="8" w:space="0" w:color="000000"/>
              <w:left w:val="single" w:sz="8" w:space="0" w:color="000000"/>
              <w:bottom w:val="single" w:sz="8" w:space="0" w:color="000000"/>
              <w:right w:val="single" w:sz="8" w:space="0" w:color="000000"/>
            </w:tcBorders>
            <w:shd w:val="clear" w:color="auto" w:fill="EEECE1"/>
          </w:tcPr>
          <w:p w14:paraId="69B84047" w14:textId="77777777" w:rsidR="00581C67" w:rsidRDefault="002901E7">
            <w:pPr>
              <w:pBdr>
                <w:top w:val="nil"/>
                <w:left w:val="nil"/>
                <w:bottom w:val="nil"/>
                <w:right w:val="nil"/>
                <w:between w:val="nil"/>
              </w:pBdr>
              <w:spacing w:after="0" w:line="276" w:lineRule="auto"/>
              <w:ind w:hanging="2"/>
              <w:rPr>
                <w:color w:val="000000"/>
              </w:rPr>
            </w:pPr>
            <w:r>
              <w:rPr>
                <w:b/>
                <w:i/>
                <w:color w:val="000000"/>
              </w:rPr>
              <w:lastRenderedPageBreak/>
              <w:t>Item No.</w:t>
            </w:r>
          </w:p>
        </w:tc>
        <w:tc>
          <w:tcPr>
            <w:tcW w:w="342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5C86D48F"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405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3B9559F3"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tc>
        <w:tc>
          <w:tcPr>
            <w:tcW w:w="990" w:type="dxa"/>
            <w:tcBorders>
              <w:top w:val="single" w:sz="8" w:space="0" w:color="000000"/>
              <w:left w:val="nil"/>
              <w:bottom w:val="single" w:sz="8" w:space="0" w:color="000000"/>
              <w:right w:val="single" w:sz="8" w:space="0" w:color="000000"/>
            </w:tcBorders>
            <w:shd w:val="clear" w:color="auto" w:fill="EEECE1"/>
            <w:tcMar>
              <w:top w:w="0" w:type="dxa"/>
              <w:left w:w="108" w:type="dxa"/>
              <w:bottom w:w="0" w:type="dxa"/>
              <w:right w:w="108" w:type="dxa"/>
            </w:tcMar>
            <w:vAlign w:val="center"/>
          </w:tcPr>
          <w:p w14:paraId="6BA89D9C"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09D93078" w14:textId="77777777" w:rsidTr="006508E1">
        <w:trPr>
          <w:trHeight w:val="317"/>
          <w:tblHeader/>
        </w:trPr>
        <w:tc>
          <w:tcPr>
            <w:tcW w:w="8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22BD06" w14:textId="77777777" w:rsidR="00581C67" w:rsidRDefault="002901E7">
            <w:pPr>
              <w:pBdr>
                <w:top w:val="nil"/>
                <w:left w:val="nil"/>
                <w:bottom w:val="nil"/>
                <w:right w:val="nil"/>
                <w:between w:val="nil"/>
              </w:pBdr>
              <w:spacing w:after="0" w:line="276" w:lineRule="auto"/>
              <w:ind w:hanging="2"/>
              <w:rPr>
                <w:color w:val="000000"/>
              </w:rPr>
            </w:pPr>
            <w:r>
              <w:rPr>
                <w:b/>
                <w:color w:val="000000"/>
              </w:rPr>
              <w:t>2.6</w:t>
            </w:r>
          </w:p>
        </w:tc>
        <w:tc>
          <w:tcPr>
            <w:tcW w:w="3420" w:type="dxa"/>
            <w:tcBorders>
              <w:bottom w:val="single" w:sz="8" w:space="0" w:color="000000"/>
              <w:right w:val="single" w:sz="8" w:space="0" w:color="000000"/>
            </w:tcBorders>
            <w:tcMar>
              <w:top w:w="100" w:type="dxa"/>
              <w:left w:w="100" w:type="dxa"/>
              <w:bottom w:w="100" w:type="dxa"/>
              <w:right w:w="100" w:type="dxa"/>
            </w:tcMar>
            <w:vAlign w:val="center"/>
          </w:tcPr>
          <w:p w14:paraId="09BA3519" w14:textId="77777777" w:rsidR="00581C67" w:rsidRDefault="002901E7">
            <w:pPr>
              <w:pBdr>
                <w:top w:val="nil"/>
                <w:left w:val="nil"/>
                <w:bottom w:val="nil"/>
                <w:right w:val="nil"/>
                <w:between w:val="nil"/>
              </w:pBdr>
              <w:spacing w:after="0" w:line="276" w:lineRule="auto"/>
              <w:ind w:hanging="2"/>
              <w:rPr>
                <w:color w:val="000000"/>
              </w:rPr>
            </w:pPr>
            <w:r>
              <w:rPr>
                <w:b/>
                <w:color w:val="000000"/>
                <w:shd w:val="clear" w:color="auto" w:fill="00B0F0"/>
              </w:rPr>
              <w:t xml:space="preserve">Headphone specification for call center </w:t>
            </w:r>
          </w:p>
        </w:tc>
        <w:tc>
          <w:tcPr>
            <w:tcW w:w="4050" w:type="dxa"/>
            <w:tcBorders>
              <w:bottom w:val="single" w:sz="8" w:space="0" w:color="000000"/>
              <w:right w:val="single" w:sz="8" w:space="0" w:color="000000"/>
            </w:tcBorders>
            <w:tcMar>
              <w:top w:w="100" w:type="dxa"/>
              <w:left w:w="100" w:type="dxa"/>
              <w:bottom w:w="100" w:type="dxa"/>
              <w:right w:w="100" w:type="dxa"/>
            </w:tcMar>
            <w:vAlign w:val="center"/>
          </w:tcPr>
          <w:p w14:paraId="4793B01D" w14:textId="77777777" w:rsidR="00581C67" w:rsidRDefault="002901E7">
            <w:pPr>
              <w:pBdr>
                <w:top w:val="nil"/>
                <w:left w:val="nil"/>
                <w:bottom w:val="nil"/>
                <w:right w:val="nil"/>
                <w:between w:val="nil"/>
              </w:pBdr>
              <w:spacing w:after="0" w:line="276" w:lineRule="auto"/>
              <w:ind w:hanging="2"/>
              <w:rPr>
                <w:color w:val="000000"/>
              </w:rPr>
            </w:pPr>
            <w:r>
              <w:rPr>
                <w:b/>
                <w:color w:val="000000"/>
              </w:rPr>
              <w:t>Same technical specification for all Headphone</w:t>
            </w:r>
          </w:p>
        </w:tc>
        <w:tc>
          <w:tcPr>
            <w:tcW w:w="990" w:type="dxa"/>
            <w:tcBorders>
              <w:bottom w:val="single" w:sz="8" w:space="0" w:color="000000"/>
              <w:right w:val="single" w:sz="8" w:space="0" w:color="000000"/>
            </w:tcBorders>
            <w:tcMar>
              <w:top w:w="100" w:type="dxa"/>
              <w:left w:w="100" w:type="dxa"/>
              <w:bottom w:w="100" w:type="dxa"/>
              <w:right w:w="100" w:type="dxa"/>
            </w:tcMar>
            <w:vAlign w:val="center"/>
          </w:tcPr>
          <w:p w14:paraId="07D82391" w14:textId="77777777" w:rsidR="00581C67" w:rsidRDefault="002901E7">
            <w:pPr>
              <w:pBdr>
                <w:top w:val="nil"/>
                <w:left w:val="nil"/>
                <w:bottom w:val="nil"/>
                <w:right w:val="nil"/>
                <w:between w:val="nil"/>
              </w:pBdr>
              <w:spacing w:after="0" w:line="276" w:lineRule="auto"/>
              <w:ind w:hanging="2"/>
              <w:rPr>
                <w:color w:val="000000"/>
              </w:rPr>
            </w:pPr>
            <w:r>
              <w:rPr>
                <w:b/>
                <w:color w:val="000000"/>
              </w:rPr>
              <w:t>10</w:t>
            </w:r>
          </w:p>
        </w:tc>
      </w:tr>
      <w:tr w:rsidR="00581C67" w14:paraId="4E7F74FB" w14:textId="77777777" w:rsidTr="006508E1">
        <w:trPr>
          <w:trHeight w:val="340"/>
          <w:tblHeader/>
        </w:trPr>
        <w:tc>
          <w:tcPr>
            <w:tcW w:w="871" w:type="dxa"/>
            <w:vMerge w:val="restart"/>
            <w:tcBorders>
              <w:left w:val="single" w:sz="8" w:space="0" w:color="000000"/>
              <w:right w:val="single" w:sz="8" w:space="0" w:color="000000"/>
            </w:tcBorders>
            <w:tcMar>
              <w:top w:w="100" w:type="dxa"/>
              <w:left w:w="100" w:type="dxa"/>
              <w:bottom w:w="100" w:type="dxa"/>
              <w:right w:w="100" w:type="dxa"/>
            </w:tcMar>
          </w:tcPr>
          <w:p w14:paraId="6C25274F" w14:textId="77777777" w:rsidR="00581C67" w:rsidRDefault="00581C67">
            <w:pPr>
              <w:pBdr>
                <w:top w:val="nil"/>
                <w:left w:val="nil"/>
                <w:bottom w:val="nil"/>
                <w:right w:val="nil"/>
                <w:between w:val="nil"/>
              </w:pBdr>
              <w:spacing w:after="0"/>
              <w:ind w:hanging="2"/>
              <w:jc w:val="both"/>
              <w:rPr>
                <w:color w:val="000000"/>
              </w:rPr>
            </w:pPr>
          </w:p>
        </w:tc>
        <w:tc>
          <w:tcPr>
            <w:tcW w:w="3420" w:type="dxa"/>
            <w:tcBorders>
              <w:bottom w:val="single" w:sz="8" w:space="0" w:color="000000"/>
              <w:right w:val="single" w:sz="8" w:space="0" w:color="000000"/>
            </w:tcBorders>
            <w:tcMar>
              <w:top w:w="100" w:type="dxa"/>
              <w:left w:w="100" w:type="dxa"/>
              <w:bottom w:w="100" w:type="dxa"/>
              <w:right w:w="100" w:type="dxa"/>
            </w:tcMar>
          </w:tcPr>
          <w:p w14:paraId="6861F8FC" w14:textId="77777777" w:rsidR="00581C67" w:rsidRDefault="002901E7">
            <w:pPr>
              <w:pBdr>
                <w:top w:val="nil"/>
                <w:left w:val="nil"/>
                <w:bottom w:val="nil"/>
                <w:right w:val="nil"/>
                <w:between w:val="nil"/>
              </w:pBdr>
              <w:spacing w:after="0"/>
              <w:ind w:hanging="2"/>
              <w:jc w:val="both"/>
              <w:rPr>
                <w:color w:val="000000"/>
              </w:rPr>
            </w:pPr>
            <w:r>
              <w:rPr>
                <w:color w:val="000000"/>
              </w:rPr>
              <w:t>Width</w:t>
            </w:r>
          </w:p>
        </w:tc>
        <w:tc>
          <w:tcPr>
            <w:tcW w:w="4050" w:type="dxa"/>
            <w:tcBorders>
              <w:bottom w:val="single" w:sz="8" w:space="0" w:color="000000"/>
              <w:right w:val="single" w:sz="8" w:space="0" w:color="000000"/>
            </w:tcBorders>
            <w:tcMar>
              <w:top w:w="100" w:type="dxa"/>
              <w:left w:w="100" w:type="dxa"/>
              <w:bottom w:w="100" w:type="dxa"/>
              <w:right w:w="100" w:type="dxa"/>
            </w:tcMar>
          </w:tcPr>
          <w:p w14:paraId="1199BBFC" w14:textId="77777777" w:rsidR="00581C67" w:rsidRDefault="002901E7">
            <w:pPr>
              <w:pBdr>
                <w:top w:val="nil"/>
                <w:left w:val="nil"/>
                <w:bottom w:val="nil"/>
                <w:right w:val="nil"/>
                <w:between w:val="nil"/>
              </w:pBdr>
              <w:spacing w:after="0"/>
              <w:ind w:firstLine="0"/>
              <w:jc w:val="both"/>
              <w:rPr>
                <w:color w:val="000000"/>
              </w:rPr>
            </w:pPr>
            <w:r>
              <w:rPr>
                <w:color w:val="000000"/>
              </w:rPr>
              <w:t>6.75 inches (174mm)</w:t>
            </w:r>
          </w:p>
        </w:tc>
        <w:tc>
          <w:tcPr>
            <w:tcW w:w="990" w:type="dxa"/>
            <w:tcBorders>
              <w:bottom w:val="single" w:sz="8" w:space="0" w:color="000000"/>
              <w:right w:val="single" w:sz="8" w:space="0" w:color="000000"/>
            </w:tcBorders>
            <w:tcMar>
              <w:top w:w="100" w:type="dxa"/>
              <w:left w:w="100" w:type="dxa"/>
              <w:bottom w:w="100" w:type="dxa"/>
              <w:right w:w="100" w:type="dxa"/>
            </w:tcMar>
          </w:tcPr>
          <w:p w14:paraId="51CD5D41"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tc>
      </w:tr>
      <w:tr w:rsidR="00581C67" w14:paraId="14690CC3" w14:textId="77777777" w:rsidTr="006508E1">
        <w:trPr>
          <w:trHeight w:val="119"/>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0AB7B061"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43F641FE" w14:textId="77777777" w:rsidR="00581C67" w:rsidRDefault="002901E7">
            <w:pPr>
              <w:pBdr>
                <w:top w:val="nil"/>
                <w:left w:val="nil"/>
                <w:bottom w:val="nil"/>
                <w:right w:val="nil"/>
                <w:between w:val="nil"/>
              </w:pBdr>
              <w:spacing w:after="0"/>
              <w:ind w:hanging="2"/>
              <w:jc w:val="both"/>
              <w:rPr>
                <w:color w:val="000000"/>
              </w:rPr>
            </w:pPr>
            <w:r>
              <w:rPr>
                <w:color w:val="000000"/>
              </w:rPr>
              <w:t>Height</w:t>
            </w:r>
          </w:p>
        </w:tc>
        <w:tc>
          <w:tcPr>
            <w:tcW w:w="4050" w:type="dxa"/>
            <w:tcBorders>
              <w:bottom w:val="single" w:sz="8" w:space="0" w:color="000000"/>
              <w:right w:val="single" w:sz="8" w:space="0" w:color="000000"/>
            </w:tcBorders>
            <w:tcMar>
              <w:top w:w="100" w:type="dxa"/>
              <w:left w:w="100" w:type="dxa"/>
              <w:bottom w:w="100" w:type="dxa"/>
              <w:right w:w="100" w:type="dxa"/>
            </w:tcMar>
          </w:tcPr>
          <w:p w14:paraId="594E956C" w14:textId="77777777" w:rsidR="00581C67" w:rsidRDefault="002901E7">
            <w:pPr>
              <w:pBdr>
                <w:top w:val="nil"/>
                <w:left w:val="nil"/>
                <w:bottom w:val="nil"/>
                <w:right w:val="nil"/>
                <w:between w:val="nil"/>
              </w:pBdr>
              <w:spacing w:after="0"/>
              <w:ind w:firstLine="0"/>
              <w:jc w:val="both"/>
              <w:rPr>
                <w:color w:val="000000"/>
              </w:rPr>
            </w:pPr>
            <w:r>
              <w:rPr>
                <w:color w:val="000000"/>
              </w:rPr>
              <w:t>6.5 inches(165mm)</w:t>
            </w:r>
          </w:p>
        </w:tc>
        <w:tc>
          <w:tcPr>
            <w:tcW w:w="990" w:type="dxa"/>
            <w:tcBorders>
              <w:bottom w:val="single" w:sz="8" w:space="0" w:color="000000"/>
              <w:right w:val="single" w:sz="8" w:space="0" w:color="000000"/>
            </w:tcBorders>
            <w:tcMar>
              <w:top w:w="100" w:type="dxa"/>
              <w:left w:w="100" w:type="dxa"/>
              <w:bottom w:w="100" w:type="dxa"/>
              <w:right w:w="100" w:type="dxa"/>
            </w:tcMar>
          </w:tcPr>
          <w:p w14:paraId="36C73C82"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1D453A1A" w14:textId="77777777" w:rsidTr="006508E1">
        <w:trPr>
          <w:trHeight w:val="272"/>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1D1B5DE6"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3DEDF7DA" w14:textId="77777777" w:rsidR="00581C67" w:rsidRDefault="002901E7">
            <w:pPr>
              <w:pBdr>
                <w:top w:val="nil"/>
                <w:left w:val="nil"/>
                <w:bottom w:val="nil"/>
                <w:right w:val="nil"/>
                <w:between w:val="nil"/>
              </w:pBdr>
              <w:spacing w:after="0"/>
              <w:ind w:hanging="2"/>
              <w:jc w:val="both"/>
              <w:rPr>
                <w:color w:val="000000"/>
              </w:rPr>
            </w:pPr>
            <w:r>
              <w:rPr>
                <w:color w:val="000000"/>
              </w:rPr>
              <w:t xml:space="preserve">Depth: </w:t>
            </w:r>
          </w:p>
        </w:tc>
        <w:tc>
          <w:tcPr>
            <w:tcW w:w="4050" w:type="dxa"/>
            <w:tcBorders>
              <w:bottom w:val="single" w:sz="8" w:space="0" w:color="000000"/>
              <w:right w:val="single" w:sz="8" w:space="0" w:color="000000"/>
            </w:tcBorders>
            <w:tcMar>
              <w:top w:w="100" w:type="dxa"/>
              <w:left w:w="100" w:type="dxa"/>
              <w:bottom w:w="100" w:type="dxa"/>
              <w:right w:w="100" w:type="dxa"/>
            </w:tcMar>
          </w:tcPr>
          <w:p w14:paraId="6D4A41FB" w14:textId="77777777" w:rsidR="00581C67" w:rsidRDefault="002901E7">
            <w:pPr>
              <w:pBdr>
                <w:top w:val="nil"/>
                <w:left w:val="nil"/>
                <w:bottom w:val="nil"/>
                <w:right w:val="nil"/>
                <w:between w:val="nil"/>
              </w:pBdr>
              <w:spacing w:after="0"/>
              <w:ind w:firstLine="0"/>
              <w:jc w:val="both"/>
              <w:rPr>
                <w:color w:val="000000"/>
              </w:rPr>
            </w:pPr>
            <w:r>
              <w:rPr>
                <w:color w:val="000000"/>
              </w:rPr>
              <w:t>2 inches (50mm)</w:t>
            </w:r>
          </w:p>
        </w:tc>
        <w:tc>
          <w:tcPr>
            <w:tcW w:w="990" w:type="dxa"/>
            <w:tcBorders>
              <w:bottom w:val="single" w:sz="8" w:space="0" w:color="000000"/>
              <w:right w:val="single" w:sz="8" w:space="0" w:color="000000"/>
            </w:tcBorders>
            <w:tcMar>
              <w:top w:w="100" w:type="dxa"/>
              <w:left w:w="100" w:type="dxa"/>
              <w:bottom w:w="100" w:type="dxa"/>
              <w:right w:w="100" w:type="dxa"/>
            </w:tcMar>
          </w:tcPr>
          <w:p w14:paraId="54D22794"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tc>
      </w:tr>
      <w:tr w:rsidR="00581C67" w14:paraId="4FE1C525" w14:textId="77777777" w:rsidTr="006508E1">
        <w:trPr>
          <w:trHeight w:val="263"/>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03D2A90D"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43AC14A4" w14:textId="77777777" w:rsidR="00581C67" w:rsidRDefault="002901E7">
            <w:pPr>
              <w:pBdr>
                <w:top w:val="nil"/>
                <w:left w:val="nil"/>
                <w:bottom w:val="nil"/>
                <w:right w:val="nil"/>
                <w:between w:val="nil"/>
              </w:pBdr>
              <w:spacing w:after="0"/>
              <w:ind w:hanging="2"/>
              <w:jc w:val="both"/>
              <w:rPr>
                <w:color w:val="000000"/>
              </w:rPr>
            </w:pPr>
            <w:r>
              <w:rPr>
                <w:color w:val="000000"/>
              </w:rPr>
              <w:t xml:space="preserve">Cord length: </w:t>
            </w:r>
          </w:p>
        </w:tc>
        <w:tc>
          <w:tcPr>
            <w:tcW w:w="4050" w:type="dxa"/>
            <w:tcBorders>
              <w:bottom w:val="single" w:sz="8" w:space="0" w:color="000000"/>
              <w:right w:val="single" w:sz="8" w:space="0" w:color="000000"/>
            </w:tcBorders>
            <w:tcMar>
              <w:top w:w="100" w:type="dxa"/>
              <w:left w:w="100" w:type="dxa"/>
              <w:bottom w:w="100" w:type="dxa"/>
              <w:right w:w="100" w:type="dxa"/>
            </w:tcMar>
          </w:tcPr>
          <w:p w14:paraId="3BA0A4E8" w14:textId="77777777" w:rsidR="00581C67" w:rsidRDefault="002901E7">
            <w:pPr>
              <w:pBdr>
                <w:top w:val="nil"/>
                <w:left w:val="nil"/>
                <w:bottom w:val="nil"/>
                <w:right w:val="nil"/>
                <w:between w:val="nil"/>
              </w:pBdr>
              <w:spacing w:after="0"/>
              <w:ind w:firstLine="0"/>
              <w:jc w:val="both"/>
              <w:rPr>
                <w:color w:val="000000"/>
              </w:rPr>
            </w:pPr>
            <w:r>
              <w:rPr>
                <w:color w:val="000000"/>
              </w:rPr>
              <w:t>7.16 feet (2.2m)</w:t>
            </w:r>
          </w:p>
        </w:tc>
        <w:tc>
          <w:tcPr>
            <w:tcW w:w="990" w:type="dxa"/>
            <w:tcBorders>
              <w:bottom w:val="single" w:sz="8" w:space="0" w:color="000000"/>
              <w:right w:val="single" w:sz="8" w:space="0" w:color="000000"/>
            </w:tcBorders>
            <w:tcMar>
              <w:top w:w="100" w:type="dxa"/>
              <w:left w:w="100" w:type="dxa"/>
              <w:bottom w:w="100" w:type="dxa"/>
              <w:right w:w="100" w:type="dxa"/>
            </w:tcMar>
          </w:tcPr>
          <w:p w14:paraId="1CE31D25"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tc>
      </w:tr>
      <w:tr w:rsidR="00581C67" w14:paraId="3624F207" w14:textId="77777777" w:rsidTr="006508E1">
        <w:trPr>
          <w:trHeight w:val="196"/>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2354F8D4"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0DDAB56F" w14:textId="77777777" w:rsidR="00581C67" w:rsidRDefault="002901E7">
            <w:pPr>
              <w:pBdr>
                <w:top w:val="nil"/>
                <w:left w:val="nil"/>
                <w:bottom w:val="nil"/>
                <w:right w:val="nil"/>
                <w:between w:val="nil"/>
              </w:pBdr>
              <w:spacing w:after="0"/>
              <w:ind w:hanging="2"/>
              <w:jc w:val="both"/>
              <w:rPr>
                <w:color w:val="000000"/>
              </w:rPr>
            </w:pPr>
            <w:r>
              <w:rPr>
                <w:color w:val="000000"/>
              </w:rPr>
              <w:t>Weight:</w:t>
            </w:r>
          </w:p>
        </w:tc>
        <w:tc>
          <w:tcPr>
            <w:tcW w:w="4050" w:type="dxa"/>
            <w:tcBorders>
              <w:bottom w:val="single" w:sz="8" w:space="0" w:color="000000"/>
              <w:right w:val="single" w:sz="8" w:space="0" w:color="000000"/>
            </w:tcBorders>
            <w:tcMar>
              <w:top w:w="100" w:type="dxa"/>
              <w:left w:w="100" w:type="dxa"/>
              <w:bottom w:w="100" w:type="dxa"/>
              <w:right w:w="100" w:type="dxa"/>
            </w:tcMar>
          </w:tcPr>
          <w:p w14:paraId="1A6F23B1" w14:textId="77777777" w:rsidR="00581C67" w:rsidRDefault="002901E7">
            <w:pPr>
              <w:pBdr>
                <w:top w:val="nil"/>
                <w:left w:val="nil"/>
                <w:bottom w:val="nil"/>
                <w:right w:val="nil"/>
                <w:between w:val="nil"/>
              </w:pBdr>
              <w:spacing w:after="0"/>
              <w:ind w:firstLine="0"/>
              <w:jc w:val="both"/>
              <w:rPr>
                <w:color w:val="000000"/>
              </w:rPr>
            </w:pPr>
            <w:r>
              <w:rPr>
                <w:color w:val="000000"/>
              </w:rPr>
              <w:t>Stereo: 4.2 ounces (120g)</w:t>
            </w:r>
          </w:p>
        </w:tc>
        <w:tc>
          <w:tcPr>
            <w:tcW w:w="990" w:type="dxa"/>
            <w:tcBorders>
              <w:bottom w:val="single" w:sz="8" w:space="0" w:color="000000"/>
              <w:right w:val="single" w:sz="8" w:space="0" w:color="000000"/>
            </w:tcBorders>
            <w:tcMar>
              <w:top w:w="100" w:type="dxa"/>
              <w:left w:w="100" w:type="dxa"/>
              <w:bottom w:w="100" w:type="dxa"/>
              <w:right w:w="100" w:type="dxa"/>
            </w:tcMar>
          </w:tcPr>
          <w:p w14:paraId="34B8F1E7"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71E7DFE" w14:textId="77777777" w:rsidTr="006508E1">
        <w:trPr>
          <w:trHeight w:val="475"/>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4265B87B"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53631A87" w14:textId="77777777" w:rsidR="00581C67" w:rsidRDefault="002901E7">
            <w:pPr>
              <w:pBdr>
                <w:top w:val="nil"/>
                <w:left w:val="nil"/>
                <w:bottom w:val="nil"/>
                <w:right w:val="nil"/>
                <w:between w:val="nil"/>
              </w:pBdr>
              <w:spacing w:after="0"/>
              <w:ind w:hanging="2"/>
              <w:jc w:val="both"/>
              <w:rPr>
                <w:color w:val="000000"/>
              </w:rPr>
            </w:pPr>
            <w:r>
              <w:rPr>
                <w:color w:val="000000"/>
              </w:rPr>
              <w:t>Inside the box</w:t>
            </w:r>
          </w:p>
        </w:tc>
        <w:tc>
          <w:tcPr>
            <w:tcW w:w="4050" w:type="dxa"/>
            <w:tcBorders>
              <w:bottom w:val="single" w:sz="8" w:space="0" w:color="000000"/>
              <w:right w:val="single" w:sz="8" w:space="0" w:color="000000"/>
            </w:tcBorders>
            <w:tcMar>
              <w:top w:w="100" w:type="dxa"/>
              <w:left w:w="100" w:type="dxa"/>
              <w:bottom w:w="100" w:type="dxa"/>
              <w:right w:w="100" w:type="dxa"/>
            </w:tcMar>
          </w:tcPr>
          <w:p w14:paraId="1BFD90B3" w14:textId="77777777" w:rsidR="00581C67" w:rsidRDefault="002901E7">
            <w:pPr>
              <w:pBdr>
                <w:top w:val="nil"/>
                <w:left w:val="nil"/>
                <w:bottom w:val="nil"/>
                <w:right w:val="nil"/>
                <w:between w:val="nil"/>
              </w:pBdr>
              <w:spacing w:after="0"/>
              <w:ind w:firstLine="0"/>
              <w:jc w:val="both"/>
              <w:rPr>
                <w:color w:val="000000"/>
              </w:rPr>
            </w:pPr>
            <w:r>
              <w:rPr>
                <w:color w:val="000000"/>
              </w:rPr>
              <w:t>Headphone with in-line control; Quick Start Guide and ; warranty info; Carrying bag</w:t>
            </w:r>
          </w:p>
        </w:tc>
        <w:tc>
          <w:tcPr>
            <w:tcW w:w="990" w:type="dxa"/>
            <w:tcBorders>
              <w:bottom w:val="single" w:sz="8" w:space="0" w:color="000000"/>
              <w:right w:val="single" w:sz="8" w:space="0" w:color="000000"/>
            </w:tcBorders>
            <w:tcMar>
              <w:top w:w="100" w:type="dxa"/>
              <w:left w:w="100" w:type="dxa"/>
              <w:bottom w:w="100" w:type="dxa"/>
              <w:right w:w="100" w:type="dxa"/>
            </w:tcMar>
          </w:tcPr>
          <w:p w14:paraId="69A4ECD4"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71ADC912" w14:textId="77777777" w:rsidTr="006508E1">
        <w:trPr>
          <w:trHeight w:val="344"/>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67D47893"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5D22909E" w14:textId="77777777" w:rsidR="00581C67" w:rsidRDefault="002901E7">
            <w:pPr>
              <w:pBdr>
                <w:top w:val="nil"/>
                <w:left w:val="nil"/>
                <w:bottom w:val="nil"/>
                <w:right w:val="nil"/>
                <w:between w:val="nil"/>
              </w:pBdr>
              <w:spacing w:after="0"/>
              <w:ind w:hanging="2"/>
              <w:jc w:val="both"/>
              <w:rPr>
                <w:color w:val="000000"/>
              </w:rPr>
            </w:pPr>
            <w:r>
              <w:rPr>
                <w:color w:val="000000"/>
              </w:rPr>
              <w:t>System Requirements</w:t>
            </w:r>
          </w:p>
        </w:tc>
        <w:tc>
          <w:tcPr>
            <w:tcW w:w="4050" w:type="dxa"/>
            <w:tcBorders>
              <w:bottom w:val="single" w:sz="8" w:space="0" w:color="000000"/>
              <w:right w:val="single" w:sz="8" w:space="0" w:color="000000"/>
            </w:tcBorders>
            <w:tcMar>
              <w:top w:w="100" w:type="dxa"/>
              <w:left w:w="100" w:type="dxa"/>
              <w:bottom w:w="100" w:type="dxa"/>
              <w:right w:w="100" w:type="dxa"/>
            </w:tcMar>
          </w:tcPr>
          <w:p w14:paraId="1212E8D9" w14:textId="77777777" w:rsidR="00581C67" w:rsidRDefault="002901E7">
            <w:pPr>
              <w:pBdr>
                <w:top w:val="nil"/>
                <w:left w:val="nil"/>
                <w:bottom w:val="nil"/>
                <w:right w:val="nil"/>
                <w:between w:val="nil"/>
              </w:pBdr>
              <w:spacing w:after="0"/>
              <w:ind w:firstLine="0"/>
              <w:jc w:val="both"/>
              <w:rPr>
                <w:color w:val="000000"/>
              </w:rPr>
            </w:pPr>
            <w:r>
              <w:rPr>
                <w:color w:val="000000"/>
              </w:rPr>
              <w:t>Windows® 10 (32-bit or 64-bit); Mac OS® and Linux®; Available USB port</w:t>
            </w:r>
          </w:p>
        </w:tc>
        <w:tc>
          <w:tcPr>
            <w:tcW w:w="990" w:type="dxa"/>
            <w:tcBorders>
              <w:bottom w:val="single" w:sz="8" w:space="0" w:color="000000"/>
              <w:right w:val="single" w:sz="8" w:space="0" w:color="000000"/>
            </w:tcBorders>
            <w:tcMar>
              <w:top w:w="100" w:type="dxa"/>
              <w:left w:w="100" w:type="dxa"/>
              <w:bottom w:w="100" w:type="dxa"/>
              <w:right w:w="100" w:type="dxa"/>
            </w:tcMar>
          </w:tcPr>
          <w:p w14:paraId="7A7B9270"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43DE228A" w14:textId="77777777" w:rsidTr="006508E1">
        <w:trPr>
          <w:trHeight w:val="326"/>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3307B771"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4A15464A" w14:textId="77777777" w:rsidR="00581C67" w:rsidRDefault="002901E7">
            <w:pPr>
              <w:pBdr>
                <w:top w:val="nil"/>
                <w:left w:val="nil"/>
                <w:bottom w:val="nil"/>
                <w:right w:val="nil"/>
                <w:between w:val="nil"/>
              </w:pBdr>
              <w:spacing w:after="0"/>
              <w:ind w:hanging="2"/>
              <w:jc w:val="both"/>
              <w:rPr>
                <w:color w:val="000000"/>
              </w:rPr>
            </w:pPr>
            <w:r>
              <w:rPr>
                <w:color w:val="000000"/>
              </w:rPr>
              <w:t>Microphone: (Tx)</w:t>
            </w:r>
          </w:p>
        </w:tc>
        <w:tc>
          <w:tcPr>
            <w:tcW w:w="4050" w:type="dxa"/>
            <w:tcBorders>
              <w:bottom w:val="single" w:sz="8" w:space="0" w:color="000000"/>
              <w:right w:val="single" w:sz="8" w:space="0" w:color="000000"/>
            </w:tcBorders>
            <w:tcMar>
              <w:top w:w="100" w:type="dxa"/>
              <w:left w:w="100" w:type="dxa"/>
              <w:bottom w:w="100" w:type="dxa"/>
              <w:right w:w="100" w:type="dxa"/>
            </w:tcMar>
          </w:tcPr>
          <w:p w14:paraId="2D364F5D" w14:textId="77777777" w:rsidR="00581C67" w:rsidRDefault="002901E7">
            <w:pPr>
              <w:pBdr>
                <w:top w:val="nil"/>
                <w:left w:val="nil"/>
                <w:bottom w:val="nil"/>
                <w:right w:val="nil"/>
                <w:between w:val="nil"/>
              </w:pBdr>
              <w:spacing w:after="0"/>
              <w:ind w:firstLine="0"/>
              <w:jc w:val="both"/>
              <w:rPr>
                <w:color w:val="000000"/>
              </w:rPr>
            </w:pPr>
            <w:r>
              <w:rPr>
                <w:color w:val="000000"/>
              </w:rPr>
              <w:t>Type: Bi-directional ECM</w:t>
            </w:r>
          </w:p>
          <w:p w14:paraId="178F6B65" w14:textId="77777777" w:rsidR="00581C67" w:rsidRDefault="002901E7">
            <w:pPr>
              <w:pBdr>
                <w:top w:val="nil"/>
                <w:left w:val="nil"/>
                <w:bottom w:val="nil"/>
                <w:right w:val="nil"/>
                <w:between w:val="nil"/>
              </w:pBdr>
              <w:spacing w:after="0"/>
              <w:ind w:firstLine="0"/>
              <w:jc w:val="both"/>
              <w:rPr>
                <w:color w:val="000000"/>
              </w:rPr>
            </w:pPr>
            <w:r>
              <w:rPr>
                <w:color w:val="000000"/>
              </w:rPr>
              <w:t>Frequency response: 100 Hz - 10 KHZ</w:t>
            </w:r>
          </w:p>
          <w:p w14:paraId="7417B58A" w14:textId="77777777" w:rsidR="00581C67" w:rsidRDefault="002901E7">
            <w:pPr>
              <w:pBdr>
                <w:top w:val="nil"/>
                <w:left w:val="nil"/>
                <w:bottom w:val="nil"/>
                <w:right w:val="nil"/>
                <w:between w:val="nil"/>
              </w:pBdr>
              <w:spacing w:after="0"/>
              <w:ind w:firstLine="0"/>
              <w:jc w:val="both"/>
              <w:rPr>
                <w:color w:val="000000"/>
              </w:rPr>
            </w:pPr>
            <w:r>
              <w:rPr>
                <w:color w:val="000000"/>
              </w:rPr>
              <w:t xml:space="preserve">Sensitivity: -45 dB +3 dB• </w:t>
            </w:r>
          </w:p>
          <w:p w14:paraId="4C9C63A5" w14:textId="77777777" w:rsidR="00581C67" w:rsidRDefault="002901E7">
            <w:pPr>
              <w:pBdr>
                <w:top w:val="nil"/>
                <w:left w:val="nil"/>
                <w:bottom w:val="nil"/>
                <w:right w:val="nil"/>
                <w:between w:val="nil"/>
              </w:pBdr>
              <w:spacing w:after="0"/>
              <w:ind w:firstLine="0"/>
              <w:jc w:val="both"/>
              <w:rPr>
                <w:color w:val="000000"/>
              </w:rPr>
            </w:pPr>
            <w:r>
              <w:rPr>
                <w:color w:val="000000"/>
              </w:rPr>
              <w:t>Distortion: &lt;10% @1kHz, 15dBPa (MRP) input</w:t>
            </w:r>
          </w:p>
          <w:p w14:paraId="26A79C2A" w14:textId="77777777" w:rsidR="00581C67" w:rsidRDefault="002901E7">
            <w:pPr>
              <w:pBdr>
                <w:top w:val="nil"/>
                <w:left w:val="nil"/>
                <w:bottom w:val="nil"/>
                <w:right w:val="nil"/>
                <w:between w:val="nil"/>
              </w:pBdr>
              <w:spacing w:after="0"/>
              <w:ind w:firstLine="0"/>
              <w:jc w:val="both"/>
              <w:rPr>
                <w:color w:val="000000"/>
              </w:rPr>
            </w:pPr>
            <w:r>
              <w:rPr>
                <w:color w:val="000000"/>
              </w:rPr>
              <w:t>Operating voltage: 1.4 - 5.0V DC</w:t>
            </w:r>
          </w:p>
        </w:tc>
        <w:tc>
          <w:tcPr>
            <w:tcW w:w="990" w:type="dxa"/>
            <w:tcBorders>
              <w:bottom w:val="single" w:sz="8" w:space="0" w:color="000000"/>
              <w:right w:val="single" w:sz="8" w:space="0" w:color="000000"/>
            </w:tcBorders>
            <w:tcMar>
              <w:top w:w="100" w:type="dxa"/>
              <w:left w:w="100" w:type="dxa"/>
              <w:bottom w:w="100" w:type="dxa"/>
              <w:right w:w="100" w:type="dxa"/>
            </w:tcMar>
          </w:tcPr>
          <w:p w14:paraId="071ECE54"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tc>
      </w:tr>
      <w:tr w:rsidR="00581C67" w14:paraId="255FB84B" w14:textId="77777777" w:rsidTr="006508E1">
        <w:trPr>
          <w:trHeight w:val="770"/>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3BDFE08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16B64197" w14:textId="77777777" w:rsidR="00581C67" w:rsidRDefault="002901E7">
            <w:pPr>
              <w:pBdr>
                <w:top w:val="nil"/>
                <w:left w:val="nil"/>
                <w:bottom w:val="nil"/>
                <w:right w:val="nil"/>
                <w:between w:val="nil"/>
              </w:pBdr>
              <w:spacing w:after="0"/>
              <w:ind w:hanging="2"/>
              <w:jc w:val="both"/>
              <w:rPr>
                <w:color w:val="000000"/>
              </w:rPr>
            </w:pPr>
            <w:r>
              <w:rPr>
                <w:color w:val="000000"/>
              </w:rPr>
              <w:t>Speakers: (Rx)</w:t>
            </w:r>
          </w:p>
        </w:tc>
        <w:tc>
          <w:tcPr>
            <w:tcW w:w="4050" w:type="dxa"/>
            <w:tcBorders>
              <w:bottom w:val="single" w:sz="8" w:space="0" w:color="000000"/>
              <w:right w:val="single" w:sz="8" w:space="0" w:color="000000"/>
            </w:tcBorders>
            <w:tcMar>
              <w:top w:w="100" w:type="dxa"/>
              <w:left w:w="100" w:type="dxa"/>
              <w:bottom w:w="100" w:type="dxa"/>
              <w:right w:w="100" w:type="dxa"/>
            </w:tcMar>
          </w:tcPr>
          <w:p w14:paraId="68FEF274" w14:textId="77777777" w:rsidR="00581C67" w:rsidRDefault="002901E7">
            <w:pPr>
              <w:pBdr>
                <w:top w:val="nil"/>
                <w:left w:val="nil"/>
                <w:bottom w:val="nil"/>
                <w:right w:val="nil"/>
                <w:between w:val="nil"/>
              </w:pBdr>
              <w:spacing w:after="0"/>
              <w:ind w:firstLine="0"/>
              <w:jc w:val="both"/>
              <w:rPr>
                <w:color w:val="000000"/>
              </w:rPr>
            </w:pPr>
            <w:r>
              <w:rPr>
                <w:color w:val="000000"/>
              </w:rPr>
              <w:t>Frequency response:50 Hz - 10 kHz (diffuse field)</w:t>
            </w:r>
          </w:p>
          <w:p w14:paraId="17A8399D" w14:textId="77777777" w:rsidR="00581C67" w:rsidRDefault="002901E7">
            <w:pPr>
              <w:pBdr>
                <w:top w:val="nil"/>
                <w:left w:val="nil"/>
                <w:bottom w:val="nil"/>
                <w:right w:val="nil"/>
                <w:between w:val="nil"/>
              </w:pBdr>
              <w:spacing w:after="0"/>
              <w:ind w:firstLine="0"/>
              <w:jc w:val="both"/>
              <w:rPr>
                <w:color w:val="000000"/>
              </w:rPr>
            </w:pPr>
            <w:r>
              <w:rPr>
                <w:color w:val="000000"/>
              </w:rPr>
              <w:t>Sensitivity: 90dB +3 dB at 1KHz, Input0.56V/10mm free field</w:t>
            </w:r>
          </w:p>
          <w:p w14:paraId="2BB6FDF9" w14:textId="77777777" w:rsidR="00581C67" w:rsidRDefault="002901E7">
            <w:pPr>
              <w:pBdr>
                <w:top w:val="nil"/>
                <w:left w:val="nil"/>
                <w:bottom w:val="nil"/>
                <w:right w:val="nil"/>
                <w:between w:val="nil"/>
              </w:pBdr>
              <w:spacing w:after="0"/>
              <w:ind w:firstLine="0"/>
              <w:jc w:val="both"/>
              <w:rPr>
                <w:color w:val="000000"/>
              </w:rPr>
            </w:pPr>
            <w:r>
              <w:rPr>
                <w:color w:val="000000"/>
              </w:rPr>
              <w:t xml:space="preserve"> Max output: &lt;100 dB SPL (compliant to EN60950-1)</w:t>
            </w:r>
          </w:p>
          <w:p w14:paraId="263A0D4E" w14:textId="77777777" w:rsidR="00581C67" w:rsidRDefault="002901E7">
            <w:pPr>
              <w:pBdr>
                <w:top w:val="nil"/>
                <w:left w:val="nil"/>
                <w:bottom w:val="nil"/>
                <w:right w:val="nil"/>
                <w:between w:val="nil"/>
              </w:pBdr>
              <w:spacing w:after="0"/>
              <w:ind w:firstLine="0"/>
              <w:jc w:val="both"/>
              <w:rPr>
                <w:color w:val="000000"/>
              </w:rPr>
            </w:pPr>
            <w:r>
              <w:rPr>
                <w:color w:val="000000"/>
              </w:rPr>
              <w:t>Distortion: &lt; 4% @ 1kHz, 0dBm0, 1kHz</w:t>
            </w:r>
          </w:p>
        </w:tc>
        <w:tc>
          <w:tcPr>
            <w:tcW w:w="990" w:type="dxa"/>
            <w:tcBorders>
              <w:bottom w:val="single" w:sz="8" w:space="0" w:color="000000"/>
              <w:right w:val="single" w:sz="8" w:space="0" w:color="000000"/>
            </w:tcBorders>
            <w:tcMar>
              <w:top w:w="100" w:type="dxa"/>
              <w:left w:w="100" w:type="dxa"/>
              <w:bottom w:w="100" w:type="dxa"/>
              <w:right w:w="100" w:type="dxa"/>
            </w:tcMar>
          </w:tcPr>
          <w:p w14:paraId="1C1D26A1"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453D3765" w14:textId="77777777" w:rsidTr="006508E1">
        <w:trPr>
          <w:trHeight w:val="308"/>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642DEBD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50BE5639" w14:textId="77777777" w:rsidR="00581C67" w:rsidRDefault="002901E7">
            <w:pPr>
              <w:pBdr>
                <w:top w:val="nil"/>
                <w:left w:val="nil"/>
                <w:bottom w:val="nil"/>
                <w:right w:val="nil"/>
                <w:between w:val="nil"/>
              </w:pBdr>
              <w:spacing w:after="0"/>
              <w:ind w:hanging="2"/>
              <w:jc w:val="both"/>
              <w:rPr>
                <w:color w:val="000000"/>
              </w:rPr>
            </w:pPr>
            <w:r>
              <w:rPr>
                <w:color w:val="000000"/>
              </w:rPr>
              <w:t>Feature spotlight</w:t>
            </w:r>
          </w:p>
        </w:tc>
        <w:tc>
          <w:tcPr>
            <w:tcW w:w="4050" w:type="dxa"/>
            <w:tcBorders>
              <w:bottom w:val="single" w:sz="8" w:space="0" w:color="000000"/>
              <w:right w:val="single" w:sz="8" w:space="0" w:color="000000"/>
            </w:tcBorders>
            <w:tcMar>
              <w:top w:w="100" w:type="dxa"/>
              <w:left w:w="100" w:type="dxa"/>
              <w:bottom w:w="100" w:type="dxa"/>
              <w:right w:w="100" w:type="dxa"/>
            </w:tcMar>
          </w:tcPr>
          <w:p w14:paraId="30FEB9DA" w14:textId="77777777" w:rsidR="00581C67" w:rsidRDefault="002901E7">
            <w:pPr>
              <w:pBdr>
                <w:top w:val="nil"/>
                <w:left w:val="nil"/>
                <w:bottom w:val="nil"/>
                <w:right w:val="nil"/>
                <w:between w:val="nil"/>
              </w:pBdr>
              <w:spacing w:after="0"/>
              <w:ind w:firstLine="0"/>
              <w:jc w:val="both"/>
              <w:rPr>
                <w:color w:val="000000"/>
              </w:rPr>
            </w:pPr>
            <w:r>
              <w:rPr>
                <w:color w:val="000000"/>
              </w:rPr>
              <w:t>In-call LED indicator light</w:t>
            </w:r>
          </w:p>
          <w:p w14:paraId="372C9E50" w14:textId="77777777" w:rsidR="00581C67" w:rsidRDefault="002901E7">
            <w:pPr>
              <w:pBdr>
                <w:top w:val="nil"/>
                <w:left w:val="nil"/>
                <w:bottom w:val="nil"/>
                <w:right w:val="nil"/>
                <w:between w:val="nil"/>
              </w:pBdr>
              <w:spacing w:after="0"/>
              <w:ind w:firstLine="0"/>
              <w:jc w:val="both"/>
              <w:rPr>
                <w:color w:val="000000"/>
              </w:rPr>
            </w:pPr>
            <w:r>
              <w:rPr>
                <w:color w:val="000000"/>
              </w:rPr>
              <w:t xml:space="preserve">Located on the backside of the boom, this red light provides a visual alert to those behind you that you are on a call, preventing accidental disturbances during calls. </w:t>
            </w:r>
          </w:p>
        </w:tc>
        <w:tc>
          <w:tcPr>
            <w:tcW w:w="990" w:type="dxa"/>
            <w:tcBorders>
              <w:bottom w:val="single" w:sz="8" w:space="0" w:color="000000"/>
              <w:right w:val="single" w:sz="8" w:space="0" w:color="000000"/>
            </w:tcBorders>
            <w:tcMar>
              <w:top w:w="100" w:type="dxa"/>
              <w:left w:w="100" w:type="dxa"/>
              <w:bottom w:w="100" w:type="dxa"/>
              <w:right w:w="100" w:type="dxa"/>
            </w:tcMar>
          </w:tcPr>
          <w:p w14:paraId="45C22CCB"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307DCBB3" w14:textId="77777777" w:rsidTr="006508E1">
        <w:trPr>
          <w:trHeight w:val="335"/>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5882FAC0"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33DA8885" w14:textId="77777777" w:rsidR="00581C67" w:rsidRDefault="002901E7">
            <w:pPr>
              <w:pBdr>
                <w:top w:val="nil"/>
                <w:left w:val="nil"/>
                <w:bottom w:val="nil"/>
                <w:right w:val="nil"/>
                <w:between w:val="nil"/>
              </w:pBdr>
              <w:spacing w:after="0"/>
              <w:ind w:hanging="2"/>
              <w:jc w:val="both"/>
              <w:rPr>
                <w:color w:val="000000"/>
              </w:rPr>
            </w:pPr>
            <w:r>
              <w:rPr>
                <w:color w:val="000000"/>
              </w:rPr>
              <w:t>Features</w:t>
            </w:r>
          </w:p>
        </w:tc>
        <w:tc>
          <w:tcPr>
            <w:tcW w:w="4050" w:type="dxa"/>
            <w:tcBorders>
              <w:bottom w:val="single" w:sz="8" w:space="0" w:color="000000"/>
              <w:right w:val="single" w:sz="8" w:space="0" w:color="000000"/>
            </w:tcBorders>
            <w:tcMar>
              <w:top w:w="100" w:type="dxa"/>
              <w:left w:w="100" w:type="dxa"/>
              <w:bottom w:w="100" w:type="dxa"/>
              <w:right w:w="100" w:type="dxa"/>
            </w:tcMar>
          </w:tcPr>
          <w:p w14:paraId="61B417F4" w14:textId="77777777" w:rsidR="00581C67" w:rsidRDefault="002901E7">
            <w:pPr>
              <w:numPr>
                <w:ilvl w:val="0"/>
                <w:numId w:val="6"/>
              </w:numPr>
              <w:pBdr>
                <w:top w:val="nil"/>
                <w:left w:val="nil"/>
                <w:bottom w:val="nil"/>
                <w:right w:val="nil"/>
                <w:between w:val="nil"/>
              </w:pBdr>
              <w:spacing w:after="0"/>
              <w:jc w:val="both"/>
            </w:pPr>
            <w:r>
              <w:rPr>
                <w:color w:val="000000"/>
              </w:rPr>
              <w:t xml:space="preserve">Flexible microphone boom </w:t>
            </w:r>
          </w:p>
          <w:p w14:paraId="5507C9F9" w14:textId="77777777" w:rsidR="00581C67" w:rsidRDefault="002901E7">
            <w:pPr>
              <w:numPr>
                <w:ilvl w:val="1"/>
                <w:numId w:val="6"/>
              </w:numPr>
              <w:pBdr>
                <w:top w:val="nil"/>
                <w:left w:val="nil"/>
                <w:bottom w:val="nil"/>
                <w:right w:val="nil"/>
                <w:between w:val="nil"/>
              </w:pBdr>
              <w:spacing w:after="0"/>
              <w:jc w:val="both"/>
            </w:pPr>
            <w:r>
              <w:rPr>
                <w:color w:val="000000"/>
              </w:rPr>
              <w:t>Rotate the boom up or down and bend it left or right to move it closer to your mouth, enabling optimal placement for voice pickup</w:t>
            </w:r>
          </w:p>
          <w:p w14:paraId="26DC4999" w14:textId="77777777" w:rsidR="00581C67" w:rsidRDefault="002901E7">
            <w:pPr>
              <w:numPr>
                <w:ilvl w:val="0"/>
                <w:numId w:val="6"/>
              </w:numPr>
              <w:pBdr>
                <w:top w:val="nil"/>
                <w:left w:val="nil"/>
                <w:bottom w:val="nil"/>
                <w:right w:val="nil"/>
                <w:between w:val="nil"/>
              </w:pBdr>
              <w:spacing w:after="0"/>
              <w:jc w:val="both"/>
            </w:pPr>
            <w:r>
              <w:rPr>
                <w:color w:val="000000"/>
              </w:rPr>
              <w:t>Quick-access inline controller</w:t>
            </w:r>
          </w:p>
          <w:p w14:paraId="6C003AE3" w14:textId="77777777" w:rsidR="00581C67" w:rsidRDefault="002901E7">
            <w:pPr>
              <w:numPr>
                <w:ilvl w:val="1"/>
                <w:numId w:val="6"/>
              </w:numPr>
              <w:pBdr>
                <w:top w:val="nil"/>
                <w:left w:val="nil"/>
                <w:bottom w:val="nil"/>
                <w:right w:val="nil"/>
                <w:between w:val="nil"/>
              </w:pBdr>
              <w:spacing w:after="0"/>
              <w:jc w:val="both"/>
            </w:pPr>
            <w:r>
              <w:rPr>
                <w:color w:val="000000"/>
              </w:rPr>
              <w:t>Control the call with answer/end,* volume up/down and mute buttons. The volume-up button is strategically built higher than the others, providing a point of reference for your fingers and allowing you to control the call without looking away from your work.</w:t>
            </w:r>
          </w:p>
          <w:p w14:paraId="5FDFFB2B" w14:textId="77777777" w:rsidR="00581C67" w:rsidRDefault="002901E7">
            <w:pPr>
              <w:numPr>
                <w:ilvl w:val="0"/>
                <w:numId w:val="6"/>
              </w:numPr>
              <w:pBdr>
                <w:top w:val="nil"/>
                <w:left w:val="nil"/>
                <w:bottom w:val="nil"/>
                <w:right w:val="nil"/>
                <w:between w:val="nil"/>
              </w:pBdr>
              <w:spacing w:after="0"/>
              <w:jc w:val="both"/>
            </w:pPr>
            <w:r>
              <w:rPr>
                <w:color w:val="000000"/>
              </w:rPr>
              <w:t>Cloth zipper bag included</w:t>
            </w:r>
          </w:p>
          <w:p w14:paraId="2EB37F42" w14:textId="77777777" w:rsidR="00581C67" w:rsidRDefault="002901E7">
            <w:pPr>
              <w:numPr>
                <w:ilvl w:val="1"/>
                <w:numId w:val="6"/>
              </w:numPr>
              <w:pBdr>
                <w:top w:val="nil"/>
                <w:left w:val="nil"/>
                <w:bottom w:val="nil"/>
                <w:right w:val="nil"/>
                <w:between w:val="nil"/>
              </w:pBdr>
              <w:spacing w:after="0"/>
              <w:jc w:val="both"/>
            </w:pPr>
            <w:r>
              <w:rPr>
                <w:color w:val="000000"/>
              </w:rPr>
              <w:t>Protect your headset at the desk or on-the-go with a premium velvet carry bag.</w:t>
            </w:r>
          </w:p>
          <w:p w14:paraId="3725CA43" w14:textId="77777777" w:rsidR="00581C67" w:rsidRDefault="002901E7">
            <w:pPr>
              <w:numPr>
                <w:ilvl w:val="0"/>
                <w:numId w:val="6"/>
              </w:numPr>
              <w:pBdr>
                <w:top w:val="nil"/>
                <w:left w:val="nil"/>
                <w:bottom w:val="nil"/>
                <w:right w:val="nil"/>
                <w:between w:val="nil"/>
              </w:pBdr>
              <w:spacing w:after="0"/>
              <w:jc w:val="both"/>
            </w:pPr>
            <w:r>
              <w:rPr>
                <w:color w:val="000000"/>
              </w:rPr>
              <w:t xml:space="preserve">Flat no-tangle cable  </w:t>
            </w:r>
          </w:p>
          <w:p w14:paraId="3FCD4A86" w14:textId="77777777" w:rsidR="00581C67" w:rsidRDefault="002901E7">
            <w:pPr>
              <w:numPr>
                <w:ilvl w:val="1"/>
                <w:numId w:val="6"/>
              </w:numPr>
              <w:pBdr>
                <w:top w:val="nil"/>
                <w:left w:val="nil"/>
                <w:bottom w:val="nil"/>
                <w:right w:val="nil"/>
                <w:between w:val="nil"/>
              </w:pBdr>
              <w:spacing w:after="0"/>
              <w:jc w:val="both"/>
            </w:pPr>
            <w:r>
              <w:rPr>
                <w:color w:val="000000"/>
              </w:rPr>
              <w:t>Avoid cord tangles so you can put the headset on quickly and easily without the mess.</w:t>
            </w:r>
          </w:p>
          <w:p w14:paraId="41B0DCE2" w14:textId="77777777" w:rsidR="00581C67" w:rsidRDefault="002901E7">
            <w:pPr>
              <w:numPr>
                <w:ilvl w:val="0"/>
                <w:numId w:val="6"/>
              </w:numPr>
              <w:pBdr>
                <w:top w:val="nil"/>
                <w:left w:val="nil"/>
                <w:bottom w:val="nil"/>
                <w:right w:val="nil"/>
                <w:between w:val="nil"/>
              </w:pBdr>
              <w:spacing w:after="0"/>
              <w:jc w:val="both"/>
            </w:pPr>
            <w:r>
              <w:rPr>
                <w:color w:val="000000"/>
              </w:rPr>
              <w:t>Acoustic echo canceling and noise-canceling microphone</w:t>
            </w:r>
          </w:p>
          <w:p w14:paraId="39169AA6" w14:textId="77777777" w:rsidR="00581C67" w:rsidRDefault="002901E7">
            <w:pPr>
              <w:numPr>
                <w:ilvl w:val="1"/>
                <w:numId w:val="6"/>
              </w:numPr>
              <w:pBdr>
                <w:top w:val="nil"/>
                <w:left w:val="nil"/>
                <w:bottom w:val="nil"/>
                <w:right w:val="nil"/>
                <w:between w:val="nil"/>
              </w:pBdr>
              <w:spacing w:after="0"/>
              <w:jc w:val="both"/>
            </w:pPr>
            <w:r>
              <w:rPr>
                <w:color w:val="000000"/>
              </w:rPr>
              <w:t xml:space="preserve">Optimized so you can hear and be heard even in noisy workspaces. </w:t>
            </w:r>
          </w:p>
          <w:p w14:paraId="3337B643" w14:textId="77777777" w:rsidR="00581C67" w:rsidRDefault="002901E7">
            <w:pPr>
              <w:numPr>
                <w:ilvl w:val="0"/>
                <w:numId w:val="6"/>
              </w:numPr>
              <w:pBdr>
                <w:top w:val="nil"/>
                <w:left w:val="nil"/>
                <w:bottom w:val="nil"/>
                <w:right w:val="nil"/>
                <w:between w:val="nil"/>
              </w:pBdr>
              <w:spacing w:after="0"/>
              <w:jc w:val="both"/>
            </w:pPr>
            <w:r>
              <w:rPr>
                <w:color w:val="000000"/>
              </w:rPr>
              <w:t>Digital Signal Processing (DSP)</w:t>
            </w:r>
          </w:p>
          <w:p w14:paraId="7B57E7A7" w14:textId="77777777" w:rsidR="00581C67" w:rsidRDefault="002901E7">
            <w:pPr>
              <w:numPr>
                <w:ilvl w:val="1"/>
                <w:numId w:val="6"/>
              </w:numPr>
              <w:pBdr>
                <w:top w:val="nil"/>
                <w:left w:val="nil"/>
                <w:bottom w:val="nil"/>
                <w:right w:val="nil"/>
                <w:between w:val="nil"/>
              </w:pBdr>
              <w:spacing w:after="0"/>
              <w:jc w:val="both"/>
            </w:pPr>
            <w:r>
              <w:rPr>
                <w:color w:val="000000"/>
              </w:rPr>
              <w:t>Enables precise tuning for both the mic and speaker so conversations are more life-like.</w:t>
            </w:r>
          </w:p>
        </w:tc>
        <w:tc>
          <w:tcPr>
            <w:tcW w:w="990" w:type="dxa"/>
            <w:tcBorders>
              <w:bottom w:val="single" w:sz="8" w:space="0" w:color="000000"/>
              <w:right w:val="single" w:sz="8" w:space="0" w:color="000000"/>
            </w:tcBorders>
            <w:tcMar>
              <w:top w:w="100" w:type="dxa"/>
              <w:left w:w="100" w:type="dxa"/>
              <w:bottom w:w="100" w:type="dxa"/>
              <w:right w:w="100" w:type="dxa"/>
            </w:tcMar>
          </w:tcPr>
          <w:p w14:paraId="765EDE29"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r w:rsidR="00581C67" w14:paraId="50C845C5" w14:textId="77777777" w:rsidTr="006508E1">
        <w:trPr>
          <w:trHeight w:val="326"/>
          <w:tblHeader/>
        </w:trPr>
        <w:tc>
          <w:tcPr>
            <w:tcW w:w="871" w:type="dxa"/>
            <w:vMerge/>
            <w:tcBorders>
              <w:left w:val="single" w:sz="8" w:space="0" w:color="000000"/>
              <w:right w:val="single" w:sz="8" w:space="0" w:color="000000"/>
            </w:tcBorders>
            <w:tcMar>
              <w:top w:w="100" w:type="dxa"/>
              <w:left w:w="100" w:type="dxa"/>
              <w:bottom w:w="100" w:type="dxa"/>
              <w:right w:w="100" w:type="dxa"/>
            </w:tcMar>
          </w:tcPr>
          <w:p w14:paraId="64FC4ECB"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3420" w:type="dxa"/>
            <w:tcBorders>
              <w:bottom w:val="single" w:sz="8" w:space="0" w:color="000000"/>
              <w:right w:val="single" w:sz="8" w:space="0" w:color="000000"/>
            </w:tcBorders>
            <w:tcMar>
              <w:top w:w="100" w:type="dxa"/>
              <w:left w:w="100" w:type="dxa"/>
              <w:bottom w:w="100" w:type="dxa"/>
              <w:right w:w="100" w:type="dxa"/>
            </w:tcMar>
          </w:tcPr>
          <w:p w14:paraId="3E67A780" w14:textId="77777777" w:rsidR="00581C67" w:rsidRDefault="002901E7">
            <w:pPr>
              <w:pBdr>
                <w:top w:val="nil"/>
                <w:left w:val="nil"/>
                <w:bottom w:val="nil"/>
                <w:right w:val="nil"/>
                <w:between w:val="nil"/>
              </w:pBdr>
              <w:spacing w:after="0"/>
              <w:ind w:hanging="2"/>
              <w:jc w:val="both"/>
              <w:rPr>
                <w:color w:val="000000"/>
              </w:rPr>
            </w:pPr>
            <w:r>
              <w:rPr>
                <w:color w:val="000000"/>
              </w:rPr>
              <w:t>Warranty</w:t>
            </w:r>
          </w:p>
        </w:tc>
        <w:tc>
          <w:tcPr>
            <w:tcW w:w="4050" w:type="dxa"/>
            <w:tcBorders>
              <w:bottom w:val="single" w:sz="8" w:space="0" w:color="000000"/>
              <w:right w:val="single" w:sz="8" w:space="0" w:color="000000"/>
            </w:tcBorders>
            <w:tcMar>
              <w:top w:w="100" w:type="dxa"/>
              <w:left w:w="100" w:type="dxa"/>
              <w:bottom w:w="100" w:type="dxa"/>
              <w:right w:w="100" w:type="dxa"/>
            </w:tcMar>
          </w:tcPr>
          <w:p w14:paraId="2991A69A" w14:textId="77777777" w:rsidR="00581C67" w:rsidRDefault="002901E7">
            <w:pPr>
              <w:pBdr>
                <w:top w:val="nil"/>
                <w:left w:val="nil"/>
                <w:bottom w:val="nil"/>
                <w:right w:val="nil"/>
                <w:between w:val="nil"/>
              </w:pBdr>
              <w:spacing w:after="0"/>
              <w:ind w:hanging="2"/>
              <w:jc w:val="both"/>
              <w:rPr>
                <w:color w:val="000000"/>
              </w:rPr>
            </w:pPr>
            <w:r>
              <w:rPr>
                <w:color w:val="000000"/>
              </w:rPr>
              <w:t>1 year</w:t>
            </w:r>
          </w:p>
        </w:tc>
        <w:tc>
          <w:tcPr>
            <w:tcW w:w="990" w:type="dxa"/>
            <w:tcBorders>
              <w:bottom w:val="single" w:sz="8" w:space="0" w:color="000000"/>
              <w:right w:val="single" w:sz="8" w:space="0" w:color="000000"/>
            </w:tcBorders>
            <w:tcMar>
              <w:top w:w="100" w:type="dxa"/>
              <w:left w:w="100" w:type="dxa"/>
              <w:bottom w:w="100" w:type="dxa"/>
              <w:right w:w="100" w:type="dxa"/>
            </w:tcMar>
          </w:tcPr>
          <w:p w14:paraId="53B13843" w14:textId="77777777" w:rsidR="00581C67" w:rsidRDefault="00581C67">
            <w:pPr>
              <w:pBdr>
                <w:top w:val="nil"/>
                <w:left w:val="nil"/>
                <w:bottom w:val="nil"/>
                <w:right w:val="nil"/>
                <w:between w:val="nil"/>
              </w:pBdr>
              <w:spacing w:after="0" w:line="276" w:lineRule="auto"/>
              <w:ind w:hanging="2"/>
              <w:jc w:val="center"/>
              <w:rPr>
                <w:rFonts w:ascii="Times New Roman" w:eastAsia="Times New Roman" w:hAnsi="Times New Roman" w:cs="Times New Roman"/>
                <w:color w:val="000000"/>
                <w:sz w:val="24"/>
                <w:szCs w:val="24"/>
              </w:rPr>
            </w:pPr>
          </w:p>
        </w:tc>
      </w:tr>
    </w:tbl>
    <w:p w14:paraId="2E2971D5" w14:textId="77777777" w:rsidR="00581C67" w:rsidRDefault="00581C67">
      <w:pPr>
        <w:pBdr>
          <w:top w:val="nil"/>
          <w:left w:val="nil"/>
          <w:bottom w:val="nil"/>
          <w:right w:val="nil"/>
          <w:between w:val="nil"/>
        </w:pBdr>
        <w:ind w:firstLine="0"/>
        <w:jc w:val="both"/>
        <w:rPr>
          <w:color w:val="000000"/>
        </w:rPr>
      </w:pPr>
    </w:p>
    <w:p w14:paraId="0700B500" w14:textId="77777777" w:rsidR="00581C67" w:rsidRDefault="00581C67">
      <w:pPr>
        <w:pBdr>
          <w:top w:val="nil"/>
          <w:left w:val="nil"/>
          <w:bottom w:val="nil"/>
          <w:right w:val="nil"/>
          <w:between w:val="nil"/>
        </w:pBdr>
        <w:ind w:firstLine="0"/>
        <w:jc w:val="both"/>
        <w:rPr>
          <w:color w:val="000000"/>
        </w:rPr>
      </w:pPr>
    </w:p>
    <w:p w14:paraId="412C7274" w14:textId="77777777" w:rsidR="00581C67" w:rsidRDefault="00581C67">
      <w:pPr>
        <w:pBdr>
          <w:top w:val="nil"/>
          <w:left w:val="nil"/>
          <w:bottom w:val="nil"/>
          <w:right w:val="nil"/>
          <w:between w:val="nil"/>
        </w:pBdr>
        <w:ind w:firstLine="0"/>
        <w:jc w:val="both"/>
        <w:rPr>
          <w:color w:val="000000"/>
        </w:rPr>
      </w:pPr>
    </w:p>
    <w:p w14:paraId="612FA17B" w14:textId="77777777" w:rsidR="00581C67" w:rsidRDefault="00581C67">
      <w:pPr>
        <w:pBdr>
          <w:top w:val="nil"/>
          <w:left w:val="nil"/>
          <w:bottom w:val="nil"/>
          <w:right w:val="nil"/>
          <w:between w:val="nil"/>
        </w:pBdr>
        <w:ind w:firstLine="0"/>
        <w:jc w:val="both"/>
        <w:rPr>
          <w:color w:val="000000"/>
        </w:rPr>
      </w:pPr>
    </w:p>
    <w:p w14:paraId="7B52E79D" w14:textId="77777777" w:rsidR="00581C67" w:rsidRDefault="00581C67">
      <w:pPr>
        <w:pBdr>
          <w:top w:val="nil"/>
          <w:left w:val="nil"/>
          <w:bottom w:val="nil"/>
          <w:right w:val="nil"/>
          <w:between w:val="nil"/>
        </w:pBdr>
        <w:ind w:firstLine="0"/>
        <w:jc w:val="both"/>
        <w:rPr>
          <w:color w:val="000000"/>
        </w:rPr>
      </w:pPr>
    </w:p>
    <w:p w14:paraId="368C5C82" w14:textId="77777777" w:rsidR="00581C67" w:rsidRDefault="00581C67">
      <w:pPr>
        <w:pBdr>
          <w:top w:val="nil"/>
          <w:left w:val="nil"/>
          <w:bottom w:val="nil"/>
          <w:right w:val="nil"/>
          <w:between w:val="nil"/>
        </w:pBdr>
        <w:ind w:firstLine="0"/>
        <w:jc w:val="both"/>
        <w:rPr>
          <w:color w:val="000000"/>
        </w:rPr>
      </w:pPr>
    </w:p>
    <w:p w14:paraId="41C5C569" w14:textId="77777777" w:rsidR="00581C67" w:rsidRDefault="00581C67">
      <w:pPr>
        <w:pBdr>
          <w:top w:val="nil"/>
          <w:left w:val="nil"/>
          <w:bottom w:val="nil"/>
          <w:right w:val="nil"/>
          <w:between w:val="nil"/>
        </w:pBdr>
        <w:ind w:firstLine="0"/>
        <w:jc w:val="both"/>
        <w:rPr>
          <w:color w:val="000000"/>
        </w:rPr>
      </w:pPr>
    </w:p>
    <w:p w14:paraId="5B333358" w14:textId="77777777" w:rsidR="00581C67" w:rsidRDefault="00581C67">
      <w:pPr>
        <w:pBdr>
          <w:top w:val="nil"/>
          <w:left w:val="nil"/>
          <w:bottom w:val="nil"/>
          <w:right w:val="nil"/>
          <w:between w:val="nil"/>
        </w:pBdr>
        <w:ind w:firstLine="0"/>
        <w:jc w:val="both"/>
        <w:rPr>
          <w:color w:val="000000"/>
        </w:rPr>
      </w:pPr>
    </w:p>
    <w:p w14:paraId="5645ADE1" w14:textId="77777777" w:rsidR="00581C67" w:rsidRDefault="00581C67">
      <w:pPr>
        <w:pBdr>
          <w:top w:val="nil"/>
          <w:left w:val="nil"/>
          <w:bottom w:val="nil"/>
          <w:right w:val="nil"/>
          <w:between w:val="nil"/>
        </w:pBdr>
        <w:ind w:firstLine="0"/>
        <w:jc w:val="both"/>
        <w:rPr>
          <w:color w:val="000000"/>
        </w:rPr>
      </w:pPr>
    </w:p>
    <w:p w14:paraId="4A2C74B1" w14:textId="77777777" w:rsidR="00581C67" w:rsidRDefault="00581C67">
      <w:pPr>
        <w:pBdr>
          <w:top w:val="nil"/>
          <w:left w:val="nil"/>
          <w:bottom w:val="nil"/>
          <w:right w:val="nil"/>
          <w:between w:val="nil"/>
        </w:pBdr>
        <w:ind w:firstLine="0"/>
        <w:jc w:val="both"/>
        <w:rPr>
          <w:color w:val="000000"/>
        </w:rPr>
      </w:pPr>
    </w:p>
    <w:p w14:paraId="26858FFB" w14:textId="77777777" w:rsidR="00581C67" w:rsidRDefault="00581C67">
      <w:pPr>
        <w:pBdr>
          <w:top w:val="nil"/>
          <w:left w:val="nil"/>
          <w:bottom w:val="nil"/>
          <w:right w:val="nil"/>
          <w:between w:val="nil"/>
        </w:pBdr>
        <w:ind w:firstLine="0"/>
        <w:jc w:val="both"/>
        <w:rPr>
          <w:color w:val="000000"/>
        </w:rPr>
      </w:pPr>
    </w:p>
    <w:p w14:paraId="6CF15650" w14:textId="77777777" w:rsidR="00581C67" w:rsidRPr="006508E1" w:rsidRDefault="002901E7">
      <w:pPr>
        <w:pBdr>
          <w:top w:val="nil"/>
          <w:left w:val="nil"/>
          <w:bottom w:val="nil"/>
          <w:right w:val="nil"/>
          <w:between w:val="nil"/>
        </w:pBdr>
        <w:tabs>
          <w:tab w:val="right" w:pos="14459"/>
        </w:tabs>
        <w:ind w:hanging="2"/>
        <w:rPr>
          <w:b/>
          <w:color w:val="000000"/>
          <w:sz w:val="24"/>
          <w:szCs w:val="24"/>
        </w:rPr>
      </w:pPr>
      <w:r w:rsidRPr="006508E1">
        <w:rPr>
          <w:b/>
          <w:color w:val="000000"/>
          <w:sz w:val="24"/>
          <w:szCs w:val="24"/>
        </w:rPr>
        <w:lastRenderedPageBreak/>
        <w:t xml:space="preserve">LOT3: Call center Software </w:t>
      </w:r>
    </w:p>
    <w:tbl>
      <w:tblPr>
        <w:tblStyle w:val="a8"/>
        <w:tblW w:w="9871" w:type="dxa"/>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2700"/>
        <w:gridCol w:w="5641"/>
        <w:gridCol w:w="900"/>
      </w:tblGrid>
      <w:tr w:rsidR="00581C67" w14:paraId="06329FBC" w14:textId="77777777" w:rsidTr="001A0769">
        <w:trPr>
          <w:trHeight w:val="420"/>
          <w:tblHeader/>
        </w:trPr>
        <w:tc>
          <w:tcPr>
            <w:tcW w:w="630" w:type="dxa"/>
            <w:tcBorders>
              <w:top w:val="single" w:sz="8" w:space="0" w:color="000000"/>
              <w:left w:val="single" w:sz="8" w:space="0" w:color="000000"/>
              <w:bottom w:val="single" w:sz="8" w:space="0" w:color="000000"/>
              <w:right w:val="single" w:sz="8" w:space="0" w:color="000000"/>
            </w:tcBorders>
            <w:shd w:val="clear" w:color="auto" w:fill="EEECE1"/>
          </w:tcPr>
          <w:p w14:paraId="01893BDE" w14:textId="77777777" w:rsidR="00581C67" w:rsidRDefault="002901E7">
            <w:pPr>
              <w:pBdr>
                <w:top w:val="nil"/>
                <w:left w:val="nil"/>
                <w:bottom w:val="nil"/>
                <w:right w:val="nil"/>
                <w:between w:val="nil"/>
              </w:pBdr>
              <w:spacing w:after="0" w:line="276" w:lineRule="auto"/>
              <w:ind w:hanging="2"/>
              <w:rPr>
                <w:color w:val="000000"/>
              </w:rPr>
            </w:pPr>
            <w:r>
              <w:rPr>
                <w:b/>
                <w:i/>
                <w:color w:val="000000"/>
                <w:sz w:val="20"/>
                <w:szCs w:val="20"/>
              </w:rPr>
              <w:t>Item No.</w:t>
            </w:r>
          </w:p>
        </w:tc>
        <w:tc>
          <w:tcPr>
            <w:tcW w:w="2700"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08CA706B" w14:textId="77777777" w:rsidR="00581C67" w:rsidRDefault="002901E7">
            <w:pPr>
              <w:pBdr>
                <w:top w:val="nil"/>
                <w:left w:val="nil"/>
                <w:bottom w:val="nil"/>
                <w:right w:val="nil"/>
                <w:between w:val="nil"/>
              </w:pBdr>
              <w:spacing w:after="0" w:line="276" w:lineRule="auto"/>
              <w:ind w:hanging="2"/>
              <w:rPr>
                <w:color w:val="000000"/>
              </w:rPr>
            </w:pPr>
            <w:r>
              <w:rPr>
                <w:b/>
                <w:i/>
                <w:color w:val="000000"/>
              </w:rPr>
              <w:t>ITEM DESCRIPTION</w:t>
            </w:r>
          </w:p>
        </w:tc>
        <w:tc>
          <w:tcPr>
            <w:tcW w:w="5641" w:type="dxa"/>
            <w:tcBorders>
              <w:top w:val="single" w:sz="4" w:space="0" w:color="000000"/>
              <w:left w:val="nil"/>
              <w:bottom w:val="single" w:sz="4" w:space="0" w:color="000000"/>
              <w:right w:val="single" w:sz="8" w:space="0" w:color="000000"/>
            </w:tcBorders>
            <w:shd w:val="clear" w:color="auto" w:fill="EEECE1"/>
            <w:tcMar>
              <w:top w:w="0" w:type="dxa"/>
              <w:left w:w="108" w:type="dxa"/>
              <w:bottom w:w="0" w:type="dxa"/>
              <w:right w:w="108" w:type="dxa"/>
            </w:tcMar>
            <w:vAlign w:val="center"/>
          </w:tcPr>
          <w:p w14:paraId="59477843" w14:textId="77777777" w:rsidR="00581C67" w:rsidRDefault="002901E7">
            <w:pPr>
              <w:pBdr>
                <w:top w:val="nil"/>
                <w:left w:val="nil"/>
                <w:bottom w:val="nil"/>
                <w:right w:val="nil"/>
                <w:between w:val="nil"/>
              </w:pBdr>
              <w:spacing w:after="0" w:line="276" w:lineRule="auto"/>
              <w:ind w:hanging="2"/>
              <w:rPr>
                <w:color w:val="000000"/>
              </w:rPr>
            </w:pPr>
            <w:r>
              <w:rPr>
                <w:b/>
                <w:i/>
                <w:color w:val="000000"/>
              </w:rPr>
              <w:t>TECHNICAL SPECIFICATIONS</w:t>
            </w:r>
          </w:p>
          <w:p w14:paraId="25DD7AF2" w14:textId="77777777" w:rsidR="00581C67" w:rsidRDefault="002901E7">
            <w:pPr>
              <w:pBdr>
                <w:top w:val="nil"/>
                <w:left w:val="nil"/>
                <w:bottom w:val="nil"/>
                <w:right w:val="nil"/>
                <w:between w:val="nil"/>
              </w:pBdr>
              <w:spacing w:after="0" w:line="276" w:lineRule="auto"/>
              <w:ind w:hanging="2"/>
              <w:rPr>
                <w:color w:val="000000"/>
              </w:rPr>
            </w:pPr>
            <w:r>
              <w:rPr>
                <w:rFonts w:ascii="Times New Roman" w:eastAsia="Times New Roman" w:hAnsi="Times New Roman" w:cs="Times New Roman"/>
                <w:color w:val="000000"/>
                <w:sz w:val="24"/>
                <w:szCs w:val="24"/>
              </w:rPr>
              <w:t xml:space="preserve"> </w:t>
            </w:r>
          </w:p>
        </w:tc>
        <w:tc>
          <w:tcPr>
            <w:tcW w:w="900" w:type="dxa"/>
            <w:tcBorders>
              <w:top w:val="single" w:sz="4" w:space="0" w:color="000000"/>
              <w:left w:val="nil"/>
              <w:bottom w:val="single" w:sz="4" w:space="0" w:color="000000"/>
              <w:right w:val="single" w:sz="8" w:space="0" w:color="000000"/>
            </w:tcBorders>
            <w:shd w:val="clear" w:color="auto" w:fill="EEECE1"/>
            <w:tcMar>
              <w:top w:w="0" w:type="dxa"/>
              <w:left w:w="108" w:type="dxa"/>
              <w:bottom w:w="0" w:type="dxa"/>
              <w:right w:w="108" w:type="dxa"/>
            </w:tcMar>
            <w:vAlign w:val="center"/>
          </w:tcPr>
          <w:p w14:paraId="3CC2548E" w14:textId="77777777" w:rsidR="00581C67" w:rsidRDefault="002901E7">
            <w:pPr>
              <w:pBdr>
                <w:top w:val="nil"/>
                <w:left w:val="nil"/>
                <w:bottom w:val="nil"/>
                <w:right w:val="nil"/>
                <w:between w:val="nil"/>
              </w:pBdr>
              <w:spacing w:after="0" w:line="276" w:lineRule="auto"/>
              <w:ind w:hanging="2"/>
              <w:jc w:val="center"/>
              <w:rPr>
                <w:color w:val="000000"/>
              </w:rPr>
            </w:pPr>
            <w:r>
              <w:rPr>
                <w:b/>
                <w:i/>
                <w:color w:val="000000"/>
              </w:rPr>
              <w:t>QTY</w:t>
            </w:r>
          </w:p>
        </w:tc>
      </w:tr>
      <w:tr w:rsidR="00581C67" w14:paraId="0096CF53" w14:textId="77777777" w:rsidTr="001A0769">
        <w:trPr>
          <w:trHeight w:val="304"/>
          <w:tblHeader/>
        </w:trPr>
        <w:tc>
          <w:tcPr>
            <w:tcW w:w="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26A219" w14:textId="77777777" w:rsidR="00581C67" w:rsidRDefault="002901E7">
            <w:pPr>
              <w:pBdr>
                <w:top w:val="nil"/>
                <w:left w:val="nil"/>
                <w:bottom w:val="nil"/>
                <w:right w:val="nil"/>
                <w:between w:val="nil"/>
              </w:pBdr>
              <w:spacing w:after="0" w:line="276" w:lineRule="auto"/>
              <w:ind w:hanging="2"/>
              <w:rPr>
                <w:color w:val="000000"/>
              </w:rPr>
            </w:pPr>
            <w:r>
              <w:rPr>
                <w:b/>
                <w:color w:val="000000"/>
              </w:rPr>
              <w:t>2.7</w:t>
            </w:r>
          </w:p>
        </w:tc>
        <w:tc>
          <w:tcPr>
            <w:tcW w:w="9241" w:type="dxa"/>
            <w:gridSpan w:val="3"/>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2578C3" w14:textId="77777777" w:rsidR="00581C67" w:rsidRPr="001A0769" w:rsidRDefault="002901E7">
            <w:pPr>
              <w:pBdr>
                <w:top w:val="nil"/>
                <w:left w:val="nil"/>
                <w:bottom w:val="nil"/>
                <w:right w:val="nil"/>
                <w:between w:val="nil"/>
              </w:pBdr>
              <w:spacing w:after="0" w:line="276" w:lineRule="auto"/>
              <w:ind w:hanging="2"/>
              <w:rPr>
                <w:color w:val="000000"/>
              </w:rPr>
            </w:pPr>
            <w:r w:rsidRPr="001A0769">
              <w:rPr>
                <w:b/>
                <w:color w:val="000000"/>
                <w:shd w:val="clear" w:color="auto" w:fill="00B0F0"/>
              </w:rPr>
              <w:t xml:space="preserve">Software specification for call center </w:t>
            </w:r>
          </w:p>
        </w:tc>
      </w:tr>
      <w:tr w:rsidR="00581C67" w14:paraId="29037B7E" w14:textId="77777777" w:rsidTr="001A0769">
        <w:trPr>
          <w:trHeight w:val="340"/>
          <w:tblHeader/>
        </w:trPr>
        <w:tc>
          <w:tcPr>
            <w:tcW w:w="630" w:type="dxa"/>
            <w:vMerge w:val="restart"/>
            <w:tcBorders>
              <w:left w:val="single" w:sz="8" w:space="0" w:color="000000"/>
              <w:right w:val="single" w:sz="8" w:space="0" w:color="000000"/>
            </w:tcBorders>
            <w:tcMar>
              <w:top w:w="100" w:type="dxa"/>
              <w:left w:w="100" w:type="dxa"/>
              <w:bottom w:w="100" w:type="dxa"/>
              <w:right w:w="100" w:type="dxa"/>
            </w:tcMar>
          </w:tcPr>
          <w:p w14:paraId="349C47A5" w14:textId="77777777" w:rsidR="00581C67" w:rsidRDefault="00581C67">
            <w:pPr>
              <w:pBdr>
                <w:top w:val="nil"/>
                <w:left w:val="nil"/>
                <w:bottom w:val="nil"/>
                <w:right w:val="nil"/>
                <w:between w:val="nil"/>
              </w:pBdr>
              <w:spacing w:after="0"/>
              <w:ind w:hanging="2"/>
              <w:jc w:val="both"/>
              <w:rPr>
                <w:color w:val="000000"/>
              </w:rPr>
            </w:pPr>
          </w:p>
        </w:tc>
        <w:tc>
          <w:tcPr>
            <w:tcW w:w="2700" w:type="dxa"/>
            <w:tcBorders>
              <w:bottom w:val="single" w:sz="8" w:space="0" w:color="000000"/>
              <w:right w:val="single" w:sz="8" w:space="0" w:color="000000"/>
            </w:tcBorders>
            <w:tcMar>
              <w:top w:w="100" w:type="dxa"/>
              <w:left w:w="100" w:type="dxa"/>
              <w:bottom w:w="100" w:type="dxa"/>
              <w:right w:w="100" w:type="dxa"/>
            </w:tcMar>
          </w:tcPr>
          <w:p w14:paraId="6A754A06" w14:textId="77777777" w:rsidR="00581C67" w:rsidRDefault="002901E7">
            <w:pPr>
              <w:pBdr>
                <w:top w:val="nil"/>
                <w:left w:val="nil"/>
                <w:bottom w:val="nil"/>
                <w:right w:val="nil"/>
                <w:between w:val="nil"/>
              </w:pBdr>
              <w:spacing w:after="0"/>
              <w:ind w:hanging="2"/>
              <w:rPr>
                <w:color w:val="FF0000"/>
              </w:rPr>
            </w:pPr>
            <w:r>
              <w:rPr>
                <w:color w:val="000000"/>
              </w:rPr>
              <w:t xml:space="preserve">Asterisk call center software </w:t>
            </w:r>
          </w:p>
        </w:tc>
        <w:tc>
          <w:tcPr>
            <w:tcW w:w="5641" w:type="dxa"/>
            <w:tcBorders>
              <w:bottom w:val="single" w:sz="8" w:space="0" w:color="000000"/>
              <w:right w:val="single" w:sz="8" w:space="0" w:color="000000"/>
            </w:tcBorders>
            <w:tcMar>
              <w:top w:w="100" w:type="dxa"/>
              <w:left w:w="100" w:type="dxa"/>
              <w:bottom w:w="100" w:type="dxa"/>
              <w:right w:w="100" w:type="dxa"/>
            </w:tcMar>
          </w:tcPr>
          <w:p w14:paraId="30A5BFA7" w14:textId="77777777" w:rsidR="00581C67" w:rsidRDefault="002901E7">
            <w:pPr>
              <w:pBdr>
                <w:top w:val="nil"/>
                <w:left w:val="nil"/>
                <w:bottom w:val="nil"/>
                <w:right w:val="nil"/>
                <w:between w:val="nil"/>
              </w:pBdr>
              <w:spacing w:after="0"/>
              <w:ind w:firstLine="0"/>
              <w:jc w:val="both"/>
              <w:rPr>
                <w:color w:val="FF0000"/>
              </w:rPr>
            </w:pPr>
            <w:r>
              <w:rPr>
                <w:color w:val="000000"/>
              </w:rPr>
              <w:t>Asterisk Business Edition</w:t>
            </w:r>
          </w:p>
        </w:tc>
        <w:tc>
          <w:tcPr>
            <w:tcW w:w="900" w:type="dxa"/>
            <w:tcBorders>
              <w:bottom w:val="single" w:sz="8" w:space="0" w:color="000000"/>
              <w:right w:val="single" w:sz="8" w:space="0" w:color="000000"/>
            </w:tcBorders>
            <w:tcMar>
              <w:top w:w="100" w:type="dxa"/>
              <w:left w:w="100" w:type="dxa"/>
              <w:bottom w:w="100" w:type="dxa"/>
              <w:right w:w="100" w:type="dxa"/>
            </w:tcMar>
          </w:tcPr>
          <w:p w14:paraId="61B64860"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581C67" w14:paraId="384809FB" w14:textId="77777777" w:rsidTr="001A0769">
        <w:trPr>
          <w:trHeight w:val="241"/>
          <w:tblHeader/>
        </w:trPr>
        <w:tc>
          <w:tcPr>
            <w:tcW w:w="630" w:type="dxa"/>
            <w:vMerge/>
            <w:tcBorders>
              <w:left w:val="single" w:sz="8" w:space="0" w:color="000000"/>
              <w:right w:val="single" w:sz="8" w:space="0" w:color="000000"/>
            </w:tcBorders>
            <w:tcMar>
              <w:top w:w="100" w:type="dxa"/>
              <w:left w:w="100" w:type="dxa"/>
              <w:bottom w:w="100" w:type="dxa"/>
              <w:right w:w="100" w:type="dxa"/>
            </w:tcMar>
          </w:tcPr>
          <w:p w14:paraId="05A56AD7"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2700" w:type="dxa"/>
            <w:tcBorders>
              <w:bottom w:val="single" w:sz="8" w:space="0" w:color="000000"/>
              <w:right w:val="single" w:sz="8" w:space="0" w:color="000000"/>
            </w:tcBorders>
            <w:tcMar>
              <w:top w:w="100" w:type="dxa"/>
              <w:left w:w="100" w:type="dxa"/>
              <w:bottom w:w="100" w:type="dxa"/>
              <w:right w:w="100" w:type="dxa"/>
            </w:tcMar>
          </w:tcPr>
          <w:p w14:paraId="36007A52" w14:textId="77777777" w:rsidR="00581C67" w:rsidRDefault="002901E7">
            <w:pPr>
              <w:pBdr>
                <w:top w:val="nil"/>
                <w:left w:val="nil"/>
                <w:bottom w:val="nil"/>
                <w:right w:val="nil"/>
                <w:between w:val="nil"/>
              </w:pBdr>
              <w:spacing w:after="0"/>
              <w:ind w:firstLine="0"/>
              <w:jc w:val="both"/>
              <w:rPr>
                <w:color w:val="000000"/>
              </w:rPr>
            </w:pPr>
            <w:r>
              <w:rPr>
                <w:color w:val="000000"/>
              </w:rPr>
              <w:t xml:space="preserve">Asterisk Support </w:t>
            </w:r>
          </w:p>
        </w:tc>
        <w:tc>
          <w:tcPr>
            <w:tcW w:w="5641" w:type="dxa"/>
            <w:tcBorders>
              <w:bottom w:val="single" w:sz="8" w:space="0" w:color="000000"/>
              <w:right w:val="single" w:sz="8" w:space="0" w:color="000000"/>
            </w:tcBorders>
            <w:tcMar>
              <w:top w:w="100" w:type="dxa"/>
              <w:left w:w="100" w:type="dxa"/>
              <w:bottom w:w="100" w:type="dxa"/>
              <w:right w:w="100" w:type="dxa"/>
            </w:tcMar>
          </w:tcPr>
          <w:p w14:paraId="4B6168D1" w14:textId="77777777" w:rsidR="00581C67" w:rsidRDefault="002901E7">
            <w:pPr>
              <w:pBdr>
                <w:top w:val="nil"/>
                <w:left w:val="nil"/>
                <w:bottom w:val="nil"/>
                <w:right w:val="nil"/>
                <w:between w:val="nil"/>
              </w:pBdr>
              <w:spacing w:after="0"/>
              <w:ind w:firstLine="0"/>
              <w:jc w:val="both"/>
              <w:rPr>
                <w:color w:val="000000"/>
              </w:rPr>
            </w:pPr>
            <w:r>
              <w:rPr>
                <w:color w:val="000000"/>
              </w:rPr>
              <w:t xml:space="preserve">Professional support </w:t>
            </w:r>
          </w:p>
        </w:tc>
        <w:tc>
          <w:tcPr>
            <w:tcW w:w="900" w:type="dxa"/>
            <w:tcBorders>
              <w:bottom w:val="single" w:sz="8" w:space="0" w:color="000000"/>
              <w:right w:val="single" w:sz="8" w:space="0" w:color="000000"/>
            </w:tcBorders>
            <w:tcMar>
              <w:top w:w="100" w:type="dxa"/>
              <w:left w:w="100" w:type="dxa"/>
              <w:bottom w:w="100" w:type="dxa"/>
              <w:right w:w="100" w:type="dxa"/>
            </w:tcMar>
          </w:tcPr>
          <w:p w14:paraId="72FEE946" w14:textId="77777777" w:rsidR="00581C67" w:rsidRDefault="002901E7">
            <w:pPr>
              <w:pBdr>
                <w:top w:val="nil"/>
                <w:left w:val="nil"/>
                <w:bottom w:val="nil"/>
                <w:right w:val="nil"/>
                <w:between w:val="nil"/>
              </w:pBdr>
              <w:spacing w:after="0" w:line="276" w:lineRule="auto"/>
              <w:ind w:firstLine="0"/>
              <w:rPr>
                <w:color w:val="000000"/>
              </w:rPr>
            </w:pPr>
            <w:r>
              <w:rPr>
                <w:color w:val="000000"/>
              </w:rPr>
              <w:t xml:space="preserve">1 year </w:t>
            </w:r>
          </w:p>
        </w:tc>
      </w:tr>
      <w:tr w:rsidR="00581C67" w14:paraId="404D9D23" w14:textId="77777777" w:rsidTr="001A0769">
        <w:trPr>
          <w:trHeight w:val="920"/>
          <w:tblHeader/>
        </w:trPr>
        <w:tc>
          <w:tcPr>
            <w:tcW w:w="630" w:type="dxa"/>
            <w:vMerge/>
            <w:tcBorders>
              <w:left w:val="single" w:sz="8" w:space="0" w:color="000000"/>
              <w:right w:val="single" w:sz="8" w:space="0" w:color="000000"/>
            </w:tcBorders>
            <w:tcMar>
              <w:top w:w="100" w:type="dxa"/>
              <w:left w:w="100" w:type="dxa"/>
              <w:bottom w:w="100" w:type="dxa"/>
              <w:right w:w="100" w:type="dxa"/>
            </w:tcMar>
          </w:tcPr>
          <w:p w14:paraId="3EB3BD3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2700" w:type="dxa"/>
            <w:vMerge w:val="restart"/>
            <w:tcBorders>
              <w:right w:val="single" w:sz="8" w:space="0" w:color="000000"/>
            </w:tcBorders>
            <w:tcMar>
              <w:top w:w="100" w:type="dxa"/>
              <w:left w:w="100" w:type="dxa"/>
              <w:bottom w:w="100" w:type="dxa"/>
              <w:right w:w="100" w:type="dxa"/>
            </w:tcMar>
          </w:tcPr>
          <w:p w14:paraId="106F01C9" w14:textId="77777777" w:rsidR="00581C67" w:rsidRDefault="002901E7">
            <w:pPr>
              <w:pBdr>
                <w:top w:val="nil"/>
                <w:left w:val="nil"/>
                <w:bottom w:val="nil"/>
                <w:right w:val="nil"/>
                <w:between w:val="nil"/>
              </w:pBdr>
              <w:spacing w:after="0"/>
              <w:ind w:firstLine="0"/>
              <w:rPr>
                <w:color w:val="FF0000"/>
              </w:rPr>
            </w:pPr>
            <w:r>
              <w:rPr>
                <w:color w:val="000000"/>
              </w:rPr>
              <w:t xml:space="preserve">Asterisk implementation Training </w:t>
            </w:r>
          </w:p>
        </w:tc>
        <w:tc>
          <w:tcPr>
            <w:tcW w:w="5641" w:type="dxa"/>
            <w:tcBorders>
              <w:bottom w:val="single" w:sz="4" w:space="0" w:color="000000"/>
              <w:right w:val="single" w:sz="8" w:space="0" w:color="000000"/>
            </w:tcBorders>
            <w:tcMar>
              <w:top w:w="100" w:type="dxa"/>
              <w:left w:w="100" w:type="dxa"/>
              <w:bottom w:w="100" w:type="dxa"/>
              <w:right w:w="100" w:type="dxa"/>
            </w:tcMar>
          </w:tcPr>
          <w:p w14:paraId="0DA439D7" w14:textId="77777777" w:rsidR="00581C67" w:rsidRDefault="002901E7">
            <w:pPr>
              <w:pBdr>
                <w:top w:val="nil"/>
                <w:left w:val="nil"/>
                <w:bottom w:val="nil"/>
                <w:right w:val="nil"/>
                <w:between w:val="nil"/>
              </w:pBdr>
              <w:spacing w:after="0"/>
              <w:ind w:hanging="2"/>
              <w:rPr>
                <w:color w:val="000000"/>
                <w:sz w:val="24"/>
                <w:szCs w:val="24"/>
              </w:rPr>
            </w:pPr>
            <w:r>
              <w:rPr>
                <w:b/>
                <w:color w:val="000000"/>
                <w:sz w:val="24"/>
                <w:szCs w:val="24"/>
              </w:rPr>
              <w:t>Training level</w:t>
            </w:r>
          </w:p>
          <w:p w14:paraId="704B9AF5" w14:textId="77777777" w:rsidR="00581C67" w:rsidRDefault="002901E7">
            <w:pPr>
              <w:pBdr>
                <w:top w:val="nil"/>
                <w:left w:val="nil"/>
                <w:bottom w:val="nil"/>
                <w:right w:val="nil"/>
                <w:between w:val="nil"/>
              </w:pBdr>
              <w:spacing w:after="0"/>
              <w:ind w:hanging="2"/>
              <w:jc w:val="both"/>
              <w:rPr>
                <w:color w:val="000000"/>
              </w:rPr>
            </w:pPr>
            <w:r>
              <w:rPr>
                <w:color w:val="000000"/>
              </w:rPr>
              <w:t>Essential and advanced training programs(DCAA and dCAP) with industrial certification</w:t>
            </w:r>
          </w:p>
        </w:tc>
        <w:tc>
          <w:tcPr>
            <w:tcW w:w="900" w:type="dxa"/>
            <w:tcBorders>
              <w:bottom w:val="single" w:sz="4" w:space="0" w:color="000000"/>
              <w:right w:val="single" w:sz="8" w:space="0" w:color="000000"/>
            </w:tcBorders>
            <w:tcMar>
              <w:top w:w="100" w:type="dxa"/>
              <w:left w:w="100" w:type="dxa"/>
              <w:bottom w:w="100" w:type="dxa"/>
              <w:right w:w="100" w:type="dxa"/>
            </w:tcMar>
          </w:tcPr>
          <w:p w14:paraId="1F84AF81"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color w:val="000000"/>
              </w:rPr>
              <w:t>experts</w:t>
            </w:r>
          </w:p>
        </w:tc>
      </w:tr>
      <w:tr w:rsidR="00581C67" w14:paraId="62370820" w14:textId="77777777" w:rsidTr="001A0769">
        <w:trPr>
          <w:trHeight w:val="6368"/>
          <w:tblHeader/>
        </w:trPr>
        <w:tc>
          <w:tcPr>
            <w:tcW w:w="630" w:type="dxa"/>
            <w:vMerge/>
            <w:tcBorders>
              <w:left w:val="single" w:sz="8" w:space="0" w:color="000000"/>
              <w:right w:val="single" w:sz="8" w:space="0" w:color="000000"/>
            </w:tcBorders>
            <w:tcMar>
              <w:top w:w="100" w:type="dxa"/>
              <w:left w:w="100" w:type="dxa"/>
              <w:bottom w:w="100" w:type="dxa"/>
              <w:right w:w="100" w:type="dxa"/>
            </w:tcMar>
          </w:tcPr>
          <w:p w14:paraId="7C92272C"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2700" w:type="dxa"/>
            <w:vMerge/>
            <w:tcBorders>
              <w:right w:val="single" w:sz="8" w:space="0" w:color="000000"/>
            </w:tcBorders>
            <w:tcMar>
              <w:top w:w="100" w:type="dxa"/>
              <w:left w:w="100" w:type="dxa"/>
              <w:bottom w:w="100" w:type="dxa"/>
              <w:right w:w="100" w:type="dxa"/>
            </w:tcMar>
          </w:tcPr>
          <w:p w14:paraId="0DF5AC90"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5641"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24E9C13E" w14:textId="77777777" w:rsidR="00581C67" w:rsidRDefault="002901E7">
            <w:pPr>
              <w:pBdr>
                <w:top w:val="nil"/>
                <w:left w:val="nil"/>
                <w:bottom w:val="nil"/>
                <w:right w:val="nil"/>
                <w:between w:val="nil"/>
              </w:pBdr>
              <w:ind w:hanging="2"/>
              <w:rPr>
                <w:color w:val="000000"/>
                <w:sz w:val="24"/>
                <w:szCs w:val="24"/>
              </w:rPr>
            </w:pPr>
            <w:r>
              <w:rPr>
                <w:b/>
                <w:color w:val="000000"/>
                <w:sz w:val="24"/>
                <w:szCs w:val="24"/>
              </w:rPr>
              <w:t>Objective of the training</w:t>
            </w:r>
          </w:p>
          <w:p w14:paraId="36A73274" w14:textId="77777777" w:rsidR="00581C67" w:rsidRDefault="002901E7">
            <w:pPr>
              <w:pBdr>
                <w:top w:val="nil"/>
                <w:left w:val="nil"/>
                <w:bottom w:val="nil"/>
                <w:right w:val="nil"/>
                <w:between w:val="nil"/>
              </w:pBdr>
              <w:ind w:hanging="2"/>
              <w:jc w:val="both"/>
              <w:rPr>
                <w:color w:val="000000"/>
              </w:rPr>
            </w:pPr>
            <w:r>
              <w:rPr>
                <w:color w:val="000000"/>
              </w:rPr>
              <w:t xml:space="preserve">The training should the following objectives in capable of configuring the system and be in charge of system operation and maintenance. </w:t>
            </w:r>
          </w:p>
          <w:p w14:paraId="47475831" w14:textId="77777777" w:rsidR="00581C67" w:rsidRDefault="002901E7">
            <w:pPr>
              <w:numPr>
                <w:ilvl w:val="0"/>
                <w:numId w:val="18"/>
              </w:numPr>
              <w:pBdr>
                <w:top w:val="nil"/>
                <w:left w:val="nil"/>
                <w:bottom w:val="nil"/>
                <w:right w:val="nil"/>
                <w:between w:val="nil"/>
              </w:pBdr>
              <w:spacing w:after="0"/>
              <w:jc w:val="both"/>
            </w:pPr>
            <w:r>
              <w:rPr>
                <w:color w:val="000000"/>
              </w:rPr>
              <w:t>Learn to configure a complete standard call center for international trade facilitation based on Open Source Technologies.</w:t>
            </w:r>
          </w:p>
          <w:p w14:paraId="170F37A7" w14:textId="77777777" w:rsidR="00581C67" w:rsidRDefault="002901E7">
            <w:pPr>
              <w:numPr>
                <w:ilvl w:val="0"/>
                <w:numId w:val="18"/>
              </w:numPr>
              <w:pBdr>
                <w:top w:val="nil"/>
                <w:left w:val="nil"/>
                <w:bottom w:val="nil"/>
                <w:right w:val="nil"/>
                <w:between w:val="nil"/>
              </w:pBdr>
              <w:spacing w:after="0"/>
              <w:jc w:val="both"/>
            </w:pPr>
            <w:r>
              <w:rPr>
                <w:color w:val="000000"/>
              </w:rPr>
              <w:t>Take international traders’ satisfaction to the next level by installing a call center by available engineers.</w:t>
            </w:r>
          </w:p>
          <w:p w14:paraId="3DD6D211" w14:textId="77777777" w:rsidR="00581C67" w:rsidRDefault="002901E7">
            <w:pPr>
              <w:numPr>
                <w:ilvl w:val="0"/>
                <w:numId w:val="18"/>
              </w:numPr>
              <w:pBdr>
                <w:top w:val="nil"/>
                <w:left w:val="nil"/>
                <w:bottom w:val="nil"/>
                <w:right w:val="nil"/>
                <w:between w:val="nil"/>
              </w:pBdr>
              <w:spacing w:after="0"/>
              <w:jc w:val="both"/>
            </w:pPr>
            <w:r>
              <w:rPr>
                <w:color w:val="000000"/>
              </w:rPr>
              <w:t>Implement Inbound Outbound Campaigns.</w:t>
            </w:r>
          </w:p>
          <w:p w14:paraId="7545AC31" w14:textId="77777777" w:rsidR="00581C67" w:rsidRDefault="002901E7">
            <w:pPr>
              <w:numPr>
                <w:ilvl w:val="0"/>
                <w:numId w:val="18"/>
              </w:numPr>
              <w:pBdr>
                <w:top w:val="nil"/>
                <w:left w:val="nil"/>
                <w:bottom w:val="nil"/>
                <w:right w:val="nil"/>
                <w:between w:val="nil"/>
              </w:pBdr>
              <w:spacing w:after="0"/>
              <w:jc w:val="both"/>
            </w:pPr>
            <w:r>
              <w:rPr>
                <w:color w:val="000000"/>
              </w:rPr>
              <w:t>Integrating single window’s issue tracking solutions with a call center.</w:t>
            </w:r>
          </w:p>
          <w:p w14:paraId="0CEBC1B9" w14:textId="77777777" w:rsidR="00581C67" w:rsidRDefault="002901E7">
            <w:pPr>
              <w:numPr>
                <w:ilvl w:val="0"/>
                <w:numId w:val="18"/>
              </w:numPr>
              <w:pBdr>
                <w:top w:val="nil"/>
                <w:left w:val="nil"/>
                <w:bottom w:val="nil"/>
                <w:right w:val="nil"/>
                <w:between w:val="nil"/>
              </w:pBdr>
              <w:spacing w:after="0"/>
              <w:jc w:val="both"/>
            </w:pPr>
            <w:r>
              <w:rPr>
                <w:color w:val="000000"/>
              </w:rPr>
              <w:t xml:space="preserve">Understand and integrate the Call Center Reports with the current ESW data warehouse. </w:t>
            </w:r>
          </w:p>
          <w:p w14:paraId="4B739BAA" w14:textId="77777777" w:rsidR="00581C67" w:rsidRDefault="002901E7">
            <w:pPr>
              <w:numPr>
                <w:ilvl w:val="0"/>
                <w:numId w:val="18"/>
              </w:numPr>
              <w:pBdr>
                <w:top w:val="nil"/>
                <w:left w:val="nil"/>
                <w:bottom w:val="nil"/>
                <w:right w:val="nil"/>
                <w:between w:val="nil"/>
              </w:pBdr>
              <w:spacing w:after="0"/>
              <w:jc w:val="both"/>
            </w:pPr>
            <w:r>
              <w:rPr>
                <w:color w:val="000000"/>
              </w:rPr>
              <w:t>Installation and basic configuration of Asterisk</w:t>
            </w:r>
          </w:p>
          <w:p w14:paraId="2D27B136" w14:textId="77777777" w:rsidR="00581C67" w:rsidRDefault="002901E7">
            <w:pPr>
              <w:numPr>
                <w:ilvl w:val="0"/>
                <w:numId w:val="18"/>
              </w:numPr>
              <w:pBdr>
                <w:top w:val="nil"/>
                <w:left w:val="nil"/>
                <w:bottom w:val="nil"/>
                <w:right w:val="nil"/>
                <w:between w:val="nil"/>
              </w:pBdr>
              <w:spacing w:after="0"/>
              <w:jc w:val="both"/>
            </w:pPr>
            <w:r>
              <w:rPr>
                <w:color w:val="000000"/>
              </w:rPr>
              <w:t>Get knowledge and skills an advancing Asterisk administrator should know to be effective at his or her job.</w:t>
            </w:r>
          </w:p>
          <w:p w14:paraId="66C62009" w14:textId="77777777" w:rsidR="00581C67" w:rsidRDefault="002901E7">
            <w:pPr>
              <w:numPr>
                <w:ilvl w:val="0"/>
                <w:numId w:val="18"/>
              </w:numPr>
              <w:pBdr>
                <w:top w:val="nil"/>
                <w:left w:val="nil"/>
                <w:bottom w:val="nil"/>
                <w:right w:val="nil"/>
                <w:between w:val="nil"/>
              </w:pBdr>
              <w:spacing w:after="0"/>
              <w:jc w:val="both"/>
              <w:rPr>
                <w:color w:val="000000"/>
                <w:sz w:val="24"/>
                <w:szCs w:val="24"/>
              </w:rPr>
            </w:pPr>
            <w:r>
              <w:rPr>
                <w:color w:val="000000"/>
              </w:rPr>
              <w:t>Learn to create advanced dial plans and innovative telephony solutions by using the features of Asterisk.</w:t>
            </w:r>
          </w:p>
        </w:tc>
        <w:tc>
          <w:tcPr>
            <w:tcW w:w="900"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59C7D4AE"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581C67" w14:paraId="36904F0E" w14:textId="77777777" w:rsidTr="001A0769">
        <w:trPr>
          <w:trHeight w:val="180"/>
          <w:tblHeader/>
        </w:trPr>
        <w:tc>
          <w:tcPr>
            <w:tcW w:w="630" w:type="dxa"/>
            <w:vMerge/>
            <w:tcBorders>
              <w:left w:val="single" w:sz="8" w:space="0" w:color="000000"/>
              <w:right w:val="single" w:sz="8" w:space="0" w:color="000000"/>
            </w:tcBorders>
            <w:tcMar>
              <w:top w:w="100" w:type="dxa"/>
              <w:left w:w="100" w:type="dxa"/>
              <w:bottom w:w="100" w:type="dxa"/>
              <w:right w:w="100" w:type="dxa"/>
            </w:tcMar>
          </w:tcPr>
          <w:p w14:paraId="743FA98F"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2700" w:type="dxa"/>
            <w:vMerge/>
            <w:tcBorders>
              <w:right w:val="single" w:sz="8" w:space="0" w:color="000000"/>
            </w:tcBorders>
            <w:tcMar>
              <w:top w:w="100" w:type="dxa"/>
              <w:left w:w="100" w:type="dxa"/>
              <w:bottom w:w="100" w:type="dxa"/>
              <w:right w:w="100" w:type="dxa"/>
            </w:tcMar>
          </w:tcPr>
          <w:p w14:paraId="4958CF68"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sz w:val="24"/>
                <w:szCs w:val="24"/>
              </w:rPr>
            </w:pPr>
          </w:p>
        </w:tc>
        <w:tc>
          <w:tcPr>
            <w:tcW w:w="5641"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6F199761" w14:textId="77777777" w:rsidR="00581C67" w:rsidRDefault="002901E7">
            <w:pPr>
              <w:pBdr>
                <w:top w:val="nil"/>
                <w:left w:val="nil"/>
                <w:bottom w:val="nil"/>
                <w:right w:val="nil"/>
                <w:between w:val="nil"/>
              </w:pBdr>
              <w:spacing w:after="0"/>
              <w:ind w:hanging="2"/>
              <w:rPr>
                <w:color w:val="000000"/>
                <w:sz w:val="24"/>
                <w:szCs w:val="24"/>
              </w:rPr>
            </w:pPr>
            <w:r>
              <w:rPr>
                <w:b/>
                <w:color w:val="000000"/>
                <w:sz w:val="24"/>
                <w:szCs w:val="24"/>
              </w:rPr>
              <w:t>Training content</w:t>
            </w:r>
          </w:p>
          <w:p w14:paraId="43D152D5" w14:textId="77777777" w:rsidR="00581C67" w:rsidRDefault="002901E7">
            <w:pPr>
              <w:numPr>
                <w:ilvl w:val="0"/>
                <w:numId w:val="18"/>
              </w:numPr>
              <w:pBdr>
                <w:top w:val="nil"/>
                <w:left w:val="nil"/>
                <w:bottom w:val="nil"/>
                <w:right w:val="nil"/>
                <w:between w:val="nil"/>
              </w:pBdr>
              <w:spacing w:after="0"/>
              <w:jc w:val="both"/>
            </w:pPr>
            <w:r>
              <w:rPr>
                <w:color w:val="000000"/>
              </w:rPr>
              <w:t>Call center concepts</w:t>
            </w:r>
          </w:p>
          <w:p w14:paraId="5063931D" w14:textId="77777777" w:rsidR="00581C67" w:rsidRDefault="002901E7">
            <w:pPr>
              <w:numPr>
                <w:ilvl w:val="0"/>
                <w:numId w:val="18"/>
              </w:numPr>
              <w:pBdr>
                <w:top w:val="nil"/>
                <w:left w:val="nil"/>
                <w:bottom w:val="nil"/>
                <w:right w:val="nil"/>
                <w:between w:val="nil"/>
              </w:pBdr>
              <w:spacing w:after="0"/>
              <w:jc w:val="both"/>
            </w:pPr>
            <w:r>
              <w:rPr>
                <w:color w:val="000000"/>
              </w:rPr>
              <w:t xml:space="preserve">System Architecture </w:t>
            </w:r>
          </w:p>
          <w:p w14:paraId="170FA24B" w14:textId="77777777" w:rsidR="00581C67" w:rsidRDefault="002901E7">
            <w:pPr>
              <w:numPr>
                <w:ilvl w:val="0"/>
                <w:numId w:val="18"/>
              </w:numPr>
              <w:pBdr>
                <w:top w:val="nil"/>
                <w:left w:val="nil"/>
                <w:bottom w:val="nil"/>
                <w:right w:val="nil"/>
                <w:between w:val="nil"/>
              </w:pBdr>
              <w:spacing w:after="0"/>
              <w:jc w:val="both"/>
            </w:pPr>
            <w:r>
              <w:rPr>
                <w:color w:val="000000"/>
              </w:rPr>
              <w:t>Interface Development</w:t>
            </w:r>
          </w:p>
          <w:p w14:paraId="4DD1DA28" w14:textId="77777777" w:rsidR="00581C67" w:rsidRDefault="002901E7">
            <w:pPr>
              <w:numPr>
                <w:ilvl w:val="0"/>
                <w:numId w:val="18"/>
              </w:numPr>
              <w:pBdr>
                <w:top w:val="nil"/>
                <w:left w:val="nil"/>
                <w:bottom w:val="nil"/>
                <w:right w:val="nil"/>
                <w:between w:val="nil"/>
              </w:pBdr>
              <w:spacing w:after="0"/>
              <w:jc w:val="both"/>
            </w:pPr>
            <w:r>
              <w:rPr>
                <w:color w:val="000000"/>
              </w:rPr>
              <w:t>CRM Integration</w:t>
            </w:r>
          </w:p>
          <w:p w14:paraId="06AB123E" w14:textId="77777777" w:rsidR="00581C67" w:rsidRDefault="002901E7">
            <w:pPr>
              <w:numPr>
                <w:ilvl w:val="0"/>
                <w:numId w:val="18"/>
              </w:numPr>
              <w:pBdr>
                <w:top w:val="nil"/>
                <w:left w:val="nil"/>
                <w:bottom w:val="nil"/>
                <w:right w:val="nil"/>
                <w:between w:val="nil"/>
              </w:pBdr>
              <w:spacing w:after="0"/>
              <w:jc w:val="both"/>
            </w:pPr>
            <w:r>
              <w:rPr>
                <w:color w:val="000000"/>
              </w:rPr>
              <w:t>Voice Mail</w:t>
            </w:r>
          </w:p>
          <w:p w14:paraId="6BE7829A" w14:textId="77777777" w:rsidR="00581C67" w:rsidRDefault="002901E7">
            <w:pPr>
              <w:numPr>
                <w:ilvl w:val="0"/>
                <w:numId w:val="18"/>
              </w:numPr>
              <w:pBdr>
                <w:top w:val="nil"/>
                <w:left w:val="nil"/>
                <w:bottom w:val="nil"/>
                <w:right w:val="nil"/>
                <w:between w:val="nil"/>
              </w:pBdr>
              <w:spacing w:after="0"/>
              <w:jc w:val="both"/>
            </w:pPr>
            <w:r>
              <w:rPr>
                <w:color w:val="000000"/>
              </w:rPr>
              <w:t xml:space="preserve">Security Features </w:t>
            </w:r>
          </w:p>
          <w:p w14:paraId="2B8A42FC" w14:textId="77777777" w:rsidR="00581C67" w:rsidRDefault="002901E7">
            <w:pPr>
              <w:numPr>
                <w:ilvl w:val="0"/>
                <w:numId w:val="18"/>
              </w:numPr>
              <w:pBdr>
                <w:top w:val="nil"/>
                <w:left w:val="nil"/>
                <w:bottom w:val="nil"/>
                <w:right w:val="nil"/>
                <w:between w:val="nil"/>
              </w:pBdr>
              <w:spacing w:after="0"/>
              <w:jc w:val="both"/>
            </w:pPr>
            <w:r>
              <w:rPr>
                <w:color w:val="000000"/>
              </w:rPr>
              <w:t xml:space="preserve">Web Telephony </w:t>
            </w:r>
          </w:p>
          <w:p w14:paraId="72388CE5" w14:textId="77777777" w:rsidR="00581C67" w:rsidRDefault="002901E7">
            <w:pPr>
              <w:numPr>
                <w:ilvl w:val="0"/>
                <w:numId w:val="18"/>
              </w:numPr>
              <w:pBdr>
                <w:top w:val="nil"/>
                <w:left w:val="nil"/>
                <w:bottom w:val="nil"/>
                <w:right w:val="nil"/>
                <w:between w:val="nil"/>
              </w:pBdr>
              <w:spacing w:after="0"/>
              <w:jc w:val="both"/>
            </w:pPr>
            <w:r>
              <w:rPr>
                <w:color w:val="000000"/>
              </w:rPr>
              <w:t>Intelligent Routing</w:t>
            </w:r>
          </w:p>
          <w:p w14:paraId="7E8214BD" w14:textId="77777777" w:rsidR="00581C67" w:rsidRDefault="002901E7">
            <w:pPr>
              <w:numPr>
                <w:ilvl w:val="0"/>
                <w:numId w:val="18"/>
              </w:numPr>
              <w:pBdr>
                <w:top w:val="nil"/>
                <w:left w:val="nil"/>
                <w:bottom w:val="nil"/>
                <w:right w:val="nil"/>
                <w:between w:val="nil"/>
              </w:pBdr>
              <w:spacing w:after="0"/>
              <w:jc w:val="both"/>
            </w:pPr>
            <w:r>
              <w:rPr>
                <w:color w:val="000000"/>
              </w:rPr>
              <w:t>Call Recording and Transfer</w:t>
            </w:r>
          </w:p>
          <w:p w14:paraId="5F62980F" w14:textId="77777777" w:rsidR="00581C67" w:rsidRDefault="002901E7">
            <w:pPr>
              <w:numPr>
                <w:ilvl w:val="0"/>
                <w:numId w:val="18"/>
              </w:numPr>
              <w:pBdr>
                <w:top w:val="nil"/>
                <w:left w:val="nil"/>
                <w:bottom w:val="nil"/>
                <w:right w:val="nil"/>
                <w:between w:val="nil"/>
              </w:pBdr>
              <w:spacing w:after="0"/>
              <w:jc w:val="both"/>
            </w:pPr>
            <w:r>
              <w:rPr>
                <w:color w:val="000000"/>
              </w:rPr>
              <w:t xml:space="preserve">Chat, SMS and email integration </w:t>
            </w:r>
          </w:p>
          <w:p w14:paraId="64706BF6" w14:textId="77777777" w:rsidR="00581C67" w:rsidRDefault="002901E7">
            <w:pPr>
              <w:numPr>
                <w:ilvl w:val="0"/>
                <w:numId w:val="18"/>
              </w:numPr>
              <w:pBdr>
                <w:top w:val="nil"/>
                <w:left w:val="nil"/>
                <w:bottom w:val="nil"/>
                <w:right w:val="nil"/>
                <w:between w:val="nil"/>
              </w:pBdr>
              <w:spacing w:after="0"/>
              <w:jc w:val="both"/>
            </w:pPr>
            <w:r>
              <w:rPr>
                <w:color w:val="000000"/>
              </w:rPr>
              <w:t>Speech Analysis</w:t>
            </w:r>
          </w:p>
          <w:p w14:paraId="47EAA784" w14:textId="77777777" w:rsidR="00581C67" w:rsidRDefault="002901E7">
            <w:pPr>
              <w:numPr>
                <w:ilvl w:val="0"/>
                <w:numId w:val="18"/>
              </w:numPr>
              <w:pBdr>
                <w:top w:val="nil"/>
                <w:left w:val="nil"/>
                <w:bottom w:val="nil"/>
                <w:right w:val="nil"/>
                <w:between w:val="nil"/>
              </w:pBdr>
              <w:spacing w:after="0"/>
              <w:jc w:val="both"/>
            </w:pPr>
            <w:r>
              <w:rPr>
                <w:color w:val="000000"/>
              </w:rPr>
              <w:t xml:space="preserve">Trunk Connectivity  </w:t>
            </w:r>
          </w:p>
          <w:p w14:paraId="1029430E" w14:textId="77777777" w:rsidR="00581C67" w:rsidRDefault="002901E7">
            <w:pPr>
              <w:numPr>
                <w:ilvl w:val="0"/>
                <w:numId w:val="18"/>
              </w:numPr>
              <w:pBdr>
                <w:top w:val="nil"/>
                <w:left w:val="nil"/>
                <w:bottom w:val="nil"/>
                <w:right w:val="nil"/>
                <w:between w:val="nil"/>
              </w:pBdr>
              <w:spacing w:after="0"/>
              <w:jc w:val="both"/>
            </w:pPr>
            <w:r>
              <w:rPr>
                <w:color w:val="000000"/>
              </w:rPr>
              <w:t>Call center configurations</w:t>
            </w:r>
          </w:p>
          <w:p w14:paraId="19FE2A3C" w14:textId="77777777" w:rsidR="00581C67" w:rsidRDefault="002901E7">
            <w:pPr>
              <w:numPr>
                <w:ilvl w:val="0"/>
                <w:numId w:val="18"/>
              </w:numPr>
              <w:pBdr>
                <w:top w:val="nil"/>
                <w:left w:val="nil"/>
                <w:bottom w:val="nil"/>
                <w:right w:val="nil"/>
                <w:between w:val="nil"/>
              </w:pBdr>
              <w:spacing w:after="0"/>
              <w:jc w:val="both"/>
            </w:pPr>
            <w:r>
              <w:rPr>
                <w:color w:val="000000"/>
              </w:rPr>
              <w:t>Inbound call campaign</w:t>
            </w:r>
          </w:p>
          <w:p w14:paraId="46A6F179" w14:textId="77777777" w:rsidR="00581C67" w:rsidRDefault="002901E7">
            <w:pPr>
              <w:numPr>
                <w:ilvl w:val="0"/>
                <w:numId w:val="18"/>
              </w:numPr>
              <w:pBdr>
                <w:top w:val="nil"/>
                <w:left w:val="nil"/>
                <w:bottom w:val="nil"/>
                <w:right w:val="nil"/>
                <w:between w:val="nil"/>
              </w:pBdr>
              <w:spacing w:after="0"/>
              <w:jc w:val="both"/>
            </w:pPr>
            <w:r>
              <w:rPr>
                <w:color w:val="000000"/>
              </w:rPr>
              <w:t>Outbound call campaign</w:t>
            </w:r>
          </w:p>
          <w:p w14:paraId="0D8A9935" w14:textId="77777777" w:rsidR="00581C67" w:rsidRDefault="002901E7">
            <w:pPr>
              <w:numPr>
                <w:ilvl w:val="0"/>
                <w:numId w:val="18"/>
              </w:numPr>
              <w:pBdr>
                <w:top w:val="nil"/>
                <w:left w:val="nil"/>
                <w:bottom w:val="nil"/>
                <w:right w:val="nil"/>
                <w:between w:val="nil"/>
              </w:pBdr>
              <w:spacing w:after="0"/>
              <w:jc w:val="both"/>
            </w:pPr>
            <w:r>
              <w:rPr>
                <w:color w:val="000000"/>
              </w:rPr>
              <w:t>IVR</w:t>
            </w:r>
          </w:p>
          <w:p w14:paraId="19244F76" w14:textId="77777777" w:rsidR="00581C67" w:rsidRDefault="002901E7">
            <w:pPr>
              <w:numPr>
                <w:ilvl w:val="0"/>
                <w:numId w:val="18"/>
              </w:numPr>
              <w:pBdr>
                <w:top w:val="nil"/>
                <w:left w:val="nil"/>
                <w:bottom w:val="nil"/>
                <w:right w:val="nil"/>
                <w:between w:val="nil"/>
              </w:pBdr>
              <w:spacing w:after="0"/>
              <w:jc w:val="both"/>
            </w:pPr>
            <w:r>
              <w:rPr>
                <w:color w:val="000000"/>
              </w:rPr>
              <w:t>Reports and Statistics</w:t>
            </w:r>
          </w:p>
          <w:p w14:paraId="2109271A" w14:textId="77777777" w:rsidR="00581C67" w:rsidRDefault="002901E7">
            <w:pPr>
              <w:numPr>
                <w:ilvl w:val="0"/>
                <w:numId w:val="18"/>
              </w:numPr>
              <w:pBdr>
                <w:top w:val="nil"/>
                <w:left w:val="nil"/>
                <w:bottom w:val="nil"/>
                <w:right w:val="nil"/>
                <w:between w:val="nil"/>
              </w:pBdr>
              <w:spacing w:after="0"/>
              <w:jc w:val="both"/>
            </w:pPr>
            <w:r>
              <w:rPr>
                <w:color w:val="000000"/>
              </w:rPr>
              <w:t>Web Monitoring and Dashboard Management</w:t>
            </w:r>
          </w:p>
        </w:tc>
        <w:tc>
          <w:tcPr>
            <w:tcW w:w="900" w:type="dxa"/>
            <w:tcBorders>
              <w:top w:val="single" w:sz="4" w:space="0" w:color="000000"/>
              <w:bottom w:val="single" w:sz="4" w:space="0" w:color="000000"/>
              <w:right w:val="single" w:sz="8" w:space="0" w:color="000000"/>
            </w:tcBorders>
            <w:tcMar>
              <w:top w:w="100" w:type="dxa"/>
              <w:left w:w="100" w:type="dxa"/>
              <w:bottom w:w="100" w:type="dxa"/>
              <w:right w:w="100" w:type="dxa"/>
            </w:tcMar>
          </w:tcPr>
          <w:p w14:paraId="772DE3FD"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tc>
      </w:tr>
    </w:tbl>
    <w:p w14:paraId="5935A686" w14:textId="77777777" w:rsidR="00581C67" w:rsidRDefault="00581C67">
      <w:pPr>
        <w:pBdr>
          <w:top w:val="nil"/>
          <w:left w:val="nil"/>
          <w:bottom w:val="nil"/>
          <w:right w:val="nil"/>
          <w:between w:val="nil"/>
        </w:pBdr>
        <w:tabs>
          <w:tab w:val="right" w:pos="14459"/>
        </w:tabs>
        <w:ind w:hanging="2"/>
        <w:rPr>
          <w:color w:val="000000"/>
          <w:sz w:val="24"/>
          <w:szCs w:val="24"/>
          <w:highlight w:val="yellow"/>
        </w:rPr>
      </w:pPr>
    </w:p>
    <w:p w14:paraId="7A4245BB" w14:textId="77777777" w:rsidR="00581C67" w:rsidRDefault="00581C67">
      <w:pPr>
        <w:pBdr>
          <w:top w:val="nil"/>
          <w:left w:val="nil"/>
          <w:bottom w:val="nil"/>
          <w:right w:val="nil"/>
          <w:between w:val="nil"/>
        </w:pBdr>
        <w:tabs>
          <w:tab w:val="right" w:pos="14459"/>
        </w:tabs>
        <w:ind w:hanging="2"/>
        <w:rPr>
          <w:color w:val="000000"/>
          <w:sz w:val="24"/>
          <w:szCs w:val="24"/>
          <w:highlight w:val="yellow"/>
        </w:rPr>
      </w:pPr>
    </w:p>
    <w:p w14:paraId="5B7A1C14" w14:textId="77777777" w:rsidR="00581C67" w:rsidRDefault="00581C67">
      <w:pPr>
        <w:pBdr>
          <w:top w:val="nil"/>
          <w:left w:val="nil"/>
          <w:bottom w:val="nil"/>
          <w:right w:val="nil"/>
          <w:between w:val="nil"/>
        </w:pBdr>
        <w:tabs>
          <w:tab w:val="right" w:pos="14459"/>
        </w:tabs>
        <w:ind w:hanging="2"/>
        <w:rPr>
          <w:color w:val="000000"/>
          <w:sz w:val="24"/>
          <w:szCs w:val="24"/>
          <w:highlight w:val="yellow"/>
        </w:rPr>
      </w:pPr>
    </w:p>
    <w:p w14:paraId="769422EC" w14:textId="77777777" w:rsidR="00581C67" w:rsidRDefault="00581C67">
      <w:pPr>
        <w:pBdr>
          <w:top w:val="nil"/>
          <w:left w:val="nil"/>
          <w:bottom w:val="nil"/>
          <w:right w:val="nil"/>
          <w:between w:val="nil"/>
        </w:pBdr>
        <w:tabs>
          <w:tab w:val="right" w:pos="14459"/>
        </w:tabs>
        <w:ind w:hanging="2"/>
        <w:rPr>
          <w:color w:val="000000"/>
          <w:sz w:val="24"/>
          <w:szCs w:val="24"/>
          <w:highlight w:val="yellow"/>
        </w:rPr>
      </w:pPr>
    </w:p>
    <w:p w14:paraId="2C0CBB03" w14:textId="77777777" w:rsidR="00581C67" w:rsidRDefault="002901E7">
      <w:pPr>
        <w:rPr>
          <w:sz w:val="24"/>
          <w:szCs w:val="24"/>
          <w:highlight w:val="yellow"/>
        </w:rPr>
      </w:pPr>
      <w:r>
        <w:br w:type="page"/>
      </w:r>
    </w:p>
    <w:p w14:paraId="7F6F1E8E" w14:textId="77777777" w:rsidR="00581C67" w:rsidRPr="001A0769" w:rsidRDefault="002901E7">
      <w:pPr>
        <w:pBdr>
          <w:top w:val="nil"/>
          <w:left w:val="nil"/>
          <w:bottom w:val="nil"/>
          <w:right w:val="nil"/>
          <w:between w:val="nil"/>
        </w:pBdr>
        <w:tabs>
          <w:tab w:val="right" w:pos="14459"/>
        </w:tabs>
        <w:ind w:firstLine="0"/>
        <w:rPr>
          <w:b/>
          <w:color w:val="000000"/>
          <w:sz w:val="24"/>
          <w:szCs w:val="24"/>
        </w:rPr>
      </w:pPr>
      <w:r w:rsidRPr="001A0769">
        <w:rPr>
          <w:b/>
          <w:color w:val="000000"/>
          <w:sz w:val="24"/>
          <w:szCs w:val="24"/>
        </w:rPr>
        <w:lastRenderedPageBreak/>
        <w:t xml:space="preserve">LOT </w:t>
      </w:r>
      <w:r w:rsidR="001A0769" w:rsidRPr="001A0769">
        <w:rPr>
          <w:b/>
          <w:color w:val="000000"/>
          <w:sz w:val="24"/>
          <w:szCs w:val="24"/>
        </w:rPr>
        <w:t>4:</w:t>
      </w:r>
      <w:r w:rsidRPr="001A0769">
        <w:rPr>
          <w:b/>
          <w:color w:val="000000"/>
          <w:sz w:val="24"/>
          <w:szCs w:val="24"/>
        </w:rPr>
        <w:t xml:space="preserve"> Oracle</w:t>
      </w:r>
      <w:r w:rsidR="001A0769" w:rsidRPr="001A0769">
        <w:rPr>
          <w:b/>
          <w:color w:val="000000"/>
          <w:sz w:val="24"/>
          <w:szCs w:val="24"/>
        </w:rPr>
        <w:t xml:space="preserve"> </w:t>
      </w:r>
      <w:r w:rsidRPr="001A0769">
        <w:rPr>
          <w:b/>
          <w:color w:val="000000"/>
          <w:sz w:val="24"/>
          <w:szCs w:val="24"/>
        </w:rPr>
        <w:t>Enterprise Service Bus software</w:t>
      </w:r>
    </w:p>
    <w:tbl>
      <w:tblPr>
        <w:tblStyle w:val="a9"/>
        <w:tblW w:w="9630" w:type="dxa"/>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4"/>
        <w:gridCol w:w="1196"/>
        <w:gridCol w:w="4620"/>
        <w:gridCol w:w="1680"/>
        <w:gridCol w:w="90"/>
        <w:gridCol w:w="990"/>
      </w:tblGrid>
      <w:tr w:rsidR="00581C67" w14:paraId="575A45E2" w14:textId="77777777" w:rsidTr="001A0769">
        <w:trPr>
          <w:trHeight w:val="939"/>
          <w:tblHeader/>
        </w:trPr>
        <w:tc>
          <w:tcPr>
            <w:tcW w:w="1054" w:type="dxa"/>
            <w:tcBorders>
              <w:top w:val="single" w:sz="8" w:space="0" w:color="000000"/>
              <w:left w:val="single" w:sz="8" w:space="0" w:color="000000"/>
              <w:bottom w:val="single" w:sz="8" w:space="0" w:color="000000"/>
              <w:right w:val="single" w:sz="8" w:space="0" w:color="000000"/>
            </w:tcBorders>
            <w:shd w:val="clear" w:color="auto" w:fill="EEECE1"/>
          </w:tcPr>
          <w:p w14:paraId="64F41DD4" w14:textId="77777777" w:rsidR="00581C67" w:rsidRDefault="002901E7" w:rsidP="001A0769">
            <w:pPr>
              <w:pBdr>
                <w:top w:val="nil"/>
                <w:left w:val="nil"/>
                <w:bottom w:val="nil"/>
                <w:right w:val="nil"/>
                <w:between w:val="nil"/>
              </w:pBdr>
              <w:spacing w:line="276" w:lineRule="auto"/>
              <w:ind w:left="2" w:hanging="2"/>
              <w:jc w:val="center"/>
              <w:rPr>
                <w:color w:val="000000"/>
              </w:rPr>
            </w:pPr>
            <w:r>
              <w:rPr>
                <w:b/>
                <w:i/>
                <w:color w:val="000000"/>
                <w:sz w:val="20"/>
                <w:szCs w:val="20"/>
              </w:rPr>
              <w:t>Item No.</w:t>
            </w:r>
          </w:p>
        </w:tc>
        <w:tc>
          <w:tcPr>
            <w:tcW w:w="1196" w:type="dxa"/>
            <w:tcBorders>
              <w:top w:val="single" w:sz="8" w:space="0" w:color="000000"/>
              <w:left w:val="single" w:sz="8" w:space="0" w:color="000000"/>
              <w:bottom w:val="single" w:sz="8" w:space="0" w:color="000000"/>
              <w:right w:val="single" w:sz="8" w:space="0" w:color="000000"/>
            </w:tcBorders>
            <w:shd w:val="clear" w:color="auto" w:fill="EEECE1"/>
            <w:tcMar>
              <w:top w:w="0" w:type="dxa"/>
              <w:left w:w="108" w:type="dxa"/>
              <w:bottom w:w="0" w:type="dxa"/>
              <w:right w:w="108" w:type="dxa"/>
            </w:tcMar>
            <w:vAlign w:val="center"/>
          </w:tcPr>
          <w:p w14:paraId="04292BC1" w14:textId="77777777" w:rsidR="00581C67" w:rsidRDefault="002901E7" w:rsidP="001A0769">
            <w:pPr>
              <w:pBdr>
                <w:top w:val="nil"/>
                <w:left w:val="nil"/>
                <w:bottom w:val="nil"/>
                <w:right w:val="nil"/>
                <w:between w:val="nil"/>
              </w:pBdr>
              <w:spacing w:line="276" w:lineRule="auto"/>
              <w:ind w:left="2" w:hanging="2"/>
              <w:jc w:val="center"/>
              <w:rPr>
                <w:color w:val="000000"/>
              </w:rPr>
            </w:pPr>
            <w:r>
              <w:rPr>
                <w:b/>
                <w:i/>
                <w:color w:val="000000"/>
              </w:rPr>
              <w:t>ITEM DESCRIPTION</w:t>
            </w:r>
          </w:p>
        </w:tc>
        <w:tc>
          <w:tcPr>
            <w:tcW w:w="4620" w:type="dxa"/>
            <w:tcBorders>
              <w:top w:val="single" w:sz="4" w:space="0" w:color="000000"/>
              <w:left w:val="nil"/>
              <w:bottom w:val="single" w:sz="4" w:space="0" w:color="000000"/>
              <w:right w:val="single" w:sz="8" w:space="0" w:color="000000"/>
            </w:tcBorders>
            <w:shd w:val="clear" w:color="auto" w:fill="EEECE1"/>
            <w:tcMar>
              <w:top w:w="0" w:type="dxa"/>
              <w:left w:w="108" w:type="dxa"/>
              <w:bottom w:w="0" w:type="dxa"/>
              <w:right w:w="108" w:type="dxa"/>
            </w:tcMar>
            <w:vAlign w:val="center"/>
          </w:tcPr>
          <w:p w14:paraId="3A804782" w14:textId="77777777" w:rsidR="00581C67" w:rsidRDefault="002901E7" w:rsidP="001A0769">
            <w:pPr>
              <w:pBdr>
                <w:top w:val="nil"/>
                <w:left w:val="nil"/>
                <w:bottom w:val="nil"/>
                <w:right w:val="nil"/>
                <w:between w:val="nil"/>
              </w:pBdr>
              <w:spacing w:line="276" w:lineRule="auto"/>
              <w:ind w:left="2" w:hanging="2"/>
              <w:jc w:val="center"/>
              <w:rPr>
                <w:color w:val="000000"/>
              </w:rPr>
            </w:pPr>
            <w:r>
              <w:rPr>
                <w:b/>
                <w:i/>
                <w:color w:val="000000"/>
              </w:rPr>
              <w:t>TECHNICAL SPECIFICATIONS</w:t>
            </w:r>
          </w:p>
          <w:p w14:paraId="66440923" w14:textId="77777777" w:rsidR="00581C67" w:rsidRDefault="00581C67" w:rsidP="001A0769">
            <w:pPr>
              <w:pBdr>
                <w:top w:val="nil"/>
                <w:left w:val="nil"/>
                <w:bottom w:val="nil"/>
                <w:right w:val="nil"/>
                <w:between w:val="nil"/>
              </w:pBdr>
              <w:spacing w:line="276" w:lineRule="auto"/>
              <w:ind w:left="2" w:hanging="2"/>
              <w:jc w:val="center"/>
              <w:rPr>
                <w:color w:val="000000"/>
              </w:rPr>
            </w:pPr>
          </w:p>
        </w:tc>
        <w:tc>
          <w:tcPr>
            <w:tcW w:w="1770" w:type="dxa"/>
            <w:gridSpan w:val="2"/>
            <w:tcBorders>
              <w:top w:val="single" w:sz="4" w:space="0" w:color="000000"/>
              <w:left w:val="nil"/>
              <w:bottom w:val="single" w:sz="4" w:space="0" w:color="000000"/>
              <w:right w:val="single" w:sz="4" w:space="0" w:color="000000"/>
            </w:tcBorders>
            <w:shd w:val="clear" w:color="auto" w:fill="EEECE1"/>
          </w:tcPr>
          <w:p w14:paraId="5B1F656C" w14:textId="77777777" w:rsidR="00581C67" w:rsidRDefault="002901E7" w:rsidP="001A0769">
            <w:pPr>
              <w:pBdr>
                <w:top w:val="nil"/>
                <w:left w:val="nil"/>
                <w:bottom w:val="nil"/>
                <w:right w:val="nil"/>
                <w:between w:val="nil"/>
              </w:pBdr>
              <w:spacing w:line="276" w:lineRule="auto"/>
              <w:ind w:left="2" w:hanging="2"/>
              <w:jc w:val="center"/>
              <w:rPr>
                <w:color w:val="000000"/>
              </w:rPr>
            </w:pPr>
            <w:r>
              <w:rPr>
                <w:b/>
                <w:i/>
                <w:color w:val="000000"/>
              </w:rPr>
              <w:t>Compliancy Fully/Partially/Not Comply</w:t>
            </w:r>
          </w:p>
        </w:tc>
        <w:tc>
          <w:tcPr>
            <w:tcW w:w="990" w:type="dxa"/>
            <w:tcBorders>
              <w:top w:val="single" w:sz="4" w:space="0" w:color="000000"/>
              <w:left w:val="single" w:sz="4" w:space="0" w:color="000000"/>
              <w:bottom w:val="single" w:sz="4" w:space="0" w:color="000000"/>
              <w:right w:val="single" w:sz="8" w:space="0" w:color="000000"/>
            </w:tcBorders>
            <w:shd w:val="clear" w:color="auto" w:fill="EEECE1"/>
            <w:tcMar>
              <w:top w:w="0" w:type="dxa"/>
              <w:left w:w="108" w:type="dxa"/>
              <w:bottom w:w="0" w:type="dxa"/>
              <w:right w:w="108" w:type="dxa"/>
            </w:tcMar>
            <w:vAlign w:val="center"/>
          </w:tcPr>
          <w:p w14:paraId="5E82B4AD" w14:textId="77777777" w:rsidR="00581C67" w:rsidRDefault="002901E7" w:rsidP="001A0769">
            <w:pPr>
              <w:pBdr>
                <w:top w:val="nil"/>
                <w:left w:val="nil"/>
                <w:bottom w:val="nil"/>
                <w:right w:val="nil"/>
                <w:between w:val="nil"/>
              </w:pBdr>
              <w:spacing w:line="276" w:lineRule="auto"/>
              <w:ind w:left="2" w:hanging="2"/>
              <w:jc w:val="center"/>
              <w:rPr>
                <w:color w:val="000000"/>
              </w:rPr>
            </w:pPr>
            <w:r>
              <w:rPr>
                <w:b/>
                <w:i/>
                <w:color w:val="000000"/>
              </w:rPr>
              <w:t>QTY</w:t>
            </w:r>
          </w:p>
        </w:tc>
      </w:tr>
      <w:tr w:rsidR="00581C67" w14:paraId="188F4AA5" w14:textId="77777777" w:rsidTr="001A0769">
        <w:trPr>
          <w:trHeight w:val="561"/>
          <w:tblHeader/>
        </w:trPr>
        <w:tc>
          <w:tcPr>
            <w:tcW w:w="1054" w:type="dxa"/>
            <w:tcBorders>
              <w:top w:val="single" w:sz="6" w:space="0" w:color="000000"/>
              <w:left w:val="single" w:sz="8" w:space="0" w:color="000000"/>
              <w:bottom w:val="single" w:sz="8" w:space="0" w:color="000000"/>
              <w:right w:val="single" w:sz="8" w:space="0" w:color="000000"/>
            </w:tcBorders>
          </w:tcPr>
          <w:p w14:paraId="3D37E4AA" w14:textId="77777777" w:rsidR="00581C67" w:rsidRDefault="002901E7">
            <w:pPr>
              <w:pBdr>
                <w:top w:val="nil"/>
                <w:left w:val="nil"/>
                <w:bottom w:val="nil"/>
                <w:right w:val="nil"/>
                <w:between w:val="nil"/>
              </w:pBdr>
              <w:spacing w:line="276" w:lineRule="auto"/>
              <w:ind w:left="2" w:hanging="2"/>
              <w:rPr>
                <w:color w:val="000000"/>
              </w:rPr>
            </w:pPr>
            <w:r>
              <w:rPr>
                <w:b/>
                <w:color w:val="000000"/>
              </w:rPr>
              <w:t>2.8</w:t>
            </w:r>
          </w:p>
        </w:tc>
        <w:tc>
          <w:tcPr>
            <w:tcW w:w="8576" w:type="dxa"/>
            <w:gridSpan w:val="5"/>
            <w:tcBorders>
              <w:top w:val="single" w:sz="6" w:space="0" w:color="000000"/>
              <w:left w:val="single" w:sz="6" w:space="0" w:color="000000"/>
              <w:bottom w:val="single" w:sz="8" w:space="0" w:color="000000"/>
              <w:right w:val="single" w:sz="8" w:space="0" w:color="000000"/>
            </w:tcBorders>
          </w:tcPr>
          <w:p w14:paraId="244C2760" w14:textId="77777777" w:rsidR="00581C67" w:rsidRDefault="002901E7">
            <w:pPr>
              <w:pBdr>
                <w:top w:val="nil"/>
                <w:left w:val="nil"/>
                <w:bottom w:val="nil"/>
                <w:right w:val="nil"/>
                <w:between w:val="nil"/>
              </w:pBdr>
              <w:spacing w:line="276" w:lineRule="auto"/>
              <w:ind w:left="2" w:hanging="2"/>
              <w:rPr>
                <w:color w:val="000000"/>
                <w:shd w:val="clear" w:color="auto" w:fill="00B0F0"/>
              </w:rPr>
            </w:pPr>
            <w:r>
              <w:rPr>
                <w:b/>
                <w:color w:val="000000"/>
                <w:shd w:val="clear" w:color="auto" w:fill="00B0F0"/>
              </w:rPr>
              <w:t>Specification for Oracle Enterprise Service Bus Processor License including Software Update License &amp; Support</w:t>
            </w:r>
          </w:p>
        </w:tc>
      </w:tr>
      <w:tr w:rsidR="00581C67" w14:paraId="40B89D30" w14:textId="77777777" w:rsidTr="001A0769">
        <w:trPr>
          <w:trHeight w:val="272"/>
          <w:tblHeader/>
        </w:trPr>
        <w:tc>
          <w:tcPr>
            <w:tcW w:w="1054" w:type="dxa"/>
            <w:vMerge w:val="restart"/>
            <w:tcBorders>
              <w:top w:val="single" w:sz="6" w:space="0" w:color="000000"/>
              <w:left w:val="single" w:sz="8" w:space="0" w:color="000000"/>
              <w:right w:val="single" w:sz="8" w:space="0" w:color="000000"/>
            </w:tcBorders>
          </w:tcPr>
          <w:p w14:paraId="4C2F5B55" w14:textId="77777777" w:rsidR="00581C67" w:rsidRDefault="00581C67">
            <w:pPr>
              <w:pBdr>
                <w:top w:val="nil"/>
                <w:left w:val="nil"/>
                <w:bottom w:val="nil"/>
                <w:right w:val="nil"/>
                <w:between w:val="nil"/>
              </w:pBdr>
              <w:spacing w:after="0"/>
              <w:ind w:left="2" w:hanging="2"/>
              <w:jc w:val="both"/>
              <w:rPr>
                <w:color w:val="000000"/>
              </w:rPr>
            </w:pPr>
          </w:p>
        </w:tc>
        <w:tc>
          <w:tcPr>
            <w:tcW w:w="1196" w:type="dxa"/>
            <w:vMerge w:val="restart"/>
            <w:tcBorders>
              <w:top w:val="single" w:sz="6" w:space="0" w:color="000000"/>
              <w:left w:val="single" w:sz="6" w:space="0" w:color="000000"/>
              <w:right w:val="single" w:sz="8" w:space="0" w:color="000000"/>
            </w:tcBorders>
            <w:vAlign w:val="center"/>
          </w:tcPr>
          <w:p w14:paraId="4FCF98FB" w14:textId="77777777" w:rsidR="00581C67" w:rsidRDefault="002901E7">
            <w:pPr>
              <w:pBdr>
                <w:top w:val="nil"/>
                <w:left w:val="nil"/>
                <w:bottom w:val="nil"/>
                <w:right w:val="nil"/>
                <w:between w:val="nil"/>
              </w:pBdr>
              <w:spacing w:after="0"/>
              <w:ind w:firstLine="0"/>
              <w:jc w:val="center"/>
              <w:rPr>
                <w:rFonts w:ascii="Times New Roman" w:eastAsia="Times New Roman" w:hAnsi="Times New Roman" w:cs="Times New Roman"/>
                <w:color w:val="161513"/>
              </w:rPr>
            </w:pPr>
            <w:r>
              <w:rPr>
                <w:rFonts w:ascii="Times New Roman" w:eastAsia="Times New Roman" w:hAnsi="Times New Roman" w:cs="Times New Roman"/>
                <w:color w:val="161513"/>
              </w:rPr>
              <w:t>Service Bus</w:t>
            </w:r>
          </w:p>
        </w:tc>
        <w:tc>
          <w:tcPr>
            <w:tcW w:w="4620" w:type="dxa"/>
            <w:tcBorders>
              <w:top w:val="single" w:sz="6" w:space="0" w:color="000000"/>
              <w:left w:val="single" w:sz="6" w:space="0" w:color="000000"/>
              <w:bottom w:val="single" w:sz="8" w:space="0" w:color="000000"/>
              <w:right w:val="single" w:sz="8" w:space="0" w:color="000000"/>
            </w:tcBorders>
          </w:tcPr>
          <w:p w14:paraId="6A2CAB80"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Adaptive Messaging</w:t>
            </w:r>
          </w:p>
        </w:tc>
        <w:tc>
          <w:tcPr>
            <w:tcW w:w="1680" w:type="dxa"/>
            <w:tcBorders>
              <w:top w:val="single" w:sz="6" w:space="0" w:color="000000"/>
              <w:left w:val="single" w:sz="6" w:space="0" w:color="000000"/>
              <w:bottom w:val="single" w:sz="8" w:space="0" w:color="000000"/>
              <w:right w:val="single" w:sz="6" w:space="0" w:color="000000"/>
            </w:tcBorders>
          </w:tcPr>
          <w:p w14:paraId="4EBC30EE"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Fully</w:t>
            </w:r>
          </w:p>
        </w:tc>
        <w:tc>
          <w:tcPr>
            <w:tcW w:w="1080" w:type="dxa"/>
            <w:gridSpan w:val="2"/>
            <w:tcBorders>
              <w:top w:val="single" w:sz="6" w:space="0" w:color="000000"/>
              <w:left w:val="single" w:sz="6" w:space="0" w:color="000000"/>
              <w:bottom w:val="single" w:sz="8" w:space="0" w:color="000000"/>
              <w:right w:val="single" w:sz="8" w:space="0" w:color="000000"/>
            </w:tcBorders>
          </w:tcPr>
          <w:p w14:paraId="24ADF5BA" w14:textId="77777777" w:rsidR="00581C67" w:rsidRDefault="002901E7" w:rsidP="001A0769">
            <w:pPr>
              <w:pBdr>
                <w:top w:val="nil"/>
                <w:left w:val="nil"/>
                <w:bottom w:val="nil"/>
                <w:right w:val="nil"/>
                <w:between w:val="nil"/>
              </w:pBdr>
              <w:spacing w:after="0" w:line="240" w:lineRule="auto"/>
              <w:ind w:hanging="2"/>
              <w:jc w:val="both"/>
              <w:rPr>
                <w:color w:val="000000"/>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161513"/>
              </w:rPr>
              <w:t>Core</w:t>
            </w:r>
          </w:p>
        </w:tc>
      </w:tr>
      <w:tr w:rsidR="00581C67" w14:paraId="1845B022" w14:textId="77777777" w:rsidTr="001A0769">
        <w:trPr>
          <w:trHeight w:val="281"/>
          <w:tblHeader/>
        </w:trPr>
        <w:tc>
          <w:tcPr>
            <w:tcW w:w="1054" w:type="dxa"/>
            <w:vMerge/>
            <w:tcBorders>
              <w:top w:val="single" w:sz="6" w:space="0" w:color="000000"/>
              <w:left w:val="single" w:sz="8" w:space="0" w:color="000000"/>
              <w:right w:val="single" w:sz="8" w:space="0" w:color="000000"/>
            </w:tcBorders>
          </w:tcPr>
          <w:p w14:paraId="0573124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2A901CF5"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75B3B892"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Service Management</w:t>
            </w:r>
          </w:p>
        </w:tc>
        <w:tc>
          <w:tcPr>
            <w:tcW w:w="1680" w:type="dxa"/>
            <w:tcBorders>
              <w:top w:val="single" w:sz="6" w:space="0" w:color="000000"/>
              <w:left w:val="single" w:sz="6" w:space="0" w:color="000000"/>
              <w:bottom w:val="single" w:sz="6" w:space="0" w:color="000000"/>
              <w:right w:val="single" w:sz="6" w:space="0" w:color="000000"/>
            </w:tcBorders>
          </w:tcPr>
          <w:p w14:paraId="0ABCA384"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Fully</w:t>
            </w:r>
          </w:p>
        </w:tc>
        <w:tc>
          <w:tcPr>
            <w:tcW w:w="1080" w:type="dxa"/>
            <w:gridSpan w:val="2"/>
            <w:tcBorders>
              <w:top w:val="single" w:sz="6" w:space="0" w:color="000000"/>
              <w:left w:val="single" w:sz="6" w:space="0" w:color="000000"/>
              <w:bottom w:val="single" w:sz="6" w:space="0" w:color="000000"/>
              <w:right w:val="single" w:sz="8" w:space="0" w:color="000000"/>
            </w:tcBorders>
          </w:tcPr>
          <w:p w14:paraId="01D9B6C7" w14:textId="77777777" w:rsidR="00581C67" w:rsidRDefault="002901E7" w:rsidP="001A0769">
            <w:pPr>
              <w:pBdr>
                <w:top w:val="nil"/>
                <w:left w:val="nil"/>
                <w:bottom w:val="nil"/>
                <w:right w:val="nil"/>
                <w:between w:val="nil"/>
              </w:pBdr>
              <w:spacing w:after="0" w:line="240" w:lineRule="auto"/>
              <w:ind w:hanging="2"/>
              <w:jc w:val="both"/>
              <w:rPr>
                <w:color w:val="000000"/>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161513"/>
              </w:rPr>
              <w:t>Core</w:t>
            </w:r>
          </w:p>
        </w:tc>
      </w:tr>
      <w:tr w:rsidR="00581C67" w14:paraId="784B363F" w14:textId="77777777" w:rsidTr="001A0769">
        <w:trPr>
          <w:trHeight w:val="281"/>
          <w:tblHeader/>
        </w:trPr>
        <w:tc>
          <w:tcPr>
            <w:tcW w:w="1054" w:type="dxa"/>
            <w:vMerge/>
            <w:tcBorders>
              <w:top w:val="single" w:sz="6" w:space="0" w:color="000000"/>
              <w:left w:val="single" w:sz="8" w:space="0" w:color="000000"/>
              <w:right w:val="single" w:sz="8" w:space="0" w:color="000000"/>
            </w:tcBorders>
          </w:tcPr>
          <w:p w14:paraId="4482D8E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6AC7EA8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127C8034" w14:textId="77777777" w:rsidR="00581C67" w:rsidRDefault="002901E7" w:rsidP="001A0769">
            <w:pPr>
              <w:pBdr>
                <w:top w:val="nil"/>
                <w:left w:val="nil"/>
                <w:bottom w:val="nil"/>
                <w:right w:val="nil"/>
                <w:between w:val="nil"/>
              </w:pBdr>
              <w:spacing w:after="0" w:line="240" w:lineRule="auto"/>
              <w:ind w:firstLine="0"/>
              <w:jc w:val="both"/>
              <w:rPr>
                <w:color w:val="000000"/>
              </w:rPr>
            </w:pPr>
            <w:r>
              <w:rPr>
                <w:rFonts w:ascii="Times New Roman" w:eastAsia="Times New Roman" w:hAnsi="Times New Roman" w:cs="Times New Roman"/>
                <w:color w:val="161513"/>
              </w:rPr>
              <w:t>Unified Security</w:t>
            </w:r>
          </w:p>
        </w:tc>
        <w:tc>
          <w:tcPr>
            <w:tcW w:w="1680" w:type="dxa"/>
            <w:tcBorders>
              <w:top w:val="single" w:sz="6" w:space="0" w:color="000000"/>
              <w:left w:val="single" w:sz="6" w:space="0" w:color="000000"/>
              <w:bottom w:val="single" w:sz="6" w:space="0" w:color="000000"/>
              <w:right w:val="single" w:sz="6" w:space="0" w:color="000000"/>
            </w:tcBorders>
          </w:tcPr>
          <w:p w14:paraId="4D4F11D9" w14:textId="77777777" w:rsidR="00581C67" w:rsidRDefault="002901E7" w:rsidP="001A0769">
            <w:pPr>
              <w:pBdr>
                <w:top w:val="nil"/>
                <w:left w:val="nil"/>
                <w:bottom w:val="nil"/>
                <w:right w:val="nil"/>
                <w:between w:val="nil"/>
              </w:pBdr>
              <w:spacing w:after="0" w:line="240" w:lineRule="auto"/>
              <w:ind w:firstLine="0"/>
              <w:rPr>
                <w:color w:val="000000"/>
              </w:rPr>
            </w:pPr>
            <w:r>
              <w:rPr>
                <w:rFonts w:ascii="Times New Roman" w:eastAsia="Times New Roman" w:hAnsi="Times New Roman" w:cs="Times New Roman"/>
                <w:color w:val="161513"/>
              </w:rPr>
              <w:t>Fully</w:t>
            </w:r>
          </w:p>
        </w:tc>
        <w:tc>
          <w:tcPr>
            <w:tcW w:w="1080" w:type="dxa"/>
            <w:gridSpan w:val="2"/>
            <w:tcBorders>
              <w:top w:val="single" w:sz="6" w:space="0" w:color="000000"/>
              <w:left w:val="single" w:sz="6" w:space="0" w:color="000000"/>
              <w:bottom w:val="single" w:sz="6" w:space="0" w:color="000000"/>
              <w:right w:val="single" w:sz="8" w:space="0" w:color="000000"/>
            </w:tcBorders>
          </w:tcPr>
          <w:p w14:paraId="6D6C8C31"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4B2DB75" w14:textId="77777777" w:rsidTr="001A0769">
        <w:trPr>
          <w:trHeight w:val="281"/>
          <w:tblHeader/>
        </w:trPr>
        <w:tc>
          <w:tcPr>
            <w:tcW w:w="1054" w:type="dxa"/>
            <w:vMerge/>
            <w:tcBorders>
              <w:top w:val="single" w:sz="6" w:space="0" w:color="000000"/>
              <w:left w:val="single" w:sz="8" w:space="0" w:color="000000"/>
              <w:right w:val="single" w:sz="8" w:space="0" w:color="000000"/>
            </w:tcBorders>
          </w:tcPr>
          <w:p w14:paraId="786D183A"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0C47675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2A53B78A" w14:textId="77777777" w:rsidR="00581C67" w:rsidRDefault="002901E7" w:rsidP="001A0769">
            <w:pPr>
              <w:pBdr>
                <w:top w:val="nil"/>
                <w:left w:val="nil"/>
                <w:bottom w:val="nil"/>
                <w:right w:val="nil"/>
                <w:between w:val="nil"/>
              </w:pBdr>
              <w:spacing w:after="0" w:line="240" w:lineRule="auto"/>
              <w:ind w:firstLine="0"/>
              <w:jc w:val="both"/>
              <w:rPr>
                <w:color w:val="000000"/>
              </w:rPr>
            </w:pPr>
            <w:r>
              <w:rPr>
                <w:rFonts w:ascii="Times New Roman" w:eastAsia="Times New Roman" w:hAnsi="Times New Roman" w:cs="Times New Roman"/>
                <w:color w:val="161513"/>
              </w:rPr>
              <w:t>Configuration Framework</w:t>
            </w:r>
          </w:p>
        </w:tc>
        <w:tc>
          <w:tcPr>
            <w:tcW w:w="1680" w:type="dxa"/>
            <w:tcBorders>
              <w:top w:val="single" w:sz="6" w:space="0" w:color="000000"/>
              <w:left w:val="single" w:sz="6" w:space="0" w:color="000000"/>
              <w:bottom w:val="single" w:sz="6" w:space="0" w:color="000000"/>
              <w:right w:val="single" w:sz="6" w:space="0" w:color="000000"/>
            </w:tcBorders>
          </w:tcPr>
          <w:p w14:paraId="68B5018C" w14:textId="77777777" w:rsidR="00581C67" w:rsidRDefault="002901E7" w:rsidP="001A0769">
            <w:pPr>
              <w:pBdr>
                <w:top w:val="nil"/>
                <w:left w:val="nil"/>
                <w:bottom w:val="nil"/>
                <w:right w:val="nil"/>
                <w:between w:val="nil"/>
              </w:pBdr>
              <w:spacing w:after="0" w:line="240" w:lineRule="auto"/>
              <w:ind w:firstLine="0"/>
              <w:rPr>
                <w:color w:val="000000"/>
              </w:rPr>
            </w:pPr>
            <w:r>
              <w:rPr>
                <w:rFonts w:ascii="Times New Roman" w:eastAsia="Times New Roman" w:hAnsi="Times New Roman" w:cs="Times New Roman"/>
                <w:color w:val="161513"/>
              </w:rPr>
              <w:t>Fully</w:t>
            </w:r>
          </w:p>
        </w:tc>
        <w:tc>
          <w:tcPr>
            <w:tcW w:w="1080" w:type="dxa"/>
            <w:gridSpan w:val="2"/>
            <w:tcBorders>
              <w:top w:val="single" w:sz="6" w:space="0" w:color="000000"/>
              <w:left w:val="single" w:sz="6" w:space="0" w:color="000000"/>
              <w:bottom w:val="single" w:sz="6" w:space="0" w:color="000000"/>
              <w:right w:val="single" w:sz="8" w:space="0" w:color="000000"/>
            </w:tcBorders>
          </w:tcPr>
          <w:p w14:paraId="03093E97"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55F1F325" w14:textId="77777777" w:rsidTr="001A0769">
        <w:trPr>
          <w:trHeight w:val="344"/>
          <w:tblHeader/>
        </w:trPr>
        <w:tc>
          <w:tcPr>
            <w:tcW w:w="1054" w:type="dxa"/>
            <w:vMerge w:val="restart"/>
            <w:tcBorders>
              <w:top w:val="single" w:sz="6" w:space="0" w:color="000000"/>
              <w:left w:val="single" w:sz="8" w:space="0" w:color="000000"/>
              <w:right w:val="single" w:sz="8" w:space="0" w:color="000000"/>
            </w:tcBorders>
            <w:vAlign w:val="center"/>
          </w:tcPr>
          <w:p w14:paraId="2C99DE9D" w14:textId="77777777" w:rsidR="00581C67" w:rsidRDefault="00581C67">
            <w:pPr>
              <w:pBdr>
                <w:top w:val="nil"/>
                <w:left w:val="nil"/>
                <w:bottom w:val="nil"/>
                <w:right w:val="nil"/>
                <w:between w:val="nil"/>
              </w:pBdr>
              <w:spacing w:after="0" w:line="240" w:lineRule="auto"/>
              <w:ind w:firstLine="0"/>
              <w:rPr>
                <w:color w:val="000000"/>
              </w:rPr>
            </w:pPr>
          </w:p>
        </w:tc>
        <w:tc>
          <w:tcPr>
            <w:tcW w:w="1196" w:type="dxa"/>
            <w:vMerge w:val="restart"/>
            <w:tcBorders>
              <w:top w:val="single" w:sz="6" w:space="0" w:color="000000"/>
              <w:left w:val="single" w:sz="6" w:space="0" w:color="000000"/>
              <w:right w:val="single" w:sz="8" w:space="0" w:color="000000"/>
            </w:tcBorders>
            <w:vAlign w:val="center"/>
          </w:tcPr>
          <w:p w14:paraId="25FE05FA" w14:textId="77777777" w:rsidR="00581C67" w:rsidRDefault="002901E7">
            <w:pPr>
              <w:pBdr>
                <w:top w:val="nil"/>
                <w:left w:val="nil"/>
                <w:bottom w:val="nil"/>
                <w:right w:val="nil"/>
                <w:between w:val="nil"/>
              </w:pBdr>
              <w:spacing w:after="0"/>
              <w:ind w:firstLine="0"/>
              <w:jc w:val="center"/>
              <w:rPr>
                <w:rFonts w:ascii="Times New Roman" w:eastAsia="Times New Roman" w:hAnsi="Times New Roman" w:cs="Times New Roman"/>
                <w:color w:val="161513"/>
              </w:rPr>
            </w:pPr>
            <w:r>
              <w:rPr>
                <w:rFonts w:ascii="Times New Roman" w:eastAsia="Times New Roman" w:hAnsi="Times New Roman" w:cs="Times New Roman"/>
                <w:color w:val="161513"/>
              </w:rPr>
              <w:t>BPEL Process Manager</w:t>
            </w:r>
          </w:p>
        </w:tc>
        <w:tc>
          <w:tcPr>
            <w:tcW w:w="4620" w:type="dxa"/>
            <w:tcBorders>
              <w:top w:val="single" w:sz="6" w:space="0" w:color="000000"/>
              <w:left w:val="single" w:sz="6" w:space="0" w:color="000000"/>
              <w:bottom w:val="single" w:sz="6" w:space="0" w:color="000000"/>
              <w:right w:val="single" w:sz="8" w:space="0" w:color="000000"/>
            </w:tcBorders>
          </w:tcPr>
          <w:p w14:paraId="1D38129A"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Manage event and exceptions</w:t>
            </w:r>
          </w:p>
        </w:tc>
        <w:tc>
          <w:tcPr>
            <w:tcW w:w="1680" w:type="dxa"/>
            <w:tcBorders>
              <w:top w:val="single" w:sz="6" w:space="0" w:color="000000"/>
              <w:left w:val="single" w:sz="6" w:space="0" w:color="000000"/>
              <w:bottom w:val="single" w:sz="6" w:space="0" w:color="000000"/>
              <w:right w:val="single" w:sz="6" w:space="0" w:color="000000"/>
            </w:tcBorders>
          </w:tcPr>
          <w:p w14:paraId="0B2E5C10"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0C8E9B8C"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70F290A3"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3E09AF8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149EB245"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2729C2B5"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Manipulate XML data structures</w:t>
            </w:r>
          </w:p>
        </w:tc>
        <w:tc>
          <w:tcPr>
            <w:tcW w:w="1680" w:type="dxa"/>
            <w:tcBorders>
              <w:top w:val="single" w:sz="6" w:space="0" w:color="000000"/>
              <w:left w:val="single" w:sz="6" w:space="0" w:color="000000"/>
              <w:bottom w:val="single" w:sz="6" w:space="0" w:color="000000"/>
              <w:right w:val="single" w:sz="6" w:space="0" w:color="000000"/>
            </w:tcBorders>
          </w:tcPr>
          <w:p w14:paraId="081F51BB"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348F1A59"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272CFA67"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24A3A1E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3487930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501F7703"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Web service standards such as XML, SOAP, and WSDL</w:t>
            </w:r>
          </w:p>
        </w:tc>
        <w:tc>
          <w:tcPr>
            <w:tcW w:w="1680" w:type="dxa"/>
            <w:tcBorders>
              <w:top w:val="single" w:sz="6" w:space="0" w:color="000000"/>
              <w:left w:val="single" w:sz="6" w:space="0" w:color="000000"/>
              <w:bottom w:val="single" w:sz="6" w:space="0" w:color="000000"/>
              <w:right w:val="single" w:sz="6" w:space="0" w:color="000000"/>
            </w:tcBorders>
          </w:tcPr>
          <w:p w14:paraId="62258C46"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55833FA2"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6B203861"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038EFF0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1FD9D56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02DCBCEB"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Parallel processing of tasks</w:t>
            </w:r>
          </w:p>
        </w:tc>
        <w:tc>
          <w:tcPr>
            <w:tcW w:w="1680" w:type="dxa"/>
            <w:tcBorders>
              <w:top w:val="single" w:sz="6" w:space="0" w:color="000000"/>
              <w:left w:val="single" w:sz="6" w:space="0" w:color="000000"/>
              <w:bottom w:val="single" w:sz="6" w:space="0" w:color="000000"/>
              <w:right w:val="single" w:sz="6" w:space="0" w:color="000000"/>
            </w:tcBorders>
          </w:tcPr>
          <w:p w14:paraId="69483772"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1283F37A"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E9AAFF0"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4E1FCFC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35721C5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75B53D45"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Dehydration and correlation of asynchronous messages</w:t>
            </w:r>
          </w:p>
        </w:tc>
        <w:tc>
          <w:tcPr>
            <w:tcW w:w="1680" w:type="dxa"/>
            <w:tcBorders>
              <w:top w:val="single" w:sz="6" w:space="0" w:color="000000"/>
              <w:left w:val="single" w:sz="6" w:space="0" w:color="000000"/>
              <w:bottom w:val="single" w:sz="6" w:space="0" w:color="000000"/>
              <w:right w:val="single" w:sz="6" w:space="0" w:color="000000"/>
            </w:tcBorders>
          </w:tcPr>
          <w:p w14:paraId="44FC64D8"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21B59826"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64DCABD"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1F5C64A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368D312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1A4907E"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Fault handling and exception management during both design time and run time</w:t>
            </w:r>
          </w:p>
        </w:tc>
        <w:tc>
          <w:tcPr>
            <w:tcW w:w="1680" w:type="dxa"/>
            <w:tcBorders>
              <w:top w:val="single" w:sz="6" w:space="0" w:color="000000"/>
              <w:left w:val="single" w:sz="6" w:space="0" w:color="000000"/>
              <w:bottom w:val="single" w:sz="6" w:space="0" w:color="000000"/>
              <w:right w:val="single" w:sz="6" w:space="0" w:color="000000"/>
            </w:tcBorders>
          </w:tcPr>
          <w:p w14:paraId="0148295D"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4867845D"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FE9E497"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316789A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6C17BE9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5F70C7B"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Event timeouts and notifications</w:t>
            </w:r>
          </w:p>
        </w:tc>
        <w:tc>
          <w:tcPr>
            <w:tcW w:w="1680" w:type="dxa"/>
            <w:tcBorders>
              <w:top w:val="single" w:sz="6" w:space="0" w:color="000000"/>
              <w:left w:val="single" w:sz="6" w:space="0" w:color="000000"/>
              <w:bottom w:val="single" w:sz="6" w:space="0" w:color="000000"/>
              <w:right w:val="single" w:sz="6" w:space="0" w:color="000000"/>
            </w:tcBorders>
          </w:tcPr>
          <w:p w14:paraId="51A6A6EB"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015E7638"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93FA1AD"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6AF328B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0D6D816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3D0A4654"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Compensation mechanisms for the implementation of long-running transactions</w:t>
            </w:r>
          </w:p>
        </w:tc>
        <w:tc>
          <w:tcPr>
            <w:tcW w:w="1680" w:type="dxa"/>
            <w:tcBorders>
              <w:top w:val="single" w:sz="6" w:space="0" w:color="000000"/>
              <w:left w:val="single" w:sz="6" w:space="0" w:color="000000"/>
              <w:bottom w:val="single" w:sz="6" w:space="0" w:color="000000"/>
              <w:right w:val="single" w:sz="6" w:space="0" w:color="000000"/>
            </w:tcBorders>
          </w:tcPr>
          <w:p w14:paraId="4E38CC4C"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740259E5"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7E9A0E60"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392A2A8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21ADB41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1FE1A6CD" w14:textId="77777777" w:rsidR="00581C67" w:rsidRDefault="002901E7" w:rsidP="001A0769">
            <w:pPr>
              <w:pBdr>
                <w:top w:val="nil"/>
                <w:left w:val="nil"/>
                <w:bottom w:val="nil"/>
                <w:right w:val="nil"/>
                <w:between w:val="nil"/>
              </w:pBdr>
              <w:spacing w:after="0" w:line="24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Scalability and reliability of processes</w:t>
            </w:r>
          </w:p>
        </w:tc>
        <w:tc>
          <w:tcPr>
            <w:tcW w:w="1680" w:type="dxa"/>
            <w:tcBorders>
              <w:top w:val="single" w:sz="6" w:space="0" w:color="000000"/>
              <w:left w:val="single" w:sz="6" w:space="0" w:color="000000"/>
              <w:bottom w:val="single" w:sz="6" w:space="0" w:color="000000"/>
              <w:right w:val="single" w:sz="6" w:space="0" w:color="000000"/>
            </w:tcBorders>
          </w:tcPr>
          <w:p w14:paraId="2EC8C9E9"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67F6B567"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8E018C3"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7726708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18B814C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90119FC" w14:textId="77777777" w:rsidR="00581C67" w:rsidRDefault="002901E7" w:rsidP="001A0769">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161513"/>
              </w:rPr>
              <w:t>Management and administration of processes</w:t>
            </w:r>
          </w:p>
        </w:tc>
        <w:tc>
          <w:tcPr>
            <w:tcW w:w="1680" w:type="dxa"/>
            <w:tcBorders>
              <w:top w:val="single" w:sz="6" w:space="0" w:color="000000"/>
              <w:left w:val="single" w:sz="6" w:space="0" w:color="000000"/>
              <w:bottom w:val="single" w:sz="6" w:space="0" w:color="000000"/>
              <w:right w:val="single" w:sz="6" w:space="0" w:color="000000"/>
            </w:tcBorders>
          </w:tcPr>
          <w:p w14:paraId="6A4ECBA2"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6BE7060D"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548E845E"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6822A40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13FB099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20ACB5E9"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Audit trails for tracing business flow history</w:t>
            </w:r>
          </w:p>
        </w:tc>
        <w:tc>
          <w:tcPr>
            <w:tcW w:w="1680" w:type="dxa"/>
            <w:tcBorders>
              <w:top w:val="single" w:sz="6" w:space="0" w:color="000000"/>
              <w:left w:val="single" w:sz="6" w:space="0" w:color="000000"/>
              <w:bottom w:val="single" w:sz="6" w:space="0" w:color="000000"/>
              <w:right w:val="single" w:sz="6" w:space="0" w:color="000000"/>
            </w:tcBorders>
          </w:tcPr>
          <w:p w14:paraId="1CCB7860"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44D5AE5A"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074540CB"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7A78E38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0ABDF35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342DDC2D"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Installation on multiple operating systems and integration with multiple application servers (for example, Oracle Application Server, Tomcat,WebLogic, and JBoss) and databases.</w:t>
            </w:r>
          </w:p>
        </w:tc>
        <w:tc>
          <w:tcPr>
            <w:tcW w:w="1680" w:type="dxa"/>
            <w:tcBorders>
              <w:top w:val="single" w:sz="6" w:space="0" w:color="000000"/>
              <w:left w:val="single" w:sz="6" w:space="0" w:color="000000"/>
              <w:bottom w:val="single" w:sz="6" w:space="0" w:color="000000"/>
              <w:right w:val="single" w:sz="6" w:space="0" w:color="000000"/>
            </w:tcBorders>
          </w:tcPr>
          <w:p w14:paraId="5E647653"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4F1C2F09"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329EBFE8" w14:textId="77777777" w:rsidTr="001A0769">
        <w:trPr>
          <w:trHeight w:val="281"/>
          <w:tblHeader/>
        </w:trPr>
        <w:tc>
          <w:tcPr>
            <w:tcW w:w="1054" w:type="dxa"/>
            <w:vMerge/>
            <w:tcBorders>
              <w:top w:val="single" w:sz="6" w:space="0" w:color="000000"/>
              <w:left w:val="single" w:sz="8" w:space="0" w:color="000000"/>
              <w:right w:val="single" w:sz="8" w:space="0" w:color="000000"/>
            </w:tcBorders>
            <w:vAlign w:val="center"/>
          </w:tcPr>
          <w:p w14:paraId="06D35B0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top w:val="single" w:sz="6" w:space="0" w:color="000000"/>
              <w:left w:val="single" w:sz="6" w:space="0" w:color="000000"/>
              <w:right w:val="single" w:sz="8" w:space="0" w:color="000000"/>
            </w:tcBorders>
            <w:vAlign w:val="center"/>
          </w:tcPr>
          <w:p w14:paraId="7557E69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48373BC0"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Audit trails for tracing business flow history</w:t>
            </w:r>
          </w:p>
        </w:tc>
        <w:tc>
          <w:tcPr>
            <w:tcW w:w="1680" w:type="dxa"/>
            <w:tcBorders>
              <w:top w:val="single" w:sz="6" w:space="0" w:color="000000"/>
              <w:left w:val="single" w:sz="6" w:space="0" w:color="000000"/>
              <w:bottom w:val="single" w:sz="6" w:space="0" w:color="000000"/>
              <w:right w:val="single" w:sz="6" w:space="0" w:color="000000"/>
            </w:tcBorders>
          </w:tcPr>
          <w:p w14:paraId="09FC1470"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26A8BE71"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29AC5D9F" w14:textId="77777777" w:rsidTr="001A0769">
        <w:trPr>
          <w:trHeight w:val="281"/>
          <w:tblHeader/>
        </w:trPr>
        <w:tc>
          <w:tcPr>
            <w:tcW w:w="1054" w:type="dxa"/>
            <w:vMerge w:val="restart"/>
            <w:tcBorders>
              <w:left w:val="single" w:sz="8" w:space="0" w:color="000000"/>
              <w:right w:val="single" w:sz="8" w:space="0" w:color="000000"/>
            </w:tcBorders>
            <w:vAlign w:val="center"/>
          </w:tcPr>
          <w:p w14:paraId="0F34EC5E" w14:textId="77777777" w:rsidR="00581C67" w:rsidRDefault="00581C67">
            <w:pPr>
              <w:pBdr>
                <w:top w:val="nil"/>
                <w:left w:val="nil"/>
                <w:bottom w:val="nil"/>
                <w:right w:val="nil"/>
                <w:between w:val="nil"/>
              </w:pBdr>
              <w:spacing w:after="0" w:line="240" w:lineRule="auto"/>
              <w:ind w:firstLine="0"/>
              <w:rPr>
                <w:color w:val="000000"/>
              </w:rPr>
            </w:pPr>
          </w:p>
        </w:tc>
        <w:tc>
          <w:tcPr>
            <w:tcW w:w="1196" w:type="dxa"/>
            <w:vMerge w:val="restart"/>
            <w:tcBorders>
              <w:left w:val="single" w:sz="6" w:space="0" w:color="000000"/>
              <w:right w:val="single" w:sz="8" w:space="0" w:color="000000"/>
            </w:tcBorders>
            <w:vAlign w:val="center"/>
          </w:tcPr>
          <w:p w14:paraId="7C5C97C1" w14:textId="77777777" w:rsidR="00581C67" w:rsidRDefault="002901E7">
            <w:pPr>
              <w:pBdr>
                <w:top w:val="nil"/>
                <w:left w:val="nil"/>
                <w:bottom w:val="nil"/>
                <w:right w:val="nil"/>
                <w:between w:val="nil"/>
              </w:pBdr>
              <w:spacing w:after="0"/>
              <w:ind w:firstLine="0"/>
              <w:jc w:val="center"/>
              <w:rPr>
                <w:rFonts w:ascii="Times New Roman" w:eastAsia="Times New Roman" w:hAnsi="Times New Roman" w:cs="Times New Roman"/>
                <w:color w:val="161513"/>
              </w:rPr>
            </w:pPr>
            <w:r>
              <w:rPr>
                <w:rFonts w:ascii="Times New Roman" w:eastAsia="Times New Roman" w:hAnsi="Times New Roman" w:cs="Times New Roman"/>
                <w:color w:val="161513"/>
              </w:rPr>
              <w:t>Event Processing</w:t>
            </w:r>
          </w:p>
        </w:tc>
        <w:tc>
          <w:tcPr>
            <w:tcW w:w="4620" w:type="dxa"/>
            <w:tcBorders>
              <w:top w:val="single" w:sz="6" w:space="0" w:color="000000"/>
              <w:left w:val="single" w:sz="6" w:space="0" w:color="000000"/>
              <w:bottom w:val="single" w:sz="6" w:space="0" w:color="000000"/>
              <w:right w:val="single" w:sz="8" w:space="0" w:color="000000"/>
            </w:tcBorders>
          </w:tcPr>
          <w:p w14:paraId="0736BD81"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Data and Event sources</w:t>
            </w:r>
          </w:p>
        </w:tc>
        <w:tc>
          <w:tcPr>
            <w:tcW w:w="1680" w:type="dxa"/>
            <w:tcBorders>
              <w:top w:val="single" w:sz="6" w:space="0" w:color="000000"/>
              <w:left w:val="single" w:sz="6" w:space="0" w:color="000000"/>
              <w:bottom w:val="single" w:sz="6" w:space="0" w:color="000000"/>
              <w:right w:val="single" w:sz="6" w:space="0" w:color="000000"/>
            </w:tcBorders>
          </w:tcPr>
          <w:p w14:paraId="5A10B10A"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4D64A8CB"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76F9FCD1" w14:textId="77777777" w:rsidTr="001A0769">
        <w:trPr>
          <w:trHeight w:val="281"/>
          <w:tblHeader/>
        </w:trPr>
        <w:tc>
          <w:tcPr>
            <w:tcW w:w="1054" w:type="dxa"/>
            <w:vMerge/>
            <w:tcBorders>
              <w:left w:val="single" w:sz="8" w:space="0" w:color="000000"/>
              <w:right w:val="single" w:sz="8" w:space="0" w:color="000000"/>
            </w:tcBorders>
            <w:vAlign w:val="center"/>
          </w:tcPr>
          <w:p w14:paraId="5490697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432BBA4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7F94FAEB"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Context Creation</w:t>
            </w:r>
          </w:p>
        </w:tc>
        <w:tc>
          <w:tcPr>
            <w:tcW w:w="1680" w:type="dxa"/>
            <w:tcBorders>
              <w:top w:val="single" w:sz="6" w:space="0" w:color="000000"/>
              <w:left w:val="single" w:sz="6" w:space="0" w:color="000000"/>
              <w:bottom w:val="single" w:sz="6" w:space="0" w:color="000000"/>
              <w:right w:val="single" w:sz="6" w:space="0" w:color="000000"/>
            </w:tcBorders>
          </w:tcPr>
          <w:p w14:paraId="116B0921"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5249DEED"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65A4396" w14:textId="77777777" w:rsidTr="001A0769">
        <w:trPr>
          <w:trHeight w:val="281"/>
          <w:tblHeader/>
        </w:trPr>
        <w:tc>
          <w:tcPr>
            <w:tcW w:w="1054" w:type="dxa"/>
            <w:vMerge/>
            <w:tcBorders>
              <w:left w:val="single" w:sz="8" w:space="0" w:color="000000"/>
              <w:right w:val="single" w:sz="8" w:space="0" w:color="000000"/>
            </w:tcBorders>
            <w:vAlign w:val="center"/>
          </w:tcPr>
          <w:p w14:paraId="6F64CC25"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08F888C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41A3EBF8"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Filtering</w:t>
            </w:r>
          </w:p>
        </w:tc>
        <w:tc>
          <w:tcPr>
            <w:tcW w:w="1680" w:type="dxa"/>
            <w:tcBorders>
              <w:top w:val="single" w:sz="6" w:space="0" w:color="000000"/>
              <w:left w:val="single" w:sz="6" w:space="0" w:color="000000"/>
              <w:bottom w:val="single" w:sz="6" w:space="0" w:color="000000"/>
              <w:right w:val="single" w:sz="6" w:space="0" w:color="000000"/>
            </w:tcBorders>
          </w:tcPr>
          <w:p w14:paraId="48A07358"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Fully</w:t>
            </w:r>
          </w:p>
        </w:tc>
        <w:tc>
          <w:tcPr>
            <w:tcW w:w="1080" w:type="dxa"/>
            <w:gridSpan w:val="2"/>
            <w:tcBorders>
              <w:top w:val="single" w:sz="6" w:space="0" w:color="000000"/>
              <w:left w:val="single" w:sz="6" w:space="0" w:color="000000"/>
              <w:bottom w:val="single" w:sz="6" w:space="0" w:color="000000"/>
              <w:right w:val="single" w:sz="8" w:space="0" w:color="000000"/>
            </w:tcBorders>
          </w:tcPr>
          <w:p w14:paraId="4E75C02C"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BF23A76" w14:textId="77777777" w:rsidTr="001A0769">
        <w:trPr>
          <w:trHeight w:val="281"/>
          <w:tblHeader/>
        </w:trPr>
        <w:tc>
          <w:tcPr>
            <w:tcW w:w="1054" w:type="dxa"/>
            <w:vMerge/>
            <w:tcBorders>
              <w:left w:val="single" w:sz="8" w:space="0" w:color="000000"/>
              <w:right w:val="single" w:sz="8" w:space="0" w:color="000000"/>
            </w:tcBorders>
            <w:vAlign w:val="center"/>
          </w:tcPr>
          <w:p w14:paraId="1FDF7EA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5C0B7AA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3F6C4CC7"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Correlation and aggregation</w:t>
            </w:r>
          </w:p>
        </w:tc>
        <w:tc>
          <w:tcPr>
            <w:tcW w:w="1680" w:type="dxa"/>
            <w:tcBorders>
              <w:top w:val="single" w:sz="6" w:space="0" w:color="000000"/>
              <w:left w:val="single" w:sz="6" w:space="0" w:color="000000"/>
              <w:bottom w:val="single" w:sz="6" w:space="0" w:color="000000"/>
              <w:right w:val="single" w:sz="6" w:space="0" w:color="000000"/>
            </w:tcBorders>
          </w:tcPr>
          <w:p w14:paraId="38CA436A"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4288FA2C"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0514448C" w14:textId="77777777" w:rsidTr="001A0769">
        <w:trPr>
          <w:trHeight w:val="281"/>
          <w:tblHeader/>
        </w:trPr>
        <w:tc>
          <w:tcPr>
            <w:tcW w:w="1054" w:type="dxa"/>
            <w:vMerge/>
            <w:tcBorders>
              <w:left w:val="single" w:sz="8" w:space="0" w:color="000000"/>
              <w:right w:val="single" w:sz="8" w:space="0" w:color="000000"/>
            </w:tcBorders>
            <w:vAlign w:val="center"/>
          </w:tcPr>
          <w:p w14:paraId="36B9777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0429E03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558B3D60"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Pattern Matching</w:t>
            </w:r>
          </w:p>
        </w:tc>
        <w:tc>
          <w:tcPr>
            <w:tcW w:w="1680" w:type="dxa"/>
            <w:tcBorders>
              <w:top w:val="single" w:sz="6" w:space="0" w:color="000000"/>
              <w:left w:val="single" w:sz="6" w:space="0" w:color="000000"/>
              <w:bottom w:val="single" w:sz="6" w:space="0" w:color="000000"/>
              <w:right w:val="single" w:sz="6" w:space="0" w:color="000000"/>
            </w:tcBorders>
          </w:tcPr>
          <w:p w14:paraId="59BE69D5"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78EF0809"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CCDE38B" w14:textId="77777777" w:rsidTr="001A0769">
        <w:trPr>
          <w:trHeight w:val="281"/>
          <w:tblHeader/>
        </w:trPr>
        <w:tc>
          <w:tcPr>
            <w:tcW w:w="1054" w:type="dxa"/>
            <w:vMerge/>
            <w:tcBorders>
              <w:left w:val="single" w:sz="8" w:space="0" w:color="000000"/>
              <w:right w:val="single" w:sz="8" w:space="0" w:color="000000"/>
            </w:tcBorders>
            <w:vAlign w:val="center"/>
          </w:tcPr>
          <w:p w14:paraId="75966B5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26A03F6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CACE36D"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Complex event sinks</w:t>
            </w:r>
          </w:p>
        </w:tc>
        <w:tc>
          <w:tcPr>
            <w:tcW w:w="1680" w:type="dxa"/>
            <w:tcBorders>
              <w:top w:val="single" w:sz="6" w:space="0" w:color="000000"/>
              <w:left w:val="single" w:sz="6" w:space="0" w:color="000000"/>
              <w:bottom w:val="single" w:sz="6" w:space="0" w:color="000000"/>
              <w:right w:val="single" w:sz="6" w:space="0" w:color="000000"/>
            </w:tcBorders>
          </w:tcPr>
          <w:p w14:paraId="3F9DAF5A"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1F5CF91F"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ADD1CB9" w14:textId="77777777" w:rsidTr="001A0769">
        <w:trPr>
          <w:trHeight w:val="281"/>
          <w:tblHeader/>
        </w:trPr>
        <w:tc>
          <w:tcPr>
            <w:tcW w:w="1054" w:type="dxa"/>
            <w:vMerge w:val="restart"/>
            <w:tcBorders>
              <w:left w:val="single" w:sz="8" w:space="0" w:color="000000"/>
              <w:right w:val="single" w:sz="8" w:space="0" w:color="000000"/>
            </w:tcBorders>
            <w:vAlign w:val="center"/>
          </w:tcPr>
          <w:p w14:paraId="119F17B4" w14:textId="77777777" w:rsidR="00581C67" w:rsidRDefault="00581C67">
            <w:pPr>
              <w:pBdr>
                <w:top w:val="nil"/>
                <w:left w:val="nil"/>
                <w:bottom w:val="nil"/>
                <w:right w:val="nil"/>
                <w:between w:val="nil"/>
              </w:pBdr>
              <w:spacing w:after="0" w:line="240" w:lineRule="auto"/>
              <w:ind w:firstLine="0"/>
              <w:rPr>
                <w:color w:val="000000"/>
              </w:rPr>
            </w:pPr>
          </w:p>
        </w:tc>
        <w:tc>
          <w:tcPr>
            <w:tcW w:w="1196" w:type="dxa"/>
            <w:vMerge w:val="restart"/>
            <w:tcBorders>
              <w:left w:val="single" w:sz="6" w:space="0" w:color="000000"/>
              <w:right w:val="single" w:sz="8" w:space="0" w:color="000000"/>
            </w:tcBorders>
            <w:vAlign w:val="center"/>
          </w:tcPr>
          <w:p w14:paraId="1F5CFD74" w14:textId="77777777" w:rsidR="00581C67" w:rsidRDefault="002901E7">
            <w:pPr>
              <w:pBdr>
                <w:top w:val="nil"/>
                <w:left w:val="nil"/>
                <w:bottom w:val="nil"/>
                <w:right w:val="nil"/>
                <w:between w:val="nil"/>
              </w:pBdr>
              <w:spacing w:after="0"/>
              <w:ind w:firstLine="0"/>
              <w:jc w:val="center"/>
              <w:rPr>
                <w:rFonts w:ascii="Times New Roman" w:eastAsia="Times New Roman" w:hAnsi="Times New Roman" w:cs="Times New Roman"/>
                <w:color w:val="161513"/>
              </w:rPr>
            </w:pPr>
            <w:r>
              <w:rPr>
                <w:rFonts w:ascii="Times New Roman" w:eastAsia="Times New Roman" w:hAnsi="Times New Roman" w:cs="Times New Roman"/>
                <w:color w:val="161513"/>
              </w:rPr>
              <w:t>Business Rules</w:t>
            </w:r>
          </w:p>
        </w:tc>
        <w:tc>
          <w:tcPr>
            <w:tcW w:w="4620" w:type="dxa"/>
            <w:tcBorders>
              <w:top w:val="single" w:sz="6" w:space="0" w:color="000000"/>
              <w:left w:val="single" w:sz="6" w:space="0" w:color="000000"/>
              <w:bottom w:val="single" w:sz="6" w:space="0" w:color="000000"/>
              <w:right w:val="single" w:sz="8" w:space="0" w:color="000000"/>
            </w:tcBorders>
          </w:tcPr>
          <w:p w14:paraId="4D74134C"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Dictionary and Globals</w:t>
            </w:r>
          </w:p>
        </w:tc>
        <w:tc>
          <w:tcPr>
            <w:tcW w:w="1680" w:type="dxa"/>
            <w:tcBorders>
              <w:top w:val="single" w:sz="6" w:space="0" w:color="000000"/>
              <w:left w:val="single" w:sz="6" w:space="0" w:color="000000"/>
              <w:bottom w:val="single" w:sz="6" w:space="0" w:color="000000"/>
              <w:right w:val="single" w:sz="6" w:space="0" w:color="000000"/>
            </w:tcBorders>
          </w:tcPr>
          <w:p w14:paraId="79152160"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3AAE46C1"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846AB32" w14:textId="77777777" w:rsidTr="001A0769">
        <w:trPr>
          <w:trHeight w:val="281"/>
          <w:tblHeader/>
        </w:trPr>
        <w:tc>
          <w:tcPr>
            <w:tcW w:w="1054" w:type="dxa"/>
            <w:vMerge/>
            <w:tcBorders>
              <w:left w:val="single" w:sz="8" w:space="0" w:color="000000"/>
              <w:right w:val="single" w:sz="8" w:space="0" w:color="000000"/>
            </w:tcBorders>
            <w:vAlign w:val="center"/>
          </w:tcPr>
          <w:p w14:paraId="1FA3D16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6AA5415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0C8C082"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Decision Functions</w:t>
            </w:r>
          </w:p>
        </w:tc>
        <w:tc>
          <w:tcPr>
            <w:tcW w:w="1680" w:type="dxa"/>
            <w:tcBorders>
              <w:top w:val="single" w:sz="6" w:space="0" w:color="000000"/>
              <w:left w:val="single" w:sz="6" w:space="0" w:color="000000"/>
              <w:bottom w:val="single" w:sz="6" w:space="0" w:color="000000"/>
              <w:right w:val="single" w:sz="6" w:space="0" w:color="000000"/>
            </w:tcBorders>
          </w:tcPr>
          <w:p w14:paraId="108E1884"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364F38E6"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7BC6A6D0" w14:textId="77777777" w:rsidTr="001A0769">
        <w:trPr>
          <w:trHeight w:val="281"/>
          <w:tblHeader/>
        </w:trPr>
        <w:tc>
          <w:tcPr>
            <w:tcW w:w="1054" w:type="dxa"/>
            <w:vMerge/>
            <w:tcBorders>
              <w:left w:val="single" w:sz="8" w:space="0" w:color="000000"/>
              <w:right w:val="single" w:sz="8" w:space="0" w:color="000000"/>
            </w:tcBorders>
            <w:vAlign w:val="center"/>
          </w:tcPr>
          <w:p w14:paraId="6A22564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42540B8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2D4BF771"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Decision Points</w:t>
            </w:r>
          </w:p>
        </w:tc>
        <w:tc>
          <w:tcPr>
            <w:tcW w:w="1680" w:type="dxa"/>
            <w:tcBorders>
              <w:top w:val="single" w:sz="6" w:space="0" w:color="000000"/>
              <w:left w:val="single" w:sz="6" w:space="0" w:color="000000"/>
              <w:bottom w:val="single" w:sz="6" w:space="0" w:color="000000"/>
              <w:right w:val="single" w:sz="6" w:space="0" w:color="000000"/>
            </w:tcBorders>
          </w:tcPr>
          <w:p w14:paraId="56606E02"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4C693943"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5C53F9D9" w14:textId="77777777" w:rsidTr="001A0769">
        <w:trPr>
          <w:trHeight w:val="281"/>
          <w:tblHeader/>
        </w:trPr>
        <w:tc>
          <w:tcPr>
            <w:tcW w:w="1054" w:type="dxa"/>
            <w:vMerge/>
            <w:tcBorders>
              <w:left w:val="single" w:sz="8" w:space="0" w:color="000000"/>
              <w:right w:val="single" w:sz="8" w:space="0" w:color="000000"/>
            </w:tcBorders>
            <w:vAlign w:val="center"/>
          </w:tcPr>
          <w:p w14:paraId="0EFA73D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393B101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29E52E67"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Business Phrases</w:t>
            </w:r>
          </w:p>
        </w:tc>
        <w:tc>
          <w:tcPr>
            <w:tcW w:w="1680" w:type="dxa"/>
            <w:tcBorders>
              <w:top w:val="single" w:sz="6" w:space="0" w:color="000000"/>
              <w:left w:val="single" w:sz="6" w:space="0" w:color="000000"/>
              <w:bottom w:val="single" w:sz="6" w:space="0" w:color="000000"/>
              <w:right w:val="single" w:sz="6" w:space="0" w:color="000000"/>
            </w:tcBorders>
          </w:tcPr>
          <w:p w14:paraId="5831FC69"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10AD1D91"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3303E09E" w14:textId="77777777" w:rsidTr="001A0769">
        <w:trPr>
          <w:trHeight w:val="281"/>
          <w:tblHeader/>
        </w:trPr>
        <w:tc>
          <w:tcPr>
            <w:tcW w:w="1054" w:type="dxa"/>
            <w:vMerge w:val="restart"/>
            <w:tcBorders>
              <w:left w:val="single" w:sz="8" w:space="0" w:color="000000"/>
              <w:right w:val="single" w:sz="8" w:space="0" w:color="000000"/>
            </w:tcBorders>
            <w:vAlign w:val="center"/>
          </w:tcPr>
          <w:p w14:paraId="1CA4E030" w14:textId="77777777" w:rsidR="00581C67" w:rsidRDefault="00581C67">
            <w:pPr>
              <w:pBdr>
                <w:top w:val="nil"/>
                <w:left w:val="nil"/>
                <w:bottom w:val="nil"/>
                <w:right w:val="nil"/>
                <w:between w:val="nil"/>
              </w:pBdr>
              <w:spacing w:after="0" w:line="240" w:lineRule="auto"/>
              <w:ind w:firstLine="0"/>
              <w:rPr>
                <w:color w:val="000000"/>
              </w:rPr>
            </w:pPr>
          </w:p>
        </w:tc>
        <w:tc>
          <w:tcPr>
            <w:tcW w:w="1196" w:type="dxa"/>
            <w:vMerge w:val="restart"/>
            <w:tcBorders>
              <w:left w:val="single" w:sz="6" w:space="0" w:color="000000"/>
              <w:right w:val="single" w:sz="8" w:space="0" w:color="000000"/>
            </w:tcBorders>
            <w:vAlign w:val="center"/>
          </w:tcPr>
          <w:p w14:paraId="7C39498E" w14:textId="77777777" w:rsidR="00581C67" w:rsidRDefault="002901E7">
            <w:pPr>
              <w:pBdr>
                <w:top w:val="nil"/>
                <w:left w:val="nil"/>
                <w:bottom w:val="nil"/>
                <w:right w:val="nil"/>
                <w:between w:val="nil"/>
              </w:pBdr>
              <w:spacing w:after="0"/>
              <w:ind w:firstLine="0"/>
              <w:jc w:val="center"/>
              <w:rPr>
                <w:rFonts w:ascii="Times New Roman" w:eastAsia="Times New Roman" w:hAnsi="Times New Roman" w:cs="Times New Roman"/>
                <w:color w:val="161513"/>
              </w:rPr>
            </w:pPr>
            <w:r>
              <w:rPr>
                <w:rFonts w:ascii="Times New Roman" w:eastAsia="Times New Roman" w:hAnsi="Times New Roman" w:cs="Times New Roman"/>
                <w:color w:val="161513"/>
              </w:rPr>
              <w:t>Managed File transfer</w:t>
            </w:r>
          </w:p>
        </w:tc>
        <w:tc>
          <w:tcPr>
            <w:tcW w:w="4620" w:type="dxa"/>
            <w:tcBorders>
              <w:top w:val="single" w:sz="6" w:space="0" w:color="000000"/>
              <w:left w:val="single" w:sz="6" w:space="0" w:color="000000"/>
              <w:bottom w:val="single" w:sz="6" w:space="0" w:color="000000"/>
              <w:right w:val="single" w:sz="8" w:space="0" w:color="000000"/>
            </w:tcBorders>
          </w:tcPr>
          <w:p w14:paraId="3CC7CEA9"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Scheduling</w:t>
            </w:r>
          </w:p>
        </w:tc>
        <w:tc>
          <w:tcPr>
            <w:tcW w:w="1680" w:type="dxa"/>
            <w:tcBorders>
              <w:top w:val="single" w:sz="6" w:space="0" w:color="000000"/>
              <w:left w:val="single" w:sz="6" w:space="0" w:color="000000"/>
              <w:bottom w:val="single" w:sz="6" w:space="0" w:color="000000"/>
              <w:right w:val="single" w:sz="6" w:space="0" w:color="000000"/>
            </w:tcBorders>
          </w:tcPr>
          <w:p w14:paraId="58500FD2"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127BD0BF"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5BEA3B31" w14:textId="77777777" w:rsidTr="001A0769">
        <w:trPr>
          <w:trHeight w:val="281"/>
          <w:tblHeader/>
        </w:trPr>
        <w:tc>
          <w:tcPr>
            <w:tcW w:w="1054" w:type="dxa"/>
            <w:vMerge/>
            <w:tcBorders>
              <w:left w:val="single" w:sz="8" w:space="0" w:color="000000"/>
              <w:right w:val="single" w:sz="8" w:space="0" w:color="000000"/>
            </w:tcBorders>
            <w:vAlign w:val="center"/>
          </w:tcPr>
          <w:p w14:paraId="36CCCDD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6A016CA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53B2EBD5"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Resubmitting</w:t>
            </w:r>
          </w:p>
        </w:tc>
        <w:tc>
          <w:tcPr>
            <w:tcW w:w="1680" w:type="dxa"/>
            <w:tcBorders>
              <w:top w:val="single" w:sz="6" w:space="0" w:color="000000"/>
              <w:left w:val="single" w:sz="6" w:space="0" w:color="000000"/>
              <w:bottom w:val="single" w:sz="6" w:space="0" w:color="000000"/>
              <w:right w:val="single" w:sz="6" w:space="0" w:color="000000"/>
            </w:tcBorders>
          </w:tcPr>
          <w:p w14:paraId="120E330F"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45C97069"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6ED0879C" w14:textId="77777777" w:rsidTr="001A0769">
        <w:trPr>
          <w:trHeight w:val="281"/>
          <w:tblHeader/>
        </w:trPr>
        <w:tc>
          <w:tcPr>
            <w:tcW w:w="1054" w:type="dxa"/>
            <w:vMerge/>
            <w:tcBorders>
              <w:left w:val="single" w:sz="8" w:space="0" w:color="000000"/>
              <w:right w:val="single" w:sz="8" w:space="0" w:color="000000"/>
            </w:tcBorders>
            <w:vAlign w:val="center"/>
          </w:tcPr>
          <w:p w14:paraId="43EDB8D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11D8FB7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4C345C53"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Attaching inline or referencing</w:t>
            </w:r>
          </w:p>
        </w:tc>
        <w:tc>
          <w:tcPr>
            <w:tcW w:w="1680" w:type="dxa"/>
            <w:tcBorders>
              <w:top w:val="single" w:sz="6" w:space="0" w:color="000000"/>
              <w:left w:val="single" w:sz="6" w:space="0" w:color="000000"/>
              <w:bottom w:val="single" w:sz="6" w:space="0" w:color="000000"/>
              <w:right w:val="single" w:sz="6" w:space="0" w:color="000000"/>
            </w:tcBorders>
          </w:tcPr>
          <w:p w14:paraId="0FC6B04D"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54662CC6"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F4B5088" w14:textId="77777777" w:rsidTr="001A0769">
        <w:trPr>
          <w:trHeight w:val="281"/>
          <w:tblHeader/>
        </w:trPr>
        <w:tc>
          <w:tcPr>
            <w:tcW w:w="1054" w:type="dxa"/>
            <w:vMerge/>
            <w:tcBorders>
              <w:left w:val="single" w:sz="8" w:space="0" w:color="000000"/>
              <w:right w:val="single" w:sz="8" w:space="0" w:color="000000"/>
            </w:tcBorders>
            <w:vAlign w:val="center"/>
          </w:tcPr>
          <w:p w14:paraId="50EF6A2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0BC8250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18411C44"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Compression and decompression</w:t>
            </w:r>
          </w:p>
        </w:tc>
        <w:tc>
          <w:tcPr>
            <w:tcW w:w="1680" w:type="dxa"/>
            <w:tcBorders>
              <w:top w:val="single" w:sz="6" w:space="0" w:color="000000"/>
              <w:left w:val="single" w:sz="6" w:space="0" w:color="000000"/>
              <w:bottom w:val="single" w:sz="6" w:space="0" w:color="000000"/>
              <w:right w:val="single" w:sz="6" w:space="0" w:color="000000"/>
            </w:tcBorders>
          </w:tcPr>
          <w:p w14:paraId="14E62251"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5BBF2716"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6A30FC6D" w14:textId="77777777" w:rsidTr="001A0769">
        <w:trPr>
          <w:trHeight w:val="281"/>
          <w:tblHeader/>
        </w:trPr>
        <w:tc>
          <w:tcPr>
            <w:tcW w:w="1054" w:type="dxa"/>
            <w:vMerge/>
            <w:tcBorders>
              <w:left w:val="single" w:sz="8" w:space="0" w:color="000000"/>
              <w:right w:val="single" w:sz="8" w:space="0" w:color="000000"/>
            </w:tcBorders>
            <w:vAlign w:val="center"/>
          </w:tcPr>
          <w:p w14:paraId="175D4D9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71759D8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4829F6F3"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Encryption and decryption</w:t>
            </w:r>
          </w:p>
        </w:tc>
        <w:tc>
          <w:tcPr>
            <w:tcW w:w="1680" w:type="dxa"/>
            <w:tcBorders>
              <w:top w:val="single" w:sz="6" w:space="0" w:color="000000"/>
              <w:left w:val="single" w:sz="6" w:space="0" w:color="000000"/>
              <w:bottom w:val="single" w:sz="6" w:space="0" w:color="000000"/>
              <w:right w:val="single" w:sz="6" w:space="0" w:color="000000"/>
            </w:tcBorders>
          </w:tcPr>
          <w:p w14:paraId="0CF3A21F"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799F2A91"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6AE16330" w14:textId="77777777" w:rsidTr="001A0769">
        <w:trPr>
          <w:trHeight w:val="281"/>
          <w:tblHeader/>
        </w:trPr>
        <w:tc>
          <w:tcPr>
            <w:tcW w:w="1054" w:type="dxa"/>
            <w:vMerge/>
            <w:tcBorders>
              <w:left w:val="single" w:sz="8" w:space="0" w:color="000000"/>
              <w:right w:val="single" w:sz="8" w:space="0" w:color="000000"/>
            </w:tcBorders>
            <w:vAlign w:val="center"/>
          </w:tcPr>
          <w:p w14:paraId="7450D64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5C389B0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02A17CAC"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Archiving, renaming, and deletion</w:t>
            </w:r>
          </w:p>
        </w:tc>
        <w:tc>
          <w:tcPr>
            <w:tcW w:w="1680" w:type="dxa"/>
            <w:tcBorders>
              <w:top w:val="single" w:sz="6" w:space="0" w:color="000000"/>
              <w:left w:val="single" w:sz="6" w:space="0" w:color="000000"/>
              <w:bottom w:val="single" w:sz="6" w:space="0" w:color="000000"/>
              <w:right w:val="single" w:sz="6" w:space="0" w:color="000000"/>
            </w:tcBorders>
          </w:tcPr>
          <w:p w14:paraId="08388D62"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7C94933C"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31720AB5" w14:textId="77777777" w:rsidTr="001A0769">
        <w:trPr>
          <w:trHeight w:val="281"/>
          <w:tblHeader/>
        </w:trPr>
        <w:tc>
          <w:tcPr>
            <w:tcW w:w="1054" w:type="dxa"/>
            <w:vMerge/>
            <w:tcBorders>
              <w:left w:val="single" w:sz="8" w:space="0" w:color="000000"/>
              <w:right w:val="single" w:sz="8" w:space="0" w:color="000000"/>
            </w:tcBorders>
            <w:vAlign w:val="center"/>
          </w:tcPr>
          <w:p w14:paraId="63A729D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1EFCEB4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7DA07C2"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Purging transfer instances and files</w:t>
            </w:r>
          </w:p>
        </w:tc>
        <w:tc>
          <w:tcPr>
            <w:tcW w:w="1680" w:type="dxa"/>
            <w:tcBorders>
              <w:top w:val="single" w:sz="6" w:space="0" w:color="000000"/>
              <w:left w:val="single" w:sz="6" w:space="0" w:color="000000"/>
              <w:bottom w:val="single" w:sz="6" w:space="0" w:color="000000"/>
              <w:right w:val="single" w:sz="6" w:space="0" w:color="000000"/>
            </w:tcBorders>
          </w:tcPr>
          <w:p w14:paraId="326893F0"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71003EB1"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3A30F073" w14:textId="77777777" w:rsidTr="001A0769">
        <w:trPr>
          <w:trHeight w:val="281"/>
          <w:tblHeader/>
        </w:trPr>
        <w:tc>
          <w:tcPr>
            <w:tcW w:w="1054" w:type="dxa"/>
            <w:vMerge/>
            <w:tcBorders>
              <w:left w:val="single" w:sz="8" w:space="0" w:color="000000"/>
              <w:right w:val="single" w:sz="8" w:space="0" w:color="000000"/>
            </w:tcBorders>
            <w:vAlign w:val="center"/>
          </w:tcPr>
          <w:p w14:paraId="7F1185B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5E438DA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609E274B"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Pausing and resuming</w:t>
            </w:r>
          </w:p>
        </w:tc>
        <w:tc>
          <w:tcPr>
            <w:tcW w:w="1680" w:type="dxa"/>
            <w:tcBorders>
              <w:top w:val="single" w:sz="6" w:space="0" w:color="000000"/>
              <w:left w:val="single" w:sz="6" w:space="0" w:color="000000"/>
              <w:bottom w:val="single" w:sz="6" w:space="0" w:color="000000"/>
              <w:right w:val="single" w:sz="6" w:space="0" w:color="000000"/>
            </w:tcBorders>
          </w:tcPr>
          <w:p w14:paraId="2E564A1B"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3F65A9D4"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6AF7ED0F" w14:textId="77777777" w:rsidTr="001A0769">
        <w:trPr>
          <w:trHeight w:val="281"/>
          <w:tblHeader/>
        </w:trPr>
        <w:tc>
          <w:tcPr>
            <w:tcW w:w="1054" w:type="dxa"/>
            <w:vMerge/>
            <w:tcBorders>
              <w:left w:val="single" w:sz="8" w:space="0" w:color="000000"/>
              <w:right w:val="single" w:sz="8" w:space="0" w:color="000000"/>
            </w:tcBorders>
            <w:vAlign w:val="center"/>
          </w:tcPr>
          <w:p w14:paraId="02853BB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4C51212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5F71425D"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Securing with OWSM policies</w:t>
            </w:r>
          </w:p>
        </w:tc>
        <w:tc>
          <w:tcPr>
            <w:tcW w:w="1680" w:type="dxa"/>
            <w:tcBorders>
              <w:top w:val="single" w:sz="6" w:space="0" w:color="000000"/>
              <w:left w:val="single" w:sz="6" w:space="0" w:color="000000"/>
              <w:bottom w:val="single" w:sz="6" w:space="0" w:color="000000"/>
              <w:right w:val="single" w:sz="6" w:space="0" w:color="000000"/>
            </w:tcBorders>
          </w:tcPr>
          <w:p w14:paraId="170BC3ED" w14:textId="77777777" w:rsidR="00581C67" w:rsidRDefault="002901E7" w:rsidP="001A0769">
            <w:pPr>
              <w:pBdr>
                <w:top w:val="nil"/>
                <w:left w:val="nil"/>
                <w:bottom w:val="nil"/>
                <w:right w:val="nil"/>
                <w:between w:val="nil"/>
              </w:pBdr>
              <w:spacing w:line="240" w:lineRule="auto"/>
              <w:ind w:hanging="2"/>
              <w:rPr>
                <w:color w:val="000000"/>
              </w:rPr>
            </w:pPr>
            <w:r>
              <w:rPr>
                <w:color w:val="000000"/>
              </w:rPr>
              <w:t>Not Comply</w:t>
            </w:r>
          </w:p>
        </w:tc>
        <w:tc>
          <w:tcPr>
            <w:tcW w:w="1080" w:type="dxa"/>
            <w:gridSpan w:val="2"/>
            <w:tcBorders>
              <w:top w:val="single" w:sz="6" w:space="0" w:color="000000"/>
              <w:left w:val="single" w:sz="6" w:space="0" w:color="000000"/>
              <w:bottom w:val="single" w:sz="6" w:space="0" w:color="000000"/>
              <w:right w:val="single" w:sz="8" w:space="0" w:color="000000"/>
            </w:tcBorders>
          </w:tcPr>
          <w:p w14:paraId="39682248"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D93633E" w14:textId="77777777" w:rsidTr="001A0769">
        <w:trPr>
          <w:trHeight w:val="281"/>
          <w:tblHeader/>
        </w:trPr>
        <w:tc>
          <w:tcPr>
            <w:tcW w:w="1054" w:type="dxa"/>
            <w:vMerge w:val="restart"/>
            <w:tcBorders>
              <w:left w:val="single" w:sz="8" w:space="0" w:color="000000"/>
              <w:right w:val="single" w:sz="8" w:space="0" w:color="000000"/>
            </w:tcBorders>
            <w:vAlign w:val="center"/>
          </w:tcPr>
          <w:p w14:paraId="444E4E89" w14:textId="77777777" w:rsidR="00581C67" w:rsidRDefault="00581C67">
            <w:pPr>
              <w:pBdr>
                <w:top w:val="nil"/>
                <w:left w:val="nil"/>
                <w:bottom w:val="nil"/>
                <w:right w:val="nil"/>
                <w:between w:val="nil"/>
              </w:pBdr>
              <w:spacing w:after="0" w:line="240" w:lineRule="auto"/>
              <w:ind w:firstLine="0"/>
              <w:rPr>
                <w:color w:val="000000"/>
              </w:rPr>
            </w:pPr>
          </w:p>
        </w:tc>
        <w:tc>
          <w:tcPr>
            <w:tcW w:w="1196" w:type="dxa"/>
            <w:vMerge w:val="restart"/>
            <w:tcBorders>
              <w:left w:val="single" w:sz="6" w:space="0" w:color="000000"/>
              <w:right w:val="single" w:sz="8" w:space="0" w:color="000000"/>
            </w:tcBorders>
            <w:vAlign w:val="center"/>
          </w:tcPr>
          <w:p w14:paraId="0B27C1CD" w14:textId="77777777" w:rsidR="00581C67" w:rsidRDefault="002901E7">
            <w:pPr>
              <w:pBdr>
                <w:top w:val="nil"/>
                <w:left w:val="nil"/>
                <w:bottom w:val="nil"/>
                <w:right w:val="nil"/>
                <w:between w:val="nil"/>
              </w:pBdr>
              <w:spacing w:after="0"/>
              <w:ind w:firstLine="0"/>
              <w:jc w:val="center"/>
              <w:rPr>
                <w:rFonts w:ascii="Times New Roman" w:eastAsia="Times New Roman" w:hAnsi="Times New Roman" w:cs="Times New Roman"/>
                <w:color w:val="161513"/>
              </w:rPr>
            </w:pPr>
            <w:r>
              <w:rPr>
                <w:rFonts w:ascii="Times New Roman" w:eastAsia="Times New Roman" w:hAnsi="Times New Roman" w:cs="Times New Roman"/>
                <w:color w:val="161513"/>
              </w:rPr>
              <w:t>Business Activity Monitoring</w:t>
            </w:r>
          </w:p>
        </w:tc>
        <w:tc>
          <w:tcPr>
            <w:tcW w:w="4620" w:type="dxa"/>
            <w:tcBorders>
              <w:top w:val="single" w:sz="6" w:space="0" w:color="000000"/>
              <w:left w:val="single" w:sz="6" w:space="0" w:color="000000"/>
              <w:bottom w:val="single" w:sz="6" w:space="0" w:color="000000"/>
              <w:right w:val="single" w:sz="8" w:space="0" w:color="000000"/>
            </w:tcBorders>
          </w:tcPr>
          <w:p w14:paraId="0F429BC2"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Active Data Architecture</w:t>
            </w:r>
          </w:p>
        </w:tc>
        <w:tc>
          <w:tcPr>
            <w:tcW w:w="1680" w:type="dxa"/>
            <w:tcBorders>
              <w:top w:val="single" w:sz="6" w:space="0" w:color="000000"/>
              <w:left w:val="single" w:sz="6" w:space="0" w:color="000000"/>
              <w:bottom w:val="single" w:sz="6" w:space="0" w:color="000000"/>
              <w:right w:val="single" w:sz="6" w:space="0" w:color="000000"/>
            </w:tcBorders>
          </w:tcPr>
          <w:p w14:paraId="095E237E" w14:textId="77777777" w:rsidR="00581C67" w:rsidRDefault="002901E7" w:rsidP="001A0769">
            <w:pPr>
              <w:pBdr>
                <w:top w:val="nil"/>
                <w:left w:val="nil"/>
                <w:bottom w:val="nil"/>
                <w:right w:val="nil"/>
                <w:between w:val="nil"/>
              </w:pBdr>
              <w:spacing w:after="0" w:line="240" w:lineRule="auto"/>
              <w:ind w:firstLine="0"/>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7B844D38"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7843990" w14:textId="77777777" w:rsidTr="001A0769">
        <w:trPr>
          <w:trHeight w:val="281"/>
          <w:tblHeader/>
        </w:trPr>
        <w:tc>
          <w:tcPr>
            <w:tcW w:w="1054" w:type="dxa"/>
            <w:vMerge/>
            <w:tcBorders>
              <w:left w:val="single" w:sz="8" w:space="0" w:color="000000"/>
              <w:right w:val="single" w:sz="8" w:space="0" w:color="000000"/>
            </w:tcBorders>
            <w:vAlign w:val="center"/>
          </w:tcPr>
          <w:p w14:paraId="3A530BC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1EF7AB5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1E75A8A3"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Real-time Reports and data streaming</w:t>
            </w:r>
          </w:p>
        </w:tc>
        <w:tc>
          <w:tcPr>
            <w:tcW w:w="1680" w:type="dxa"/>
            <w:tcBorders>
              <w:top w:val="single" w:sz="6" w:space="0" w:color="000000"/>
              <w:left w:val="single" w:sz="6" w:space="0" w:color="000000"/>
              <w:bottom w:val="single" w:sz="6" w:space="0" w:color="000000"/>
              <w:right w:val="single" w:sz="6" w:space="0" w:color="000000"/>
            </w:tcBorders>
          </w:tcPr>
          <w:p w14:paraId="22D3423E" w14:textId="77777777" w:rsidR="00581C67" w:rsidRDefault="002901E7" w:rsidP="001A0769">
            <w:pPr>
              <w:pBdr>
                <w:top w:val="nil"/>
                <w:left w:val="nil"/>
                <w:bottom w:val="nil"/>
                <w:right w:val="nil"/>
                <w:between w:val="nil"/>
              </w:pBdr>
              <w:spacing w:line="240" w:lineRule="auto"/>
              <w:ind w:hanging="2"/>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1DA113E0"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0773CCCE" w14:textId="77777777" w:rsidTr="001A0769">
        <w:trPr>
          <w:trHeight w:val="281"/>
          <w:tblHeader/>
        </w:trPr>
        <w:tc>
          <w:tcPr>
            <w:tcW w:w="1054" w:type="dxa"/>
            <w:vMerge/>
            <w:tcBorders>
              <w:left w:val="single" w:sz="8" w:space="0" w:color="000000"/>
              <w:right w:val="single" w:sz="8" w:space="0" w:color="000000"/>
            </w:tcBorders>
            <w:vAlign w:val="center"/>
          </w:tcPr>
          <w:p w14:paraId="36A1243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5EF69F0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363FBBF7"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Active Presentations in reports</w:t>
            </w:r>
          </w:p>
        </w:tc>
        <w:tc>
          <w:tcPr>
            <w:tcW w:w="1680" w:type="dxa"/>
            <w:tcBorders>
              <w:top w:val="single" w:sz="6" w:space="0" w:color="000000"/>
              <w:left w:val="single" w:sz="6" w:space="0" w:color="000000"/>
              <w:bottom w:val="single" w:sz="6" w:space="0" w:color="000000"/>
              <w:right w:val="single" w:sz="6" w:space="0" w:color="000000"/>
            </w:tcBorders>
          </w:tcPr>
          <w:p w14:paraId="461AC633" w14:textId="77777777" w:rsidR="00581C67" w:rsidRDefault="002901E7" w:rsidP="001A0769">
            <w:pPr>
              <w:pBdr>
                <w:top w:val="nil"/>
                <w:left w:val="nil"/>
                <w:bottom w:val="nil"/>
                <w:right w:val="nil"/>
                <w:between w:val="nil"/>
              </w:pBdr>
              <w:spacing w:line="240" w:lineRule="auto"/>
              <w:ind w:hanging="2"/>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0C3279B5"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1C0C6C7C" w14:textId="77777777" w:rsidTr="001A0769">
        <w:trPr>
          <w:trHeight w:val="281"/>
          <w:tblHeader/>
        </w:trPr>
        <w:tc>
          <w:tcPr>
            <w:tcW w:w="1054" w:type="dxa"/>
            <w:vMerge/>
            <w:tcBorders>
              <w:left w:val="single" w:sz="8" w:space="0" w:color="000000"/>
              <w:right w:val="single" w:sz="8" w:space="0" w:color="000000"/>
            </w:tcBorders>
            <w:vAlign w:val="center"/>
          </w:tcPr>
          <w:p w14:paraId="0084A93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7C5C8D8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6" w:space="0" w:color="000000"/>
              <w:right w:val="single" w:sz="8" w:space="0" w:color="000000"/>
            </w:tcBorders>
          </w:tcPr>
          <w:p w14:paraId="05AE5920"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Instant Alerts</w:t>
            </w:r>
          </w:p>
        </w:tc>
        <w:tc>
          <w:tcPr>
            <w:tcW w:w="1680" w:type="dxa"/>
            <w:tcBorders>
              <w:top w:val="single" w:sz="6" w:space="0" w:color="000000"/>
              <w:left w:val="single" w:sz="6" w:space="0" w:color="000000"/>
              <w:bottom w:val="single" w:sz="6" w:space="0" w:color="000000"/>
              <w:right w:val="single" w:sz="6" w:space="0" w:color="000000"/>
            </w:tcBorders>
          </w:tcPr>
          <w:p w14:paraId="0C9DE0FE" w14:textId="77777777" w:rsidR="00581C67" w:rsidRDefault="002901E7" w:rsidP="001A0769">
            <w:pPr>
              <w:pBdr>
                <w:top w:val="nil"/>
                <w:left w:val="nil"/>
                <w:bottom w:val="nil"/>
                <w:right w:val="nil"/>
                <w:between w:val="nil"/>
              </w:pBdr>
              <w:spacing w:line="240" w:lineRule="auto"/>
              <w:ind w:hanging="2"/>
              <w:rPr>
                <w:color w:val="000000"/>
              </w:rPr>
            </w:pPr>
            <w:r>
              <w:rPr>
                <w:color w:val="000000"/>
              </w:rPr>
              <w:t>Partially</w:t>
            </w:r>
          </w:p>
        </w:tc>
        <w:tc>
          <w:tcPr>
            <w:tcW w:w="1080" w:type="dxa"/>
            <w:gridSpan w:val="2"/>
            <w:tcBorders>
              <w:top w:val="single" w:sz="6" w:space="0" w:color="000000"/>
              <w:left w:val="single" w:sz="6" w:space="0" w:color="000000"/>
              <w:bottom w:val="single" w:sz="6" w:space="0" w:color="000000"/>
              <w:right w:val="single" w:sz="8" w:space="0" w:color="000000"/>
            </w:tcBorders>
          </w:tcPr>
          <w:p w14:paraId="1FCD24E0"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r w:rsidR="00581C67" w14:paraId="49B77E01" w14:textId="77777777" w:rsidTr="001A0769">
        <w:trPr>
          <w:trHeight w:val="281"/>
          <w:tblHeader/>
        </w:trPr>
        <w:tc>
          <w:tcPr>
            <w:tcW w:w="1054" w:type="dxa"/>
            <w:vMerge/>
            <w:tcBorders>
              <w:left w:val="single" w:sz="8" w:space="0" w:color="000000"/>
              <w:right w:val="single" w:sz="8" w:space="0" w:color="000000"/>
            </w:tcBorders>
            <w:vAlign w:val="center"/>
          </w:tcPr>
          <w:p w14:paraId="23AA92F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96" w:type="dxa"/>
            <w:vMerge/>
            <w:tcBorders>
              <w:left w:val="single" w:sz="6" w:space="0" w:color="000000"/>
              <w:right w:val="single" w:sz="8" w:space="0" w:color="000000"/>
            </w:tcBorders>
            <w:vAlign w:val="center"/>
          </w:tcPr>
          <w:p w14:paraId="61D5A16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4620" w:type="dxa"/>
            <w:tcBorders>
              <w:top w:val="single" w:sz="6" w:space="0" w:color="000000"/>
              <w:left w:val="single" w:sz="6" w:space="0" w:color="000000"/>
              <w:bottom w:val="single" w:sz="8" w:space="0" w:color="000000"/>
              <w:right w:val="single" w:sz="8" w:space="0" w:color="000000"/>
            </w:tcBorders>
          </w:tcPr>
          <w:p w14:paraId="5B9D5CFB" w14:textId="77777777" w:rsidR="00581C67" w:rsidRDefault="002901E7" w:rsidP="001A0769">
            <w:pPr>
              <w:pBdr>
                <w:top w:val="nil"/>
                <w:left w:val="nil"/>
                <w:bottom w:val="nil"/>
                <w:right w:val="nil"/>
                <w:between w:val="nil"/>
              </w:pBdr>
              <w:spacing w:after="0" w:line="240" w:lineRule="auto"/>
              <w:ind w:hanging="2"/>
              <w:rPr>
                <w:rFonts w:ascii="Times New Roman" w:eastAsia="Times New Roman" w:hAnsi="Times New Roman" w:cs="Times New Roman"/>
                <w:color w:val="161513"/>
              </w:rPr>
            </w:pPr>
            <w:r>
              <w:rPr>
                <w:rFonts w:ascii="Times New Roman" w:eastAsia="Times New Roman" w:hAnsi="Times New Roman" w:cs="Times New Roman"/>
                <w:color w:val="161513"/>
              </w:rPr>
              <w:t>Rules Based Active Delivery</w:t>
            </w:r>
          </w:p>
        </w:tc>
        <w:tc>
          <w:tcPr>
            <w:tcW w:w="1680" w:type="dxa"/>
            <w:tcBorders>
              <w:top w:val="single" w:sz="6" w:space="0" w:color="000000"/>
              <w:left w:val="single" w:sz="6" w:space="0" w:color="000000"/>
              <w:bottom w:val="single" w:sz="8" w:space="0" w:color="000000"/>
              <w:right w:val="single" w:sz="6" w:space="0" w:color="000000"/>
            </w:tcBorders>
          </w:tcPr>
          <w:p w14:paraId="3F04F95A" w14:textId="77777777" w:rsidR="00581C67" w:rsidRDefault="002901E7" w:rsidP="001A0769">
            <w:pPr>
              <w:pBdr>
                <w:top w:val="nil"/>
                <w:left w:val="nil"/>
                <w:bottom w:val="nil"/>
                <w:right w:val="nil"/>
                <w:between w:val="nil"/>
              </w:pBdr>
              <w:spacing w:line="240" w:lineRule="auto"/>
              <w:ind w:hanging="2"/>
              <w:rPr>
                <w:color w:val="000000"/>
              </w:rPr>
            </w:pPr>
            <w:r>
              <w:rPr>
                <w:color w:val="000000"/>
              </w:rPr>
              <w:t>Partially</w:t>
            </w:r>
          </w:p>
        </w:tc>
        <w:tc>
          <w:tcPr>
            <w:tcW w:w="1080" w:type="dxa"/>
            <w:gridSpan w:val="2"/>
            <w:tcBorders>
              <w:top w:val="single" w:sz="6" w:space="0" w:color="000000"/>
              <w:left w:val="single" w:sz="6" w:space="0" w:color="000000"/>
              <w:bottom w:val="single" w:sz="8" w:space="0" w:color="000000"/>
              <w:right w:val="single" w:sz="8" w:space="0" w:color="000000"/>
            </w:tcBorders>
          </w:tcPr>
          <w:p w14:paraId="3CDEC850" w14:textId="77777777" w:rsidR="00581C67" w:rsidRDefault="002901E7" w:rsidP="001A0769">
            <w:pPr>
              <w:pBdr>
                <w:top w:val="nil"/>
                <w:left w:val="nil"/>
                <w:bottom w:val="nil"/>
                <w:right w:val="nil"/>
                <w:between w:val="nil"/>
              </w:pBdr>
              <w:spacing w:line="240" w:lineRule="auto"/>
              <w:ind w:hanging="2"/>
              <w:rPr>
                <w:color w:val="000000"/>
              </w:rPr>
            </w:pPr>
            <w:r>
              <w:rPr>
                <w:rFonts w:ascii="Times New Roman" w:eastAsia="Times New Roman" w:hAnsi="Times New Roman" w:cs="Times New Roman"/>
                <w:color w:val="000000"/>
                <w:sz w:val="24"/>
                <w:szCs w:val="24"/>
              </w:rPr>
              <w:t>16 Core</w:t>
            </w:r>
          </w:p>
        </w:tc>
      </w:tr>
    </w:tbl>
    <w:p w14:paraId="1F69B725" w14:textId="77777777" w:rsidR="00581C67" w:rsidRDefault="00581C67">
      <w:pPr>
        <w:pBdr>
          <w:top w:val="nil"/>
          <w:left w:val="nil"/>
          <w:bottom w:val="nil"/>
          <w:right w:val="nil"/>
          <w:between w:val="nil"/>
        </w:pBdr>
        <w:ind w:hanging="2"/>
        <w:rPr>
          <w:color w:val="000000"/>
        </w:rPr>
      </w:pPr>
    </w:p>
    <w:p w14:paraId="35A3C48F" w14:textId="77777777" w:rsidR="00581C67" w:rsidRDefault="00581C67">
      <w:pPr>
        <w:pBdr>
          <w:top w:val="nil"/>
          <w:left w:val="nil"/>
          <w:bottom w:val="nil"/>
          <w:right w:val="nil"/>
          <w:between w:val="nil"/>
        </w:pBdr>
        <w:tabs>
          <w:tab w:val="right" w:pos="14459"/>
        </w:tabs>
        <w:ind w:hanging="2"/>
        <w:rPr>
          <w:color w:val="000000"/>
          <w:sz w:val="24"/>
          <w:szCs w:val="24"/>
          <w:highlight w:val="yellow"/>
        </w:rPr>
        <w:sectPr w:rsidR="00581C67">
          <w:pgSz w:w="11906" w:h="16838"/>
          <w:pgMar w:top="1138" w:right="1411" w:bottom="1138" w:left="1138" w:header="720" w:footer="720" w:gutter="0"/>
          <w:pgNumType w:start="1"/>
          <w:cols w:space="720"/>
        </w:sectPr>
      </w:pPr>
    </w:p>
    <w:p w14:paraId="66B86BAD" w14:textId="77777777" w:rsidR="00581C67" w:rsidRPr="001A0769" w:rsidRDefault="002901E7" w:rsidP="001A0769">
      <w:pPr>
        <w:pBdr>
          <w:top w:val="nil"/>
          <w:left w:val="nil"/>
          <w:bottom w:val="nil"/>
          <w:right w:val="nil"/>
          <w:between w:val="nil"/>
        </w:pBdr>
        <w:tabs>
          <w:tab w:val="right" w:pos="14459"/>
        </w:tabs>
        <w:ind w:firstLine="0"/>
        <w:jc w:val="both"/>
        <w:rPr>
          <w:rFonts w:ascii="Times New Roman" w:hAnsi="Times New Roman" w:cs="Times New Roman"/>
          <w:color w:val="000000"/>
          <w:sz w:val="24"/>
          <w:szCs w:val="24"/>
        </w:rPr>
      </w:pPr>
      <w:r w:rsidRPr="001A0769">
        <w:rPr>
          <w:rFonts w:ascii="Times New Roman" w:hAnsi="Times New Roman" w:cs="Times New Roman"/>
          <w:b/>
          <w:color w:val="000000"/>
          <w:sz w:val="24"/>
          <w:szCs w:val="24"/>
        </w:rPr>
        <w:lastRenderedPageBreak/>
        <w:t xml:space="preserve">Contract title: </w:t>
      </w:r>
    </w:p>
    <w:p w14:paraId="4C07C1DC" w14:textId="77777777" w:rsidR="00581C67" w:rsidRPr="001A0769" w:rsidRDefault="002901E7" w:rsidP="001A0769">
      <w:pPr>
        <w:pBdr>
          <w:top w:val="nil"/>
          <w:left w:val="nil"/>
          <w:bottom w:val="nil"/>
          <w:right w:val="nil"/>
          <w:between w:val="nil"/>
        </w:pBdr>
        <w:ind w:hanging="2"/>
        <w:jc w:val="both"/>
        <w:rPr>
          <w:rFonts w:ascii="Times New Roman" w:eastAsia="Times New Roman" w:hAnsi="Times New Roman" w:cs="Times New Roman"/>
          <w:color w:val="000000"/>
          <w:sz w:val="24"/>
          <w:szCs w:val="24"/>
          <w:highlight w:val="cyan"/>
        </w:rPr>
      </w:pPr>
      <w:r w:rsidRPr="001A0769">
        <w:rPr>
          <w:rFonts w:ascii="Times New Roman" w:eastAsia="Times New Roman" w:hAnsi="Times New Roman" w:cs="Times New Roman"/>
          <w:b/>
          <w:color w:val="000000"/>
          <w:sz w:val="24"/>
          <w:szCs w:val="24"/>
        </w:rPr>
        <w:t>Supply and delivery of servers for regional integration, call center hardware &amp; software and oracle service bus software</w:t>
      </w:r>
    </w:p>
    <w:p w14:paraId="60A4F1FB" w14:textId="77777777" w:rsidR="00581C67" w:rsidRPr="001A0769" w:rsidRDefault="001A0769" w:rsidP="001A0769">
      <w:pPr>
        <w:pBdr>
          <w:top w:val="nil"/>
          <w:left w:val="nil"/>
          <w:bottom w:val="nil"/>
          <w:right w:val="nil"/>
          <w:between w:val="nil"/>
        </w:pBdr>
        <w:tabs>
          <w:tab w:val="right" w:pos="14459"/>
        </w:tabs>
        <w:ind w:firstLine="0"/>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At</w:t>
      </w:r>
      <w:r w:rsidR="002901E7" w:rsidRPr="001A0769">
        <w:rPr>
          <w:rFonts w:ascii="Times New Roman" w:hAnsi="Times New Roman" w:cs="Times New Roman"/>
          <w:color w:val="000000"/>
          <w:sz w:val="24"/>
          <w:szCs w:val="24"/>
        </w:rPr>
        <w:t xml:space="preserve"> Ministry of Trade and </w:t>
      </w:r>
      <w:r w:rsidRPr="001A0769">
        <w:rPr>
          <w:rFonts w:ascii="Times New Roman" w:hAnsi="Times New Roman" w:cs="Times New Roman"/>
          <w:color w:val="000000"/>
          <w:sz w:val="24"/>
          <w:szCs w:val="24"/>
        </w:rPr>
        <w:t>Regional Integration, Ethiopia</w:t>
      </w:r>
      <w:r w:rsidR="002901E7" w:rsidRPr="001A0769">
        <w:rPr>
          <w:rFonts w:ascii="Times New Roman" w:hAnsi="Times New Roman" w:cs="Times New Roman"/>
          <w:color w:val="000000"/>
          <w:sz w:val="24"/>
          <w:szCs w:val="24"/>
        </w:rPr>
        <w:tab/>
        <w:t>p 1 /…</w:t>
      </w:r>
    </w:p>
    <w:p w14:paraId="32E41AF4" w14:textId="77777777" w:rsidR="00581C67" w:rsidRPr="001A0769" w:rsidRDefault="002901E7" w:rsidP="001A0769">
      <w:pPr>
        <w:pBdr>
          <w:top w:val="nil"/>
          <w:left w:val="nil"/>
          <w:bottom w:val="nil"/>
          <w:right w:val="nil"/>
          <w:between w:val="nil"/>
        </w:pBdr>
        <w:tabs>
          <w:tab w:val="left" w:pos="7491"/>
        </w:tabs>
        <w:ind w:hanging="2"/>
        <w:jc w:val="both"/>
        <w:rPr>
          <w:rFonts w:ascii="Times New Roman" w:hAnsi="Times New Roman" w:cs="Times New Roman"/>
          <w:color w:val="000000"/>
          <w:sz w:val="24"/>
          <w:szCs w:val="24"/>
          <w:highlight w:val="yellow"/>
        </w:rPr>
      </w:pPr>
      <w:r w:rsidRPr="001A0769">
        <w:rPr>
          <w:rFonts w:ascii="Times New Roman" w:hAnsi="Times New Roman" w:cs="Times New Roman"/>
          <w:color w:val="000000"/>
          <w:sz w:val="24"/>
          <w:szCs w:val="24"/>
        </w:rPr>
        <w:t xml:space="preserve">Publication reference: </w:t>
      </w:r>
      <w:r w:rsidR="001A0769" w:rsidRPr="001A0769">
        <w:rPr>
          <w:rFonts w:ascii="Times New Roman" w:eastAsia="Times New Roman" w:hAnsi="Times New Roman" w:cs="Times New Roman"/>
          <w:b/>
          <w:color w:val="000000"/>
          <w:sz w:val="24"/>
          <w:szCs w:val="24"/>
          <w:lang w:val="en-GB"/>
        </w:rPr>
        <w:t>MOTRI/EDF_11/2022/02</w:t>
      </w:r>
    </w:p>
    <w:p w14:paraId="73EAC446" w14:textId="77777777" w:rsidR="00581C67" w:rsidRPr="001A0769" w:rsidRDefault="002901E7" w:rsidP="001A0769">
      <w:pPr>
        <w:pBdr>
          <w:top w:val="nil"/>
          <w:left w:val="nil"/>
          <w:bottom w:val="nil"/>
          <w:right w:val="nil"/>
          <w:between w:val="nil"/>
        </w:pBdr>
        <w:spacing w:after="0"/>
        <w:ind w:hanging="2"/>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Columns 1-2 should be completed by the contracting authority</w:t>
      </w:r>
    </w:p>
    <w:p w14:paraId="1078B622" w14:textId="77777777" w:rsidR="00581C67" w:rsidRPr="001A0769" w:rsidRDefault="002901E7" w:rsidP="001A0769">
      <w:pPr>
        <w:pBdr>
          <w:top w:val="nil"/>
          <w:left w:val="nil"/>
          <w:bottom w:val="nil"/>
          <w:right w:val="nil"/>
          <w:between w:val="nil"/>
        </w:pBdr>
        <w:spacing w:after="0"/>
        <w:ind w:hanging="2"/>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Columns 3-4 should be completed by the tenderer</w:t>
      </w:r>
    </w:p>
    <w:p w14:paraId="01EFDDD8" w14:textId="77777777" w:rsidR="00581C67" w:rsidRPr="001A0769" w:rsidRDefault="002901E7" w:rsidP="001A0769">
      <w:pPr>
        <w:pBdr>
          <w:top w:val="nil"/>
          <w:left w:val="nil"/>
          <w:bottom w:val="nil"/>
          <w:right w:val="nil"/>
          <w:between w:val="nil"/>
        </w:pBdr>
        <w:ind w:hanging="2"/>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 xml:space="preserve">Column 5 is reserved for the evaluation committee </w:t>
      </w:r>
    </w:p>
    <w:p w14:paraId="6A1E5061" w14:textId="77777777" w:rsidR="00581C67" w:rsidRPr="001A0769" w:rsidRDefault="002901E7" w:rsidP="001A0769">
      <w:pPr>
        <w:pBdr>
          <w:top w:val="nil"/>
          <w:left w:val="nil"/>
          <w:bottom w:val="nil"/>
          <w:right w:val="nil"/>
          <w:between w:val="nil"/>
        </w:pBdr>
        <w:ind w:hanging="2"/>
        <w:jc w:val="both"/>
        <w:rPr>
          <w:rFonts w:ascii="Times New Roman" w:hAnsi="Times New Roman" w:cs="Times New Roman"/>
          <w:color w:val="000000"/>
          <w:sz w:val="24"/>
          <w:szCs w:val="24"/>
        </w:rPr>
      </w:pPr>
      <w:r w:rsidRPr="001A0769">
        <w:rPr>
          <w:rFonts w:ascii="Times New Roman" w:hAnsi="Times New Roman" w:cs="Times New Roman"/>
          <w:b/>
          <w:color w:val="000000"/>
          <w:sz w:val="24"/>
          <w:szCs w:val="24"/>
        </w:rPr>
        <w:t>Annex III - the contractor's technical offer</w:t>
      </w:r>
    </w:p>
    <w:p w14:paraId="27FE79D3" w14:textId="77777777" w:rsidR="00581C67" w:rsidRPr="001A0769" w:rsidRDefault="002901E7" w:rsidP="001A0769">
      <w:pPr>
        <w:pBdr>
          <w:top w:val="nil"/>
          <w:left w:val="nil"/>
          <w:bottom w:val="nil"/>
          <w:right w:val="nil"/>
          <w:between w:val="nil"/>
        </w:pBdr>
        <w:ind w:hanging="2"/>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 xml:space="preserve">The tenderers are requested to complete the template on the next pages: </w:t>
      </w:r>
    </w:p>
    <w:p w14:paraId="6894634D" w14:textId="77777777" w:rsidR="00581C67" w:rsidRPr="001A0769" w:rsidRDefault="002901E7" w:rsidP="001A0769">
      <w:pPr>
        <w:numPr>
          <w:ilvl w:val="0"/>
          <w:numId w:val="10"/>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 xml:space="preserve">Column 2 is completed by the contracting authority shows the required specifications (not to be modified by the tenderer), </w:t>
      </w:r>
    </w:p>
    <w:p w14:paraId="1FB25E09" w14:textId="77777777" w:rsidR="00581C67" w:rsidRPr="001A0769" w:rsidRDefault="002901E7" w:rsidP="001A0769">
      <w:pPr>
        <w:numPr>
          <w:ilvl w:val="0"/>
          <w:numId w:val="10"/>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 xml:space="preserve">Column 3 is to be filled in by the tenderer and must detail what is offered (for example the words ‘compliant’ or ‘yes’ are not sufficient)  </w:t>
      </w:r>
    </w:p>
    <w:p w14:paraId="18CE49AD" w14:textId="77777777" w:rsidR="00581C67" w:rsidRPr="001A0769" w:rsidRDefault="002901E7" w:rsidP="001A0769">
      <w:pPr>
        <w:numPr>
          <w:ilvl w:val="0"/>
          <w:numId w:val="10"/>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Column 4 allows the tenderer to make comments on its proposed supply and to make eventual references to the documentation</w:t>
      </w:r>
    </w:p>
    <w:p w14:paraId="3CED337C" w14:textId="77777777" w:rsidR="00581C67" w:rsidRPr="001A0769" w:rsidRDefault="002901E7" w:rsidP="001A0769">
      <w:pPr>
        <w:pBdr>
          <w:top w:val="nil"/>
          <w:left w:val="nil"/>
          <w:bottom w:val="nil"/>
          <w:right w:val="nil"/>
          <w:between w:val="nil"/>
        </w:pBdr>
        <w:ind w:hanging="2"/>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72DCFA61" w14:textId="77777777" w:rsidR="00581C67" w:rsidRDefault="002901E7" w:rsidP="001A0769">
      <w:pPr>
        <w:pBdr>
          <w:top w:val="nil"/>
          <w:left w:val="nil"/>
          <w:bottom w:val="nil"/>
          <w:right w:val="nil"/>
          <w:between w:val="nil"/>
        </w:pBdr>
        <w:ind w:hanging="2"/>
        <w:jc w:val="both"/>
        <w:rPr>
          <w:rFonts w:ascii="Times New Roman" w:hAnsi="Times New Roman" w:cs="Times New Roman"/>
          <w:color w:val="000000"/>
          <w:sz w:val="24"/>
          <w:szCs w:val="24"/>
        </w:rPr>
      </w:pPr>
      <w:r w:rsidRPr="001A0769">
        <w:rPr>
          <w:rFonts w:ascii="Times New Roman" w:hAnsi="Times New Roman" w:cs="Times New Roman"/>
          <w:color w:val="000000"/>
          <w:sz w:val="24"/>
          <w:szCs w:val="24"/>
        </w:rPr>
        <w:t>The offer must be clear enough to allow the evaluators to make</w:t>
      </w:r>
      <w:r w:rsidR="001A0769">
        <w:rPr>
          <w:rFonts w:ascii="Times New Roman" w:hAnsi="Times New Roman" w:cs="Times New Roman"/>
          <w:color w:val="000000"/>
          <w:sz w:val="24"/>
          <w:szCs w:val="24"/>
        </w:rPr>
        <w:t xml:space="preserve"> an easy comparison between the </w:t>
      </w:r>
      <w:r w:rsidRPr="001A0769">
        <w:rPr>
          <w:rFonts w:ascii="Times New Roman" w:hAnsi="Times New Roman" w:cs="Times New Roman"/>
          <w:color w:val="000000"/>
          <w:sz w:val="24"/>
          <w:szCs w:val="24"/>
        </w:rPr>
        <w:t>requested specifications and the offered specification</w:t>
      </w:r>
      <w:r w:rsidRPr="001A0769">
        <w:rPr>
          <w:rFonts w:ascii="Times New Roman" w:hAnsi="Times New Roman" w:cs="Times New Roman"/>
          <w:b/>
          <w:color w:val="000000"/>
          <w:sz w:val="24"/>
          <w:szCs w:val="24"/>
        </w:rPr>
        <w:t>s</w:t>
      </w:r>
      <w:r w:rsidR="001A0769">
        <w:rPr>
          <w:rFonts w:ascii="Times New Roman" w:hAnsi="Times New Roman" w:cs="Times New Roman"/>
          <w:b/>
          <w:color w:val="000000"/>
          <w:sz w:val="24"/>
          <w:szCs w:val="24"/>
        </w:rPr>
        <w:t>.</w:t>
      </w:r>
    </w:p>
    <w:p w14:paraId="227E4F61" w14:textId="77777777" w:rsidR="001A0769" w:rsidRDefault="001A0769" w:rsidP="001A0769">
      <w:pPr>
        <w:pBdr>
          <w:top w:val="nil"/>
          <w:left w:val="nil"/>
          <w:bottom w:val="nil"/>
          <w:right w:val="nil"/>
          <w:between w:val="nil"/>
        </w:pBdr>
        <w:ind w:hanging="2"/>
        <w:jc w:val="both"/>
        <w:rPr>
          <w:color w:val="000000"/>
        </w:rPr>
        <w:sectPr w:rsidR="001A0769">
          <w:pgSz w:w="11906" w:h="16838"/>
          <w:pgMar w:top="1138" w:right="1411" w:bottom="1138" w:left="1138" w:header="720" w:footer="720" w:gutter="0"/>
          <w:pgNumType w:start="1"/>
          <w:cols w:space="720"/>
        </w:sectPr>
      </w:pPr>
    </w:p>
    <w:p w14:paraId="62B804B1" w14:textId="77777777" w:rsidR="00581C67" w:rsidRDefault="00581C67">
      <w:pPr>
        <w:pBdr>
          <w:top w:val="nil"/>
          <w:left w:val="nil"/>
          <w:bottom w:val="nil"/>
          <w:right w:val="nil"/>
          <w:between w:val="nil"/>
        </w:pBdr>
        <w:ind w:firstLine="0"/>
        <w:jc w:val="both"/>
        <w:rPr>
          <w:color w:val="000000"/>
        </w:rPr>
      </w:pPr>
    </w:p>
    <w:tbl>
      <w:tblPr>
        <w:tblStyle w:val="aa"/>
        <w:tblW w:w="1330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5706"/>
        <w:gridCol w:w="2592"/>
        <w:gridCol w:w="2070"/>
        <w:gridCol w:w="1947"/>
      </w:tblGrid>
      <w:tr w:rsidR="00581C67" w14:paraId="096EBF9A" w14:textId="77777777" w:rsidTr="001A0769">
        <w:trPr>
          <w:trHeight w:val="971"/>
          <w:tblHeader/>
        </w:trPr>
        <w:tc>
          <w:tcPr>
            <w:tcW w:w="990" w:type="dxa"/>
            <w:shd w:val="clear" w:color="auto" w:fill="F2F2F2"/>
          </w:tcPr>
          <w:p w14:paraId="4898ECF1" w14:textId="77777777" w:rsidR="00581C67" w:rsidRDefault="002901E7">
            <w:pPr>
              <w:pBdr>
                <w:top w:val="nil"/>
                <w:left w:val="nil"/>
                <w:bottom w:val="nil"/>
                <w:right w:val="nil"/>
                <w:between w:val="nil"/>
              </w:pBdr>
              <w:ind w:hanging="2"/>
              <w:jc w:val="center"/>
              <w:rPr>
                <w:color w:val="000000"/>
              </w:rPr>
            </w:pPr>
            <w:r>
              <w:rPr>
                <w:color w:val="000000"/>
              </w:rPr>
              <w:t>1.</w:t>
            </w:r>
          </w:p>
          <w:p w14:paraId="2DC6AFF2" w14:textId="77777777" w:rsidR="00581C67" w:rsidRDefault="002901E7">
            <w:pPr>
              <w:pBdr>
                <w:top w:val="nil"/>
                <w:left w:val="nil"/>
                <w:bottom w:val="nil"/>
                <w:right w:val="nil"/>
                <w:between w:val="nil"/>
              </w:pBdr>
              <w:ind w:hanging="2"/>
              <w:jc w:val="center"/>
              <w:rPr>
                <w:color w:val="000000"/>
              </w:rPr>
            </w:pPr>
            <w:r>
              <w:rPr>
                <w:color w:val="000000"/>
              </w:rPr>
              <w:t>Item number</w:t>
            </w:r>
          </w:p>
        </w:tc>
        <w:tc>
          <w:tcPr>
            <w:tcW w:w="5706" w:type="dxa"/>
            <w:shd w:val="clear" w:color="auto" w:fill="F2F2F2"/>
          </w:tcPr>
          <w:p w14:paraId="3A589AF3" w14:textId="77777777" w:rsidR="00581C67" w:rsidRDefault="002901E7">
            <w:pPr>
              <w:pBdr>
                <w:top w:val="nil"/>
                <w:left w:val="nil"/>
                <w:bottom w:val="nil"/>
                <w:right w:val="nil"/>
                <w:between w:val="nil"/>
              </w:pBdr>
              <w:ind w:hanging="2"/>
              <w:jc w:val="center"/>
              <w:rPr>
                <w:color w:val="000000"/>
              </w:rPr>
            </w:pPr>
            <w:r>
              <w:rPr>
                <w:color w:val="000000"/>
              </w:rPr>
              <w:t>2.</w:t>
            </w:r>
          </w:p>
          <w:p w14:paraId="743D336B"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2592" w:type="dxa"/>
            <w:shd w:val="clear" w:color="auto" w:fill="F2F2F2"/>
          </w:tcPr>
          <w:p w14:paraId="6AEA7339"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3F534C84"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070" w:type="dxa"/>
            <w:shd w:val="clear" w:color="auto" w:fill="F2F2F2"/>
          </w:tcPr>
          <w:p w14:paraId="79AB32B3"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37C4F98F"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47" w:type="dxa"/>
            <w:shd w:val="clear" w:color="auto" w:fill="F2F2F2"/>
          </w:tcPr>
          <w:p w14:paraId="1AA6B898"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09046A4D"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15AC64E2" w14:textId="77777777">
        <w:trPr>
          <w:tblHeader/>
        </w:trPr>
        <w:tc>
          <w:tcPr>
            <w:tcW w:w="990" w:type="dxa"/>
          </w:tcPr>
          <w:p w14:paraId="78B93030" w14:textId="77777777" w:rsidR="00581C67" w:rsidRDefault="00581C67">
            <w:pPr>
              <w:pBdr>
                <w:top w:val="nil"/>
                <w:left w:val="nil"/>
                <w:bottom w:val="nil"/>
                <w:right w:val="nil"/>
                <w:between w:val="nil"/>
              </w:pBdr>
              <w:ind w:hanging="2"/>
              <w:rPr>
                <w:color w:val="000000"/>
              </w:rPr>
            </w:pPr>
          </w:p>
        </w:tc>
        <w:tc>
          <w:tcPr>
            <w:tcW w:w="5706" w:type="dxa"/>
            <w:vAlign w:val="center"/>
          </w:tcPr>
          <w:p w14:paraId="737A98F2" w14:textId="77777777" w:rsidR="00581C67" w:rsidRPr="001A0769" w:rsidRDefault="002901E7" w:rsidP="001A0769">
            <w:pPr>
              <w:widowControl w:val="0"/>
              <w:pBdr>
                <w:top w:val="nil"/>
                <w:left w:val="nil"/>
                <w:bottom w:val="nil"/>
                <w:right w:val="nil"/>
                <w:between w:val="nil"/>
              </w:pBdr>
              <w:spacing w:before="100" w:after="100" w:line="240" w:lineRule="auto"/>
              <w:ind w:hanging="2"/>
              <w:rPr>
                <w:color w:val="000000"/>
              </w:rPr>
            </w:pPr>
            <w:r w:rsidRPr="001A0769">
              <w:rPr>
                <w:b/>
                <w:color w:val="000000"/>
              </w:rPr>
              <w:t>Regional interfacing Servers: 3</w:t>
            </w:r>
          </w:p>
        </w:tc>
        <w:tc>
          <w:tcPr>
            <w:tcW w:w="2592" w:type="dxa"/>
            <w:vAlign w:val="center"/>
          </w:tcPr>
          <w:p w14:paraId="414A7154" w14:textId="77777777" w:rsidR="00581C67" w:rsidRDefault="00581C67">
            <w:pPr>
              <w:pBdr>
                <w:top w:val="nil"/>
                <w:left w:val="nil"/>
                <w:bottom w:val="nil"/>
                <w:right w:val="nil"/>
                <w:between w:val="nil"/>
              </w:pBdr>
              <w:ind w:hanging="2"/>
              <w:rPr>
                <w:color w:val="000000"/>
              </w:rPr>
            </w:pPr>
          </w:p>
        </w:tc>
        <w:tc>
          <w:tcPr>
            <w:tcW w:w="2070" w:type="dxa"/>
          </w:tcPr>
          <w:p w14:paraId="5FEA6F44" w14:textId="77777777" w:rsidR="00581C67" w:rsidRDefault="00581C67">
            <w:pPr>
              <w:pBdr>
                <w:top w:val="nil"/>
                <w:left w:val="nil"/>
                <w:bottom w:val="nil"/>
                <w:right w:val="nil"/>
                <w:between w:val="nil"/>
              </w:pBdr>
              <w:ind w:hanging="2"/>
              <w:rPr>
                <w:color w:val="000000"/>
              </w:rPr>
            </w:pPr>
          </w:p>
        </w:tc>
        <w:tc>
          <w:tcPr>
            <w:tcW w:w="1947" w:type="dxa"/>
          </w:tcPr>
          <w:p w14:paraId="3FBB760B"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4FB2AC20" w14:textId="77777777">
        <w:trPr>
          <w:tblHeader/>
        </w:trPr>
        <w:tc>
          <w:tcPr>
            <w:tcW w:w="990" w:type="dxa"/>
          </w:tcPr>
          <w:p w14:paraId="11A6E043" w14:textId="77777777" w:rsidR="00581C67" w:rsidRDefault="002901E7">
            <w:pPr>
              <w:pBdr>
                <w:top w:val="nil"/>
                <w:left w:val="nil"/>
                <w:bottom w:val="nil"/>
                <w:right w:val="nil"/>
                <w:between w:val="nil"/>
              </w:pBdr>
              <w:spacing w:after="0" w:line="276" w:lineRule="auto"/>
              <w:ind w:hanging="2"/>
              <w:rPr>
                <w:color w:val="000000"/>
              </w:rPr>
            </w:pPr>
            <w:r>
              <w:rPr>
                <w:color w:val="000000"/>
              </w:rPr>
              <w:t>1</w:t>
            </w:r>
          </w:p>
        </w:tc>
        <w:tc>
          <w:tcPr>
            <w:tcW w:w="5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6199F"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Trusted Platform Module 2.0 for hardware based security related function</w:t>
            </w:r>
          </w:p>
        </w:tc>
        <w:tc>
          <w:tcPr>
            <w:tcW w:w="2592" w:type="dxa"/>
            <w:vAlign w:val="center"/>
          </w:tcPr>
          <w:p w14:paraId="0141B3D8"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070" w:type="dxa"/>
          </w:tcPr>
          <w:p w14:paraId="509D1918" w14:textId="77777777" w:rsidR="00581C67" w:rsidRDefault="00581C67">
            <w:pPr>
              <w:pBdr>
                <w:top w:val="nil"/>
                <w:left w:val="nil"/>
                <w:bottom w:val="nil"/>
                <w:right w:val="nil"/>
                <w:between w:val="nil"/>
              </w:pBdr>
              <w:spacing w:after="0"/>
              <w:ind w:hanging="2"/>
              <w:rPr>
                <w:color w:val="000000"/>
              </w:rPr>
            </w:pPr>
          </w:p>
        </w:tc>
        <w:tc>
          <w:tcPr>
            <w:tcW w:w="1947" w:type="dxa"/>
          </w:tcPr>
          <w:p w14:paraId="35D88D54" w14:textId="77777777" w:rsidR="00581C67" w:rsidRDefault="00581C67">
            <w:pPr>
              <w:pBdr>
                <w:top w:val="nil"/>
                <w:left w:val="nil"/>
                <w:bottom w:val="nil"/>
                <w:right w:val="nil"/>
                <w:between w:val="nil"/>
              </w:pBdr>
              <w:spacing w:after="0"/>
              <w:ind w:hanging="2"/>
              <w:rPr>
                <w:color w:val="000000"/>
              </w:rPr>
            </w:pPr>
          </w:p>
        </w:tc>
      </w:tr>
      <w:tr w:rsidR="00581C67" w14:paraId="682647D8" w14:textId="77777777">
        <w:trPr>
          <w:tblHeader/>
        </w:trPr>
        <w:tc>
          <w:tcPr>
            <w:tcW w:w="990" w:type="dxa"/>
          </w:tcPr>
          <w:p w14:paraId="148234F3" w14:textId="77777777" w:rsidR="00581C67" w:rsidRDefault="002901E7">
            <w:pPr>
              <w:pBdr>
                <w:top w:val="nil"/>
                <w:left w:val="nil"/>
                <w:bottom w:val="nil"/>
                <w:right w:val="nil"/>
                <w:between w:val="nil"/>
              </w:pBdr>
              <w:spacing w:after="0" w:line="276" w:lineRule="auto"/>
              <w:ind w:hanging="2"/>
              <w:rPr>
                <w:color w:val="000000"/>
              </w:rPr>
            </w:pPr>
            <w:r>
              <w:rPr>
                <w:color w:val="000000"/>
              </w:rPr>
              <w:t>2</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36024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32 x 2.5" Chassis, 28 SAS/SATA + 4 NVME/SAS/SATA, Double-wide GPU/FPGA capable, 2 CPU Configuration</w:t>
            </w:r>
          </w:p>
        </w:tc>
        <w:tc>
          <w:tcPr>
            <w:tcW w:w="2592" w:type="dxa"/>
          </w:tcPr>
          <w:p w14:paraId="4D0239E1"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070" w:type="dxa"/>
          </w:tcPr>
          <w:p w14:paraId="69734FA4" w14:textId="77777777" w:rsidR="00581C67" w:rsidRDefault="00581C67">
            <w:pPr>
              <w:pBdr>
                <w:top w:val="nil"/>
                <w:left w:val="nil"/>
                <w:bottom w:val="nil"/>
                <w:right w:val="nil"/>
                <w:between w:val="nil"/>
              </w:pBdr>
              <w:spacing w:after="0"/>
              <w:ind w:hanging="2"/>
              <w:rPr>
                <w:color w:val="000000"/>
              </w:rPr>
            </w:pPr>
          </w:p>
        </w:tc>
        <w:tc>
          <w:tcPr>
            <w:tcW w:w="1947" w:type="dxa"/>
          </w:tcPr>
          <w:p w14:paraId="07C33DCB" w14:textId="77777777" w:rsidR="00581C67" w:rsidRDefault="00581C67">
            <w:pPr>
              <w:pBdr>
                <w:top w:val="nil"/>
                <w:left w:val="nil"/>
                <w:bottom w:val="nil"/>
                <w:right w:val="nil"/>
                <w:between w:val="nil"/>
              </w:pBdr>
              <w:spacing w:after="0"/>
              <w:ind w:hanging="2"/>
              <w:rPr>
                <w:color w:val="000000"/>
              </w:rPr>
            </w:pPr>
          </w:p>
        </w:tc>
      </w:tr>
      <w:tr w:rsidR="00581C67" w14:paraId="7C73A509" w14:textId="77777777">
        <w:trPr>
          <w:trHeight w:val="556"/>
          <w:tblHeader/>
        </w:trPr>
        <w:tc>
          <w:tcPr>
            <w:tcW w:w="990" w:type="dxa"/>
          </w:tcPr>
          <w:p w14:paraId="1F9F2507" w14:textId="77777777" w:rsidR="00581C67" w:rsidRDefault="002901E7">
            <w:pPr>
              <w:pBdr>
                <w:top w:val="nil"/>
                <w:left w:val="nil"/>
                <w:bottom w:val="nil"/>
                <w:right w:val="nil"/>
                <w:between w:val="nil"/>
              </w:pBdr>
              <w:spacing w:after="0" w:line="276" w:lineRule="auto"/>
              <w:ind w:hanging="2"/>
              <w:rPr>
                <w:color w:val="000000"/>
              </w:rPr>
            </w:pPr>
            <w:r>
              <w:rPr>
                <w:color w:val="000000"/>
              </w:rPr>
              <w:t>3</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5C452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2x Intel® Xeon® Platinum 8280 2.7G, 28C/56T, 10.4GT/s, 38.5M Cache, Turbo, HT (205W) DDR4-2933</w:t>
            </w:r>
          </w:p>
        </w:tc>
        <w:tc>
          <w:tcPr>
            <w:tcW w:w="2592" w:type="dxa"/>
          </w:tcPr>
          <w:p w14:paraId="69D69BB3" w14:textId="77777777" w:rsidR="00581C67" w:rsidRDefault="00581C67">
            <w:pPr>
              <w:pBdr>
                <w:top w:val="nil"/>
                <w:left w:val="nil"/>
                <w:bottom w:val="nil"/>
                <w:right w:val="nil"/>
                <w:between w:val="nil"/>
              </w:pBdr>
              <w:spacing w:after="0"/>
              <w:ind w:hanging="2"/>
              <w:rPr>
                <w:color w:val="000000"/>
              </w:rPr>
            </w:pPr>
          </w:p>
        </w:tc>
        <w:tc>
          <w:tcPr>
            <w:tcW w:w="2070" w:type="dxa"/>
          </w:tcPr>
          <w:p w14:paraId="691FFF63" w14:textId="77777777" w:rsidR="00581C67" w:rsidRDefault="00581C67">
            <w:pPr>
              <w:pBdr>
                <w:top w:val="nil"/>
                <w:left w:val="nil"/>
                <w:bottom w:val="nil"/>
                <w:right w:val="nil"/>
                <w:between w:val="nil"/>
              </w:pBdr>
              <w:spacing w:after="0"/>
              <w:ind w:hanging="2"/>
              <w:rPr>
                <w:color w:val="000000"/>
              </w:rPr>
            </w:pPr>
          </w:p>
        </w:tc>
        <w:tc>
          <w:tcPr>
            <w:tcW w:w="1947" w:type="dxa"/>
          </w:tcPr>
          <w:p w14:paraId="0B955F3F"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7CD4D31C" w14:textId="77777777">
        <w:trPr>
          <w:trHeight w:val="376"/>
          <w:tblHeader/>
        </w:trPr>
        <w:tc>
          <w:tcPr>
            <w:tcW w:w="990" w:type="dxa"/>
          </w:tcPr>
          <w:p w14:paraId="7B8F5076" w14:textId="77777777" w:rsidR="00581C67" w:rsidRDefault="002901E7">
            <w:pPr>
              <w:pBdr>
                <w:top w:val="nil"/>
                <w:left w:val="nil"/>
                <w:bottom w:val="nil"/>
                <w:right w:val="nil"/>
                <w:between w:val="nil"/>
              </w:pBdr>
              <w:spacing w:after="0" w:line="276" w:lineRule="auto"/>
              <w:ind w:hanging="2"/>
              <w:rPr>
                <w:color w:val="000000"/>
              </w:rPr>
            </w:pPr>
            <w:r>
              <w:rPr>
                <w:color w:val="000000"/>
              </w:rPr>
              <w:t>4</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0ECB5C"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 xml:space="preserve"> CPU Heat sink, 3UPI</w:t>
            </w:r>
          </w:p>
        </w:tc>
        <w:tc>
          <w:tcPr>
            <w:tcW w:w="2592" w:type="dxa"/>
          </w:tcPr>
          <w:p w14:paraId="069C5215" w14:textId="77777777" w:rsidR="00581C67" w:rsidRDefault="00581C67">
            <w:pPr>
              <w:pBdr>
                <w:top w:val="nil"/>
                <w:left w:val="nil"/>
                <w:bottom w:val="nil"/>
                <w:right w:val="nil"/>
                <w:between w:val="nil"/>
              </w:pBdr>
              <w:spacing w:after="0"/>
              <w:ind w:hanging="2"/>
              <w:rPr>
                <w:color w:val="000000"/>
              </w:rPr>
            </w:pPr>
          </w:p>
        </w:tc>
        <w:tc>
          <w:tcPr>
            <w:tcW w:w="2070" w:type="dxa"/>
          </w:tcPr>
          <w:p w14:paraId="360591F2" w14:textId="77777777" w:rsidR="00581C67" w:rsidRDefault="00581C67">
            <w:pPr>
              <w:pBdr>
                <w:top w:val="nil"/>
                <w:left w:val="nil"/>
                <w:bottom w:val="nil"/>
                <w:right w:val="nil"/>
                <w:between w:val="nil"/>
              </w:pBdr>
              <w:spacing w:after="0"/>
              <w:ind w:hanging="2"/>
              <w:rPr>
                <w:color w:val="000000"/>
              </w:rPr>
            </w:pPr>
          </w:p>
        </w:tc>
        <w:tc>
          <w:tcPr>
            <w:tcW w:w="1947" w:type="dxa"/>
          </w:tcPr>
          <w:p w14:paraId="0EBCD219" w14:textId="77777777" w:rsidR="00581C67" w:rsidRDefault="00581C67">
            <w:pPr>
              <w:pBdr>
                <w:top w:val="nil"/>
                <w:left w:val="nil"/>
                <w:bottom w:val="nil"/>
                <w:right w:val="nil"/>
                <w:between w:val="nil"/>
              </w:pBdr>
              <w:spacing w:after="0"/>
              <w:ind w:hanging="2"/>
              <w:rPr>
                <w:color w:val="000000"/>
              </w:rPr>
            </w:pPr>
          </w:p>
        </w:tc>
      </w:tr>
      <w:tr w:rsidR="00581C67" w14:paraId="5E2247F1" w14:textId="77777777">
        <w:trPr>
          <w:tblHeader/>
        </w:trPr>
        <w:tc>
          <w:tcPr>
            <w:tcW w:w="990" w:type="dxa"/>
          </w:tcPr>
          <w:p w14:paraId="0BB3C4B3" w14:textId="77777777" w:rsidR="00581C67" w:rsidRDefault="002901E7">
            <w:pPr>
              <w:pBdr>
                <w:top w:val="nil"/>
                <w:left w:val="nil"/>
                <w:bottom w:val="nil"/>
                <w:right w:val="nil"/>
                <w:between w:val="nil"/>
              </w:pBdr>
              <w:spacing w:after="0" w:line="276" w:lineRule="auto"/>
              <w:ind w:hanging="2"/>
              <w:rPr>
                <w:color w:val="000000"/>
              </w:rPr>
            </w:pPr>
            <w:r>
              <w:rPr>
                <w:color w:val="000000"/>
              </w:rPr>
              <w:t>5</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8DAD52"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3200MT/s RDIMMs</w:t>
            </w:r>
          </w:p>
        </w:tc>
        <w:tc>
          <w:tcPr>
            <w:tcW w:w="2592" w:type="dxa"/>
          </w:tcPr>
          <w:p w14:paraId="783ECF4B" w14:textId="77777777" w:rsidR="00581C67" w:rsidRDefault="00581C67">
            <w:pPr>
              <w:pBdr>
                <w:top w:val="nil"/>
                <w:left w:val="nil"/>
                <w:bottom w:val="nil"/>
                <w:right w:val="nil"/>
                <w:between w:val="nil"/>
              </w:pBdr>
              <w:spacing w:after="0"/>
              <w:ind w:hanging="2"/>
              <w:rPr>
                <w:color w:val="000000"/>
              </w:rPr>
            </w:pPr>
          </w:p>
        </w:tc>
        <w:tc>
          <w:tcPr>
            <w:tcW w:w="2070" w:type="dxa"/>
          </w:tcPr>
          <w:p w14:paraId="1CA36C68" w14:textId="77777777" w:rsidR="00581C67" w:rsidRDefault="00581C67">
            <w:pPr>
              <w:pBdr>
                <w:top w:val="nil"/>
                <w:left w:val="nil"/>
                <w:bottom w:val="nil"/>
                <w:right w:val="nil"/>
                <w:between w:val="nil"/>
              </w:pBdr>
              <w:spacing w:after="0"/>
              <w:ind w:hanging="2"/>
              <w:rPr>
                <w:color w:val="000000"/>
              </w:rPr>
            </w:pPr>
          </w:p>
        </w:tc>
        <w:tc>
          <w:tcPr>
            <w:tcW w:w="1947" w:type="dxa"/>
          </w:tcPr>
          <w:p w14:paraId="44828482" w14:textId="77777777" w:rsidR="00581C67" w:rsidRDefault="00581C67">
            <w:pPr>
              <w:pBdr>
                <w:top w:val="nil"/>
                <w:left w:val="nil"/>
                <w:bottom w:val="nil"/>
                <w:right w:val="nil"/>
                <w:between w:val="nil"/>
              </w:pBdr>
              <w:spacing w:after="0"/>
              <w:ind w:hanging="2"/>
              <w:rPr>
                <w:color w:val="000000"/>
              </w:rPr>
            </w:pPr>
          </w:p>
        </w:tc>
      </w:tr>
      <w:tr w:rsidR="00581C67" w14:paraId="726E227A" w14:textId="77777777">
        <w:trPr>
          <w:tblHeader/>
        </w:trPr>
        <w:tc>
          <w:tcPr>
            <w:tcW w:w="990" w:type="dxa"/>
          </w:tcPr>
          <w:p w14:paraId="642EC4C9" w14:textId="77777777" w:rsidR="00581C67" w:rsidRDefault="002901E7">
            <w:pPr>
              <w:pBdr>
                <w:top w:val="nil"/>
                <w:left w:val="nil"/>
                <w:bottom w:val="nil"/>
                <w:right w:val="nil"/>
                <w:between w:val="nil"/>
              </w:pBdr>
              <w:spacing w:after="0" w:line="276" w:lineRule="auto"/>
              <w:ind w:hanging="2"/>
              <w:rPr>
                <w:color w:val="000000"/>
              </w:rPr>
            </w:pPr>
            <w:r>
              <w:rPr>
                <w:color w:val="000000"/>
              </w:rPr>
              <w:t>6</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4043DC"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Performance Optimized</w:t>
            </w:r>
          </w:p>
        </w:tc>
        <w:tc>
          <w:tcPr>
            <w:tcW w:w="2592" w:type="dxa"/>
          </w:tcPr>
          <w:p w14:paraId="49783DE4" w14:textId="77777777" w:rsidR="00581C67" w:rsidRDefault="00581C67">
            <w:pPr>
              <w:pBdr>
                <w:top w:val="nil"/>
                <w:left w:val="nil"/>
                <w:bottom w:val="nil"/>
                <w:right w:val="nil"/>
                <w:between w:val="nil"/>
              </w:pBdr>
              <w:spacing w:after="0"/>
              <w:ind w:hanging="2"/>
              <w:rPr>
                <w:color w:val="000000"/>
              </w:rPr>
            </w:pPr>
          </w:p>
        </w:tc>
        <w:tc>
          <w:tcPr>
            <w:tcW w:w="2070" w:type="dxa"/>
          </w:tcPr>
          <w:p w14:paraId="24EB2E1E" w14:textId="77777777" w:rsidR="00581C67" w:rsidRDefault="00581C67">
            <w:pPr>
              <w:pBdr>
                <w:top w:val="nil"/>
                <w:left w:val="nil"/>
                <w:bottom w:val="nil"/>
                <w:right w:val="nil"/>
                <w:between w:val="nil"/>
              </w:pBdr>
              <w:spacing w:after="0"/>
              <w:ind w:hanging="2"/>
              <w:rPr>
                <w:color w:val="000000"/>
              </w:rPr>
            </w:pPr>
          </w:p>
        </w:tc>
        <w:tc>
          <w:tcPr>
            <w:tcW w:w="1947" w:type="dxa"/>
          </w:tcPr>
          <w:p w14:paraId="6D550A04" w14:textId="77777777" w:rsidR="00581C67" w:rsidRDefault="00581C67">
            <w:pPr>
              <w:pBdr>
                <w:top w:val="nil"/>
                <w:left w:val="nil"/>
                <w:bottom w:val="nil"/>
                <w:right w:val="nil"/>
                <w:between w:val="nil"/>
              </w:pBdr>
              <w:spacing w:after="0"/>
              <w:ind w:hanging="2"/>
              <w:rPr>
                <w:color w:val="000000"/>
              </w:rPr>
            </w:pPr>
          </w:p>
        </w:tc>
      </w:tr>
      <w:tr w:rsidR="00581C67" w14:paraId="0B224209" w14:textId="77777777">
        <w:trPr>
          <w:tblHeader/>
        </w:trPr>
        <w:tc>
          <w:tcPr>
            <w:tcW w:w="990" w:type="dxa"/>
          </w:tcPr>
          <w:p w14:paraId="062D993C" w14:textId="77777777" w:rsidR="00581C67" w:rsidRDefault="002901E7">
            <w:pPr>
              <w:pBdr>
                <w:top w:val="nil"/>
                <w:left w:val="nil"/>
                <w:bottom w:val="nil"/>
                <w:right w:val="nil"/>
                <w:between w:val="nil"/>
              </w:pBdr>
              <w:spacing w:after="0" w:line="276" w:lineRule="auto"/>
              <w:ind w:hanging="2"/>
              <w:rPr>
                <w:color w:val="000000"/>
              </w:rPr>
            </w:pPr>
            <w:r>
              <w:rPr>
                <w:color w:val="000000"/>
              </w:rPr>
              <w:t>7</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5C507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64GB RDIMM, 3200MT/s, Dual Rank</w:t>
            </w:r>
          </w:p>
        </w:tc>
        <w:tc>
          <w:tcPr>
            <w:tcW w:w="2592" w:type="dxa"/>
          </w:tcPr>
          <w:p w14:paraId="5687AB83" w14:textId="77777777" w:rsidR="00581C67" w:rsidRDefault="00581C67">
            <w:pPr>
              <w:pBdr>
                <w:top w:val="nil"/>
                <w:left w:val="nil"/>
                <w:bottom w:val="nil"/>
                <w:right w:val="nil"/>
                <w:between w:val="nil"/>
              </w:pBdr>
              <w:spacing w:after="0"/>
              <w:ind w:hanging="2"/>
              <w:rPr>
                <w:color w:val="000000"/>
              </w:rPr>
            </w:pPr>
          </w:p>
        </w:tc>
        <w:tc>
          <w:tcPr>
            <w:tcW w:w="2070" w:type="dxa"/>
          </w:tcPr>
          <w:p w14:paraId="2DCBA8F7" w14:textId="77777777" w:rsidR="00581C67" w:rsidRDefault="00581C67">
            <w:pPr>
              <w:pBdr>
                <w:top w:val="nil"/>
                <w:left w:val="nil"/>
                <w:bottom w:val="nil"/>
                <w:right w:val="nil"/>
                <w:between w:val="nil"/>
              </w:pBdr>
              <w:spacing w:after="0"/>
              <w:ind w:hanging="2"/>
              <w:rPr>
                <w:color w:val="000000"/>
              </w:rPr>
            </w:pPr>
          </w:p>
        </w:tc>
        <w:tc>
          <w:tcPr>
            <w:tcW w:w="1947" w:type="dxa"/>
          </w:tcPr>
          <w:p w14:paraId="791DE68A" w14:textId="77777777" w:rsidR="00581C67" w:rsidRDefault="00581C67">
            <w:pPr>
              <w:pBdr>
                <w:top w:val="nil"/>
                <w:left w:val="nil"/>
                <w:bottom w:val="nil"/>
                <w:right w:val="nil"/>
                <w:between w:val="nil"/>
              </w:pBdr>
              <w:spacing w:after="0"/>
              <w:ind w:hanging="2"/>
              <w:rPr>
                <w:color w:val="000000"/>
              </w:rPr>
            </w:pPr>
          </w:p>
        </w:tc>
      </w:tr>
      <w:tr w:rsidR="00581C67" w14:paraId="466E1B4A" w14:textId="77777777">
        <w:trPr>
          <w:tblHeader/>
        </w:trPr>
        <w:tc>
          <w:tcPr>
            <w:tcW w:w="990" w:type="dxa"/>
          </w:tcPr>
          <w:p w14:paraId="3C4BF729" w14:textId="77777777" w:rsidR="00581C67" w:rsidRDefault="002901E7">
            <w:pPr>
              <w:pBdr>
                <w:top w:val="nil"/>
                <w:left w:val="nil"/>
                <w:bottom w:val="nil"/>
                <w:right w:val="nil"/>
                <w:between w:val="nil"/>
              </w:pBdr>
              <w:spacing w:after="0" w:line="276" w:lineRule="auto"/>
              <w:ind w:hanging="2"/>
              <w:rPr>
                <w:color w:val="000000"/>
              </w:rPr>
            </w:pPr>
            <w:r>
              <w:rPr>
                <w:color w:val="000000"/>
              </w:rPr>
              <w:t>8</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55B9F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DDR4 RDIMM Slots</w:t>
            </w:r>
          </w:p>
        </w:tc>
        <w:tc>
          <w:tcPr>
            <w:tcW w:w="2592" w:type="dxa"/>
          </w:tcPr>
          <w:p w14:paraId="78CBD294" w14:textId="77777777" w:rsidR="00581C67" w:rsidRDefault="00581C67">
            <w:pPr>
              <w:pBdr>
                <w:top w:val="nil"/>
                <w:left w:val="nil"/>
                <w:bottom w:val="nil"/>
                <w:right w:val="nil"/>
                <w:between w:val="nil"/>
              </w:pBdr>
              <w:spacing w:after="0"/>
              <w:ind w:hanging="2"/>
              <w:rPr>
                <w:color w:val="000000"/>
              </w:rPr>
            </w:pPr>
          </w:p>
        </w:tc>
        <w:tc>
          <w:tcPr>
            <w:tcW w:w="2070" w:type="dxa"/>
          </w:tcPr>
          <w:p w14:paraId="3E5A6B28" w14:textId="77777777" w:rsidR="00581C67" w:rsidRDefault="00581C67">
            <w:pPr>
              <w:pBdr>
                <w:top w:val="nil"/>
                <w:left w:val="nil"/>
                <w:bottom w:val="nil"/>
                <w:right w:val="nil"/>
                <w:between w:val="nil"/>
              </w:pBdr>
              <w:spacing w:after="0"/>
              <w:ind w:hanging="2"/>
              <w:rPr>
                <w:color w:val="000000"/>
              </w:rPr>
            </w:pPr>
          </w:p>
        </w:tc>
        <w:tc>
          <w:tcPr>
            <w:tcW w:w="1947" w:type="dxa"/>
          </w:tcPr>
          <w:p w14:paraId="2DCDACE2" w14:textId="77777777" w:rsidR="00581C67" w:rsidRDefault="00581C67">
            <w:pPr>
              <w:pBdr>
                <w:top w:val="nil"/>
                <w:left w:val="nil"/>
                <w:bottom w:val="nil"/>
                <w:right w:val="nil"/>
                <w:between w:val="nil"/>
              </w:pBdr>
              <w:spacing w:after="0"/>
              <w:ind w:hanging="2"/>
              <w:rPr>
                <w:color w:val="000000"/>
              </w:rPr>
            </w:pPr>
          </w:p>
        </w:tc>
      </w:tr>
      <w:tr w:rsidR="00581C67" w14:paraId="7153F7F6" w14:textId="77777777">
        <w:trPr>
          <w:tblHeader/>
        </w:trPr>
        <w:tc>
          <w:tcPr>
            <w:tcW w:w="990" w:type="dxa"/>
          </w:tcPr>
          <w:p w14:paraId="0919C0C6" w14:textId="77777777" w:rsidR="00581C67" w:rsidRDefault="002901E7">
            <w:pPr>
              <w:pBdr>
                <w:top w:val="nil"/>
                <w:left w:val="nil"/>
                <w:bottom w:val="nil"/>
                <w:right w:val="nil"/>
                <w:between w:val="nil"/>
              </w:pBdr>
              <w:ind w:hanging="2"/>
              <w:rPr>
                <w:color w:val="000000"/>
              </w:rPr>
            </w:pPr>
            <w:r>
              <w:rPr>
                <w:color w:val="000000"/>
              </w:rPr>
              <w:t>9</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052C12" w14:textId="77777777" w:rsidR="00581C67" w:rsidRDefault="002901E7">
            <w:pPr>
              <w:pBdr>
                <w:top w:val="nil"/>
                <w:left w:val="nil"/>
                <w:bottom w:val="nil"/>
                <w:right w:val="nil"/>
                <w:between w:val="nil"/>
              </w:pBdr>
              <w:spacing w:after="0"/>
              <w:ind w:hanging="2"/>
              <w:jc w:val="both"/>
              <w:rPr>
                <w:color w:val="000000"/>
              </w:rPr>
            </w:pPr>
            <w:r>
              <w:rPr>
                <w:color w:val="000000"/>
              </w:rPr>
              <w:t>C1, No RAID for HDDs or SSDs (Mixed Drive Types Allowed) (RAID support= 0,1,5,6,10,50)</w:t>
            </w:r>
          </w:p>
        </w:tc>
        <w:tc>
          <w:tcPr>
            <w:tcW w:w="2592" w:type="dxa"/>
          </w:tcPr>
          <w:p w14:paraId="2D787499" w14:textId="77777777" w:rsidR="00581C67" w:rsidRDefault="00581C67">
            <w:pPr>
              <w:pBdr>
                <w:top w:val="nil"/>
                <w:left w:val="nil"/>
                <w:bottom w:val="nil"/>
                <w:right w:val="nil"/>
                <w:between w:val="nil"/>
              </w:pBdr>
              <w:ind w:hanging="2"/>
              <w:rPr>
                <w:color w:val="000000"/>
              </w:rPr>
            </w:pPr>
          </w:p>
        </w:tc>
        <w:tc>
          <w:tcPr>
            <w:tcW w:w="2070" w:type="dxa"/>
          </w:tcPr>
          <w:p w14:paraId="011DE50E" w14:textId="77777777" w:rsidR="00581C67" w:rsidRDefault="00581C67">
            <w:pPr>
              <w:pBdr>
                <w:top w:val="nil"/>
                <w:left w:val="nil"/>
                <w:bottom w:val="nil"/>
                <w:right w:val="nil"/>
                <w:between w:val="nil"/>
              </w:pBdr>
              <w:ind w:hanging="2"/>
              <w:rPr>
                <w:color w:val="000000"/>
              </w:rPr>
            </w:pPr>
          </w:p>
        </w:tc>
        <w:tc>
          <w:tcPr>
            <w:tcW w:w="1947" w:type="dxa"/>
          </w:tcPr>
          <w:p w14:paraId="72E90AE5" w14:textId="77777777" w:rsidR="00581C67" w:rsidRDefault="00581C67">
            <w:pPr>
              <w:pBdr>
                <w:top w:val="nil"/>
                <w:left w:val="nil"/>
                <w:bottom w:val="nil"/>
                <w:right w:val="nil"/>
                <w:between w:val="nil"/>
              </w:pBdr>
              <w:ind w:hanging="2"/>
              <w:rPr>
                <w:color w:val="000000"/>
              </w:rPr>
            </w:pPr>
          </w:p>
        </w:tc>
      </w:tr>
      <w:tr w:rsidR="00581C67" w14:paraId="4A57BD7E" w14:textId="77777777">
        <w:trPr>
          <w:trHeight w:val="349"/>
          <w:tblHeader/>
        </w:trPr>
        <w:tc>
          <w:tcPr>
            <w:tcW w:w="990" w:type="dxa"/>
          </w:tcPr>
          <w:p w14:paraId="3D5C9F04" w14:textId="77777777" w:rsidR="00581C67" w:rsidRDefault="002901E7">
            <w:pPr>
              <w:pBdr>
                <w:top w:val="nil"/>
                <w:left w:val="nil"/>
                <w:bottom w:val="nil"/>
                <w:right w:val="nil"/>
                <w:between w:val="nil"/>
              </w:pBdr>
              <w:ind w:hanging="2"/>
              <w:rPr>
                <w:color w:val="000000"/>
              </w:rPr>
            </w:pPr>
            <w:r>
              <w:rPr>
                <w:color w:val="000000"/>
              </w:rPr>
              <w:t>10</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4D1FAA" w14:textId="77777777" w:rsidR="00581C67" w:rsidRDefault="002901E7">
            <w:pPr>
              <w:pBdr>
                <w:top w:val="nil"/>
                <w:left w:val="nil"/>
                <w:bottom w:val="nil"/>
                <w:right w:val="nil"/>
                <w:between w:val="nil"/>
              </w:pBdr>
              <w:spacing w:after="0"/>
              <w:ind w:hanging="2"/>
              <w:jc w:val="both"/>
              <w:rPr>
                <w:color w:val="000000"/>
              </w:rPr>
            </w:pPr>
            <w:r>
              <w:rPr>
                <w:color w:val="000000"/>
              </w:rPr>
              <w:t>PERC H330 RAID Controller, Adapter, Full Height</w:t>
            </w:r>
          </w:p>
        </w:tc>
        <w:tc>
          <w:tcPr>
            <w:tcW w:w="2592" w:type="dxa"/>
          </w:tcPr>
          <w:p w14:paraId="1AC493FA" w14:textId="77777777" w:rsidR="00581C67" w:rsidRDefault="00581C67">
            <w:pPr>
              <w:pBdr>
                <w:top w:val="nil"/>
                <w:left w:val="nil"/>
                <w:bottom w:val="nil"/>
                <w:right w:val="nil"/>
                <w:between w:val="nil"/>
              </w:pBdr>
              <w:ind w:hanging="2"/>
              <w:rPr>
                <w:color w:val="000000"/>
              </w:rPr>
            </w:pPr>
          </w:p>
        </w:tc>
        <w:tc>
          <w:tcPr>
            <w:tcW w:w="2070" w:type="dxa"/>
          </w:tcPr>
          <w:p w14:paraId="026DA1C9" w14:textId="77777777" w:rsidR="00581C67" w:rsidRDefault="00581C67">
            <w:pPr>
              <w:pBdr>
                <w:top w:val="nil"/>
                <w:left w:val="nil"/>
                <w:bottom w:val="nil"/>
                <w:right w:val="nil"/>
                <w:between w:val="nil"/>
              </w:pBdr>
              <w:ind w:hanging="2"/>
              <w:rPr>
                <w:color w:val="000000"/>
              </w:rPr>
            </w:pPr>
          </w:p>
        </w:tc>
        <w:tc>
          <w:tcPr>
            <w:tcW w:w="1947" w:type="dxa"/>
          </w:tcPr>
          <w:p w14:paraId="42E445D4" w14:textId="77777777" w:rsidR="00581C67" w:rsidRDefault="00581C67">
            <w:pPr>
              <w:pBdr>
                <w:top w:val="nil"/>
                <w:left w:val="nil"/>
                <w:bottom w:val="nil"/>
                <w:right w:val="nil"/>
                <w:between w:val="nil"/>
              </w:pBdr>
              <w:ind w:hanging="2"/>
              <w:rPr>
                <w:color w:val="000000"/>
              </w:rPr>
            </w:pPr>
          </w:p>
        </w:tc>
      </w:tr>
      <w:tr w:rsidR="00581C67" w14:paraId="616EFD05" w14:textId="77777777">
        <w:trPr>
          <w:tblHeader/>
        </w:trPr>
        <w:tc>
          <w:tcPr>
            <w:tcW w:w="990" w:type="dxa"/>
          </w:tcPr>
          <w:p w14:paraId="230D75B3" w14:textId="77777777" w:rsidR="00581C67" w:rsidRDefault="002901E7">
            <w:pPr>
              <w:pBdr>
                <w:top w:val="nil"/>
                <w:left w:val="nil"/>
                <w:bottom w:val="nil"/>
                <w:right w:val="nil"/>
                <w:between w:val="nil"/>
              </w:pBdr>
              <w:spacing w:after="0"/>
              <w:ind w:hanging="2"/>
              <w:rPr>
                <w:color w:val="000000"/>
              </w:rPr>
            </w:pPr>
            <w:r>
              <w:rPr>
                <w:color w:val="000000"/>
              </w:rPr>
              <w:t>11</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690F3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SAS 12Gbps</w:t>
            </w:r>
          </w:p>
        </w:tc>
        <w:tc>
          <w:tcPr>
            <w:tcW w:w="2592" w:type="dxa"/>
          </w:tcPr>
          <w:p w14:paraId="1779C438" w14:textId="77777777" w:rsidR="00581C67" w:rsidRDefault="00581C67">
            <w:pPr>
              <w:pBdr>
                <w:top w:val="nil"/>
                <w:left w:val="nil"/>
                <w:bottom w:val="nil"/>
                <w:right w:val="nil"/>
                <w:between w:val="nil"/>
              </w:pBdr>
              <w:spacing w:after="0"/>
              <w:ind w:hanging="2"/>
              <w:rPr>
                <w:color w:val="000000"/>
              </w:rPr>
            </w:pPr>
          </w:p>
        </w:tc>
        <w:tc>
          <w:tcPr>
            <w:tcW w:w="2070" w:type="dxa"/>
          </w:tcPr>
          <w:p w14:paraId="356948E6" w14:textId="77777777" w:rsidR="00581C67" w:rsidRDefault="00581C67">
            <w:pPr>
              <w:pBdr>
                <w:top w:val="nil"/>
                <w:left w:val="nil"/>
                <w:bottom w:val="nil"/>
                <w:right w:val="nil"/>
                <w:between w:val="nil"/>
              </w:pBdr>
              <w:spacing w:after="0"/>
              <w:ind w:hanging="2"/>
              <w:rPr>
                <w:color w:val="000000"/>
              </w:rPr>
            </w:pPr>
          </w:p>
        </w:tc>
        <w:tc>
          <w:tcPr>
            <w:tcW w:w="1947" w:type="dxa"/>
          </w:tcPr>
          <w:p w14:paraId="231E6E02" w14:textId="77777777" w:rsidR="00581C67" w:rsidRDefault="00581C67">
            <w:pPr>
              <w:pBdr>
                <w:top w:val="nil"/>
                <w:left w:val="nil"/>
                <w:bottom w:val="nil"/>
                <w:right w:val="nil"/>
                <w:between w:val="nil"/>
              </w:pBdr>
              <w:spacing w:after="0"/>
              <w:ind w:hanging="2"/>
              <w:rPr>
                <w:color w:val="000000"/>
              </w:rPr>
            </w:pPr>
          </w:p>
        </w:tc>
      </w:tr>
      <w:tr w:rsidR="00581C67" w14:paraId="711D6131" w14:textId="77777777">
        <w:trPr>
          <w:tblHeader/>
        </w:trPr>
        <w:tc>
          <w:tcPr>
            <w:tcW w:w="990" w:type="dxa"/>
          </w:tcPr>
          <w:p w14:paraId="79ED8ECA" w14:textId="77777777" w:rsidR="00581C67" w:rsidRDefault="002901E7">
            <w:pPr>
              <w:pBdr>
                <w:top w:val="nil"/>
                <w:left w:val="nil"/>
                <w:bottom w:val="nil"/>
                <w:right w:val="nil"/>
                <w:between w:val="nil"/>
              </w:pBdr>
              <w:spacing w:after="0"/>
              <w:ind w:hanging="2"/>
              <w:rPr>
                <w:color w:val="000000"/>
              </w:rPr>
            </w:pPr>
            <w:r>
              <w:rPr>
                <w:color w:val="000000"/>
              </w:rPr>
              <w:lastRenderedPageBreak/>
              <w:t>12</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8BE3C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3.84TB SSD SAS Read Intensive 12Gbps 512 2.5in Hot-plug AG Drive, 1 DWPD</w:t>
            </w:r>
          </w:p>
        </w:tc>
        <w:tc>
          <w:tcPr>
            <w:tcW w:w="2592" w:type="dxa"/>
          </w:tcPr>
          <w:p w14:paraId="76AD2D11" w14:textId="77777777" w:rsidR="00581C67" w:rsidRDefault="00581C67">
            <w:pPr>
              <w:pBdr>
                <w:top w:val="nil"/>
                <w:left w:val="nil"/>
                <w:bottom w:val="nil"/>
                <w:right w:val="nil"/>
                <w:between w:val="nil"/>
              </w:pBdr>
              <w:spacing w:after="0"/>
              <w:ind w:hanging="2"/>
              <w:rPr>
                <w:color w:val="000000"/>
              </w:rPr>
            </w:pPr>
          </w:p>
        </w:tc>
        <w:tc>
          <w:tcPr>
            <w:tcW w:w="2070" w:type="dxa"/>
          </w:tcPr>
          <w:p w14:paraId="6CA6C9BA" w14:textId="77777777" w:rsidR="00581C67" w:rsidRDefault="00581C67">
            <w:pPr>
              <w:pBdr>
                <w:top w:val="nil"/>
                <w:left w:val="nil"/>
                <w:bottom w:val="nil"/>
                <w:right w:val="nil"/>
                <w:between w:val="nil"/>
              </w:pBdr>
              <w:spacing w:after="0"/>
              <w:ind w:hanging="2"/>
              <w:rPr>
                <w:color w:val="000000"/>
              </w:rPr>
            </w:pPr>
          </w:p>
        </w:tc>
        <w:tc>
          <w:tcPr>
            <w:tcW w:w="1947" w:type="dxa"/>
          </w:tcPr>
          <w:p w14:paraId="5595DBC8" w14:textId="77777777" w:rsidR="00581C67" w:rsidRDefault="00581C67">
            <w:pPr>
              <w:pBdr>
                <w:top w:val="nil"/>
                <w:left w:val="nil"/>
                <w:bottom w:val="nil"/>
                <w:right w:val="nil"/>
                <w:between w:val="nil"/>
              </w:pBdr>
              <w:spacing w:after="0"/>
              <w:ind w:hanging="2"/>
              <w:rPr>
                <w:color w:val="000000"/>
              </w:rPr>
            </w:pPr>
          </w:p>
        </w:tc>
      </w:tr>
      <w:tr w:rsidR="00581C67" w14:paraId="12D26BC5" w14:textId="77777777">
        <w:trPr>
          <w:tblHeader/>
        </w:trPr>
        <w:tc>
          <w:tcPr>
            <w:tcW w:w="990" w:type="dxa"/>
          </w:tcPr>
          <w:p w14:paraId="0F269754" w14:textId="77777777" w:rsidR="00581C67" w:rsidRDefault="002901E7">
            <w:pPr>
              <w:pBdr>
                <w:top w:val="nil"/>
                <w:left w:val="nil"/>
                <w:bottom w:val="nil"/>
                <w:right w:val="nil"/>
                <w:between w:val="nil"/>
              </w:pBdr>
              <w:spacing w:after="0"/>
              <w:ind w:hanging="2"/>
              <w:rPr>
                <w:color w:val="000000"/>
              </w:rPr>
            </w:pPr>
            <w:r>
              <w:rPr>
                <w:color w:val="000000"/>
              </w:rPr>
              <w:t>13</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88352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DVD RW</w:t>
            </w:r>
          </w:p>
        </w:tc>
        <w:tc>
          <w:tcPr>
            <w:tcW w:w="2592" w:type="dxa"/>
          </w:tcPr>
          <w:p w14:paraId="426CDA03" w14:textId="77777777" w:rsidR="00581C67" w:rsidRDefault="00581C67">
            <w:pPr>
              <w:pBdr>
                <w:top w:val="nil"/>
                <w:left w:val="nil"/>
                <w:bottom w:val="nil"/>
                <w:right w:val="nil"/>
                <w:between w:val="nil"/>
              </w:pBdr>
              <w:spacing w:after="0"/>
              <w:ind w:hanging="2"/>
              <w:rPr>
                <w:color w:val="000000"/>
              </w:rPr>
            </w:pPr>
          </w:p>
        </w:tc>
        <w:tc>
          <w:tcPr>
            <w:tcW w:w="2070" w:type="dxa"/>
          </w:tcPr>
          <w:p w14:paraId="64F476AF" w14:textId="77777777" w:rsidR="00581C67" w:rsidRDefault="00581C67">
            <w:pPr>
              <w:pBdr>
                <w:top w:val="nil"/>
                <w:left w:val="nil"/>
                <w:bottom w:val="nil"/>
                <w:right w:val="nil"/>
                <w:between w:val="nil"/>
              </w:pBdr>
              <w:spacing w:after="0"/>
              <w:ind w:hanging="2"/>
              <w:rPr>
                <w:color w:val="000000"/>
              </w:rPr>
            </w:pPr>
          </w:p>
        </w:tc>
        <w:tc>
          <w:tcPr>
            <w:tcW w:w="1947" w:type="dxa"/>
          </w:tcPr>
          <w:p w14:paraId="117A105D" w14:textId="77777777" w:rsidR="00581C67" w:rsidRDefault="00581C67">
            <w:pPr>
              <w:pBdr>
                <w:top w:val="nil"/>
                <w:left w:val="nil"/>
                <w:bottom w:val="nil"/>
                <w:right w:val="nil"/>
                <w:between w:val="nil"/>
              </w:pBdr>
              <w:spacing w:after="0"/>
              <w:ind w:hanging="2"/>
              <w:rPr>
                <w:color w:val="000000"/>
              </w:rPr>
            </w:pPr>
          </w:p>
        </w:tc>
      </w:tr>
      <w:tr w:rsidR="00581C67" w14:paraId="29365C38" w14:textId="77777777">
        <w:trPr>
          <w:tblHeader/>
        </w:trPr>
        <w:tc>
          <w:tcPr>
            <w:tcW w:w="990" w:type="dxa"/>
          </w:tcPr>
          <w:p w14:paraId="2D7D2FF2" w14:textId="77777777" w:rsidR="00581C67" w:rsidRDefault="002901E7">
            <w:pPr>
              <w:pBdr>
                <w:top w:val="nil"/>
                <w:left w:val="nil"/>
                <w:bottom w:val="nil"/>
                <w:right w:val="nil"/>
                <w:between w:val="nil"/>
              </w:pBdr>
              <w:spacing w:after="0"/>
              <w:ind w:hanging="2"/>
              <w:rPr>
                <w:color w:val="000000"/>
              </w:rPr>
            </w:pPr>
            <w:r>
              <w:rPr>
                <w:color w:val="000000"/>
              </w:rPr>
              <w:t>14</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A5266A"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Front ports:</w:t>
            </w:r>
          </w:p>
          <w:p w14:paraId="78BF7FA1" w14:textId="77777777" w:rsidR="00581C67" w:rsidRDefault="002901E7">
            <w:pPr>
              <w:pBdr>
                <w:top w:val="nil"/>
                <w:left w:val="nil"/>
                <w:bottom w:val="nil"/>
                <w:right w:val="nil"/>
                <w:between w:val="nil"/>
              </w:pBdr>
              <w:spacing w:before="240" w:after="0" w:line="276" w:lineRule="auto"/>
              <w:ind w:hanging="2"/>
              <w:jc w:val="both"/>
              <w:rPr>
                <w:color w:val="000000"/>
              </w:rPr>
            </w:pPr>
            <w:r>
              <w:rPr>
                <w:color w:val="000000"/>
              </w:rPr>
              <w:t>1 x Direct USB, 2 x USB 3.0, 1 x VGA</w:t>
            </w:r>
          </w:p>
          <w:p w14:paraId="65903C7F" w14:textId="77777777" w:rsidR="00581C67" w:rsidRDefault="002901E7">
            <w:pPr>
              <w:pBdr>
                <w:top w:val="nil"/>
                <w:left w:val="nil"/>
                <w:bottom w:val="nil"/>
                <w:right w:val="nil"/>
                <w:between w:val="nil"/>
              </w:pBdr>
              <w:spacing w:before="240" w:after="0" w:line="276" w:lineRule="auto"/>
              <w:ind w:hanging="2"/>
              <w:jc w:val="both"/>
              <w:rPr>
                <w:color w:val="000000"/>
              </w:rPr>
            </w:pPr>
            <w:r>
              <w:rPr>
                <w:color w:val="000000"/>
              </w:rPr>
              <w:t>Rear ports:</w:t>
            </w:r>
          </w:p>
          <w:p w14:paraId="696DBB76" w14:textId="77777777" w:rsidR="00581C67" w:rsidRDefault="002901E7">
            <w:pPr>
              <w:pBdr>
                <w:top w:val="nil"/>
                <w:left w:val="nil"/>
                <w:bottom w:val="nil"/>
                <w:right w:val="nil"/>
                <w:between w:val="nil"/>
              </w:pBdr>
              <w:spacing w:before="240" w:after="0" w:line="276" w:lineRule="auto"/>
              <w:ind w:hanging="2"/>
              <w:jc w:val="both"/>
              <w:rPr>
                <w:color w:val="000000"/>
              </w:rPr>
            </w:pPr>
            <w:r>
              <w:rPr>
                <w:color w:val="000000"/>
              </w:rPr>
              <w:t>1 x Serial, 2 x USB 3.0, 1 x VGA Video card: 2 x VGA Up to 13 x Gen3 slots, (3 x8 + 10 x16)</w:t>
            </w:r>
          </w:p>
        </w:tc>
        <w:tc>
          <w:tcPr>
            <w:tcW w:w="2592" w:type="dxa"/>
          </w:tcPr>
          <w:p w14:paraId="31BD8A37" w14:textId="77777777" w:rsidR="00581C67" w:rsidRDefault="00581C67">
            <w:pPr>
              <w:pBdr>
                <w:top w:val="nil"/>
                <w:left w:val="nil"/>
                <w:bottom w:val="nil"/>
                <w:right w:val="nil"/>
                <w:between w:val="nil"/>
              </w:pBdr>
              <w:spacing w:after="0"/>
              <w:ind w:hanging="2"/>
              <w:rPr>
                <w:color w:val="000000"/>
              </w:rPr>
            </w:pPr>
          </w:p>
        </w:tc>
        <w:tc>
          <w:tcPr>
            <w:tcW w:w="2070" w:type="dxa"/>
          </w:tcPr>
          <w:p w14:paraId="4F6C2C7B" w14:textId="77777777" w:rsidR="00581C67" w:rsidRDefault="00581C67">
            <w:pPr>
              <w:pBdr>
                <w:top w:val="nil"/>
                <w:left w:val="nil"/>
                <w:bottom w:val="nil"/>
                <w:right w:val="nil"/>
                <w:between w:val="nil"/>
              </w:pBdr>
              <w:spacing w:after="0"/>
              <w:ind w:hanging="2"/>
              <w:rPr>
                <w:color w:val="000000"/>
              </w:rPr>
            </w:pPr>
          </w:p>
        </w:tc>
        <w:tc>
          <w:tcPr>
            <w:tcW w:w="1947" w:type="dxa"/>
          </w:tcPr>
          <w:p w14:paraId="03F355FC" w14:textId="77777777" w:rsidR="00581C67" w:rsidRDefault="00581C67">
            <w:pPr>
              <w:pBdr>
                <w:top w:val="nil"/>
                <w:left w:val="nil"/>
                <w:bottom w:val="nil"/>
                <w:right w:val="nil"/>
                <w:between w:val="nil"/>
              </w:pBdr>
              <w:spacing w:after="0"/>
              <w:ind w:hanging="2"/>
              <w:rPr>
                <w:color w:val="000000"/>
              </w:rPr>
            </w:pPr>
          </w:p>
        </w:tc>
      </w:tr>
      <w:tr w:rsidR="00581C67" w14:paraId="494E897B" w14:textId="77777777">
        <w:trPr>
          <w:tblHeader/>
        </w:trPr>
        <w:tc>
          <w:tcPr>
            <w:tcW w:w="990" w:type="dxa"/>
          </w:tcPr>
          <w:p w14:paraId="257CA89C" w14:textId="77777777" w:rsidR="00581C67" w:rsidRDefault="002901E7">
            <w:pPr>
              <w:pBdr>
                <w:top w:val="nil"/>
                <w:left w:val="nil"/>
                <w:bottom w:val="nil"/>
                <w:right w:val="nil"/>
                <w:between w:val="nil"/>
              </w:pBdr>
              <w:spacing w:after="0"/>
              <w:ind w:hanging="2"/>
              <w:rPr>
                <w:color w:val="000000"/>
              </w:rPr>
            </w:pPr>
            <w:r>
              <w:rPr>
                <w:color w:val="000000"/>
              </w:rPr>
              <w:t>15</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5D4176"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VMware ESXi 7.0 U2 Embedded Image</w:t>
            </w:r>
          </w:p>
        </w:tc>
        <w:tc>
          <w:tcPr>
            <w:tcW w:w="2592" w:type="dxa"/>
          </w:tcPr>
          <w:p w14:paraId="26A52F13" w14:textId="77777777" w:rsidR="00581C67" w:rsidRDefault="00581C67">
            <w:pPr>
              <w:pBdr>
                <w:top w:val="nil"/>
                <w:left w:val="nil"/>
                <w:bottom w:val="nil"/>
                <w:right w:val="nil"/>
                <w:between w:val="nil"/>
              </w:pBdr>
              <w:spacing w:after="0"/>
              <w:ind w:hanging="2"/>
              <w:rPr>
                <w:color w:val="000000"/>
              </w:rPr>
            </w:pPr>
          </w:p>
        </w:tc>
        <w:tc>
          <w:tcPr>
            <w:tcW w:w="2070" w:type="dxa"/>
          </w:tcPr>
          <w:p w14:paraId="2A0BB243" w14:textId="77777777" w:rsidR="00581C67" w:rsidRDefault="00581C67">
            <w:pPr>
              <w:pBdr>
                <w:top w:val="nil"/>
                <w:left w:val="nil"/>
                <w:bottom w:val="nil"/>
                <w:right w:val="nil"/>
                <w:between w:val="nil"/>
              </w:pBdr>
              <w:spacing w:after="0"/>
              <w:ind w:hanging="2"/>
              <w:rPr>
                <w:color w:val="000000"/>
              </w:rPr>
            </w:pPr>
          </w:p>
        </w:tc>
        <w:tc>
          <w:tcPr>
            <w:tcW w:w="1947" w:type="dxa"/>
          </w:tcPr>
          <w:p w14:paraId="1DC27D53" w14:textId="77777777" w:rsidR="00581C67" w:rsidRDefault="00581C67">
            <w:pPr>
              <w:pBdr>
                <w:top w:val="nil"/>
                <w:left w:val="nil"/>
                <w:bottom w:val="nil"/>
                <w:right w:val="nil"/>
                <w:between w:val="nil"/>
              </w:pBdr>
              <w:spacing w:after="0"/>
              <w:ind w:hanging="2"/>
              <w:rPr>
                <w:color w:val="000000"/>
              </w:rPr>
            </w:pPr>
          </w:p>
        </w:tc>
      </w:tr>
      <w:tr w:rsidR="00581C67" w14:paraId="50FF0D7B" w14:textId="77777777">
        <w:trPr>
          <w:tblHeader/>
        </w:trPr>
        <w:tc>
          <w:tcPr>
            <w:tcW w:w="990" w:type="dxa"/>
          </w:tcPr>
          <w:p w14:paraId="64FD1397" w14:textId="77777777" w:rsidR="00581C67" w:rsidRDefault="002901E7">
            <w:pPr>
              <w:pBdr>
                <w:top w:val="nil"/>
                <w:left w:val="nil"/>
                <w:bottom w:val="nil"/>
                <w:right w:val="nil"/>
                <w:between w:val="nil"/>
              </w:pBdr>
              <w:spacing w:after="0"/>
              <w:ind w:hanging="2"/>
              <w:rPr>
                <w:color w:val="000000"/>
              </w:rPr>
            </w:pPr>
            <w:r>
              <w:rPr>
                <w:color w:val="000000"/>
              </w:rPr>
              <w:t>16</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E574E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VMware VSphere 7.0 standard edition licenses</w:t>
            </w:r>
          </w:p>
        </w:tc>
        <w:tc>
          <w:tcPr>
            <w:tcW w:w="2592" w:type="dxa"/>
          </w:tcPr>
          <w:p w14:paraId="0CC19A3B" w14:textId="77777777" w:rsidR="00581C67" w:rsidRDefault="00581C67">
            <w:pPr>
              <w:pBdr>
                <w:top w:val="nil"/>
                <w:left w:val="nil"/>
                <w:bottom w:val="nil"/>
                <w:right w:val="nil"/>
                <w:between w:val="nil"/>
              </w:pBdr>
              <w:spacing w:after="0"/>
              <w:ind w:hanging="2"/>
              <w:rPr>
                <w:color w:val="000000"/>
              </w:rPr>
            </w:pPr>
          </w:p>
        </w:tc>
        <w:tc>
          <w:tcPr>
            <w:tcW w:w="2070" w:type="dxa"/>
          </w:tcPr>
          <w:p w14:paraId="7A468FA3" w14:textId="77777777" w:rsidR="00581C67" w:rsidRDefault="00581C67">
            <w:pPr>
              <w:pBdr>
                <w:top w:val="nil"/>
                <w:left w:val="nil"/>
                <w:bottom w:val="nil"/>
                <w:right w:val="nil"/>
                <w:between w:val="nil"/>
              </w:pBdr>
              <w:spacing w:after="0"/>
              <w:ind w:hanging="2"/>
              <w:rPr>
                <w:color w:val="000000"/>
              </w:rPr>
            </w:pPr>
          </w:p>
        </w:tc>
        <w:tc>
          <w:tcPr>
            <w:tcW w:w="1947" w:type="dxa"/>
          </w:tcPr>
          <w:p w14:paraId="000167FD" w14:textId="77777777" w:rsidR="00581C67" w:rsidRDefault="00581C67">
            <w:pPr>
              <w:pBdr>
                <w:top w:val="nil"/>
                <w:left w:val="nil"/>
                <w:bottom w:val="nil"/>
                <w:right w:val="nil"/>
                <w:between w:val="nil"/>
              </w:pBdr>
              <w:spacing w:after="0"/>
              <w:ind w:hanging="2"/>
              <w:rPr>
                <w:color w:val="000000"/>
              </w:rPr>
            </w:pPr>
          </w:p>
        </w:tc>
      </w:tr>
      <w:tr w:rsidR="00581C67" w14:paraId="06B8F7AF" w14:textId="77777777">
        <w:trPr>
          <w:tblHeader/>
        </w:trPr>
        <w:tc>
          <w:tcPr>
            <w:tcW w:w="990" w:type="dxa"/>
          </w:tcPr>
          <w:p w14:paraId="63B506D8" w14:textId="77777777" w:rsidR="00581C67" w:rsidRDefault="002901E7">
            <w:pPr>
              <w:pBdr>
                <w:top w:val="nil"/>
                <w:left w:val="nil"/>
                <w:bottom w:val="nil"/>
                <w:right w:val="nil"/>
                <w:between w:val="nil"/>
              </w:pBdr>
              <w:spacing w:after="0"/>
              <w:ind w:hanging="2"/>
              <w:rPr>
                <w:color w:val="000000"/>
              </w:rPr>
            </w:pPr>
            <w:r>
              <w:rPr>
                <w:color w:val="000000"/>
              </w:rPr>
              <w:t>17</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D4680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 xml:space="preserve">Integrated remote access controller </w:t>
            </w:r>
          </w:p>
        </w:tc>
        <w:tc>
          <w:tcPr>
            <w:tcW w:w="2592" w:type="dxa"/>
          </w:tcPr>
          <w:p w14:paraId="19A7D366" w14:textId="77777777" w:rsidR="00581C67" w:rsidRDefault="00581C67">
            <w:pPr>
              <w:pBdr>
                <w:top w:val="nil"/>
                <w:left w:val="nil"/>
                <w:bottom w:val="nil"/>
                <w:right w:val="nil"/>
                <w:between w:val="nil"/>
              </w:pBdr>
              <w:spacing w:after="0"/>
              <w:ind w:hanging="2"/>
              <w:rPr>
                <w:color w:val="000000"/>
              </w:rPr>
            </w:pPr>
          </w:p>
        </w:tc>
        <w:tc>
          <w:tcPr>
            <w:tcW w:w="2070" w:type="dxa"/>
          </w:tcPr>
          <w:p w14:paraId="5665B763" w14:textId="77777777" w:rsidR="00581C67" w:rsidRDefault="00581C67">
            <w:pPr>
              <w:pBdr>
                <w:top w:val="nil"/>
                <w:left w:val="nil"/>
                <w:bottom w:val="nil"/>
                <w:right w:val="nil"/>
                <w:between w:val="nil"/>
              </w:pBdr>
              <w:spacing w:after="0"/>
              <w:ind w:hanging="2"/>
              <w:rPr>
                <w:color w:val="000000"/>
              </w:rPr>
            </w:pPr>
          </w:p>
        </w:tc>
        <w:tc>
          <w:tcPr>
            <w:tcW w:w="1947" w:type="dxa"/>
          </w:tcPr>
          <w:p w14:paraId="173927CF" w14:textId="77777777" w:rsidR="00581C67" w:rsidRDefault="00581C67">
            <w:pPr>
              <w:pBdr>
                <w:top w:val="nil"/>
                <w:left w:val="nil"/>
                <w:bottom w:val="nil"/>
                <w:right w:val="nil"/>
                <w:between w:val="nil"/>
              </w:pBdr>
              <w:spacing w:after="0"/>
              <w:ind w:hanging="2"/>
              <w:rPr>
                <w:color w:val="000000"/>
              </w:rPr>
            </w:pPr>
          </w:p>
        </w:tc>
      </w:tr>
      <w:tr w:rsidR="00581C67" w14:paraId="787886CC" w14:textId="77777777">
        <w:trPr>
          <w:tblHeader/>
        </w:trPr>
        <w:tc>
          <w:tcPr>
            <w:tcW w:w="990" w:type="dxa"/>
          </w:tcPr>
          <w:p w14:paraId="0102B2FE" w14:textId="77777777" w:rsidR="00581C67" w:rsidRDefault="002901E7">
            <w:pPr>
              <w:pBdr>
                <w:top w:val="nil"/>
                <w:left w:val="nil"/>
                <w:bottom w:val="nil"/>
                <w:right w:val="nil"/>
                <w:between w:val="nil"/>
              </w:pBdr>
              <w:spacing w:after="0"/>
              <w:ind w:hanging="2"/>
              <w:rPr>
                <w:color w:val="000000"/>
              </w:rPr>
            </w:pPr>
            <w:r>
              <w:rPr>
                <w:color w:val="000000"/>
              </w:rPr>
              <w:t>18</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997983"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Integrated remote access controller Group Manager</w:t>
            </w:r>
          </w:p>
        </w:tc>
        <w:tc>
          <w:tcPr>
            <w:tcW w:w="2592" w:type="dxa"/>
          </w:tcPr>
          <w:p w14:paraId="1DD77C1F" w14:textId="77777777" w:rsidR="00581C67" w:rsidRDefault="00581C67">
            <w:pPr>
              <w:pBdr>
                <w:top w:val="nil"/>
                <w:left w:val="nil"/>
                <w:bottom w:val="nil"/>
                <w:right w:val="nil"/>
                <w:between w:val="nil"/>
              </w:pBdr>
              <w:spacing w:after="0"/>
              <w:ind w:hanging="2"/>
              <w:rPr>
                <w:color w:val="000000"/>
              </w:rPr>
            </w:pPr>
          </w:p>
        </w:tc>
        <w:tc>
          <w:tcPr>
            <w:tcW w:w="2070" w:type="dxa"/>
          </w:tcPr>
          <w:p w14:paraId="6EC174EB" w14:textId="77777777" w:rsidR="00581C67" w:rsidRDefault="00581C67">
            <w:pPr>
              <w:pBdr>
                <w:top w:val="nil"/>
                <w:left w:val="nil"/>
                <w:bottom w:val="nil"/>
                <w:right w:val="nil"/>
                <w:between w:val="nil"/>
              </w:pBdr>
              <w:spacing w:after="0"/>
              <w:ind w:hanging="2"/>
              <w:rPr>
                <w:color w:val="000000"/>
              </w:rPr>
            </w:pPr>
          </w:p>
        </w:tc>
        <w:tc>
          <w:tcPr>
            <w:tcW w:w="1947" w:type="dxa"/>
          </w:tcPr>
          <w:p w14:paraId="0EAF5C67" w14:textId="77777777" w:rsidR="00581C67" w:rsidRDefault="00581C67">
            <w:pPr>
              <w:pBdr>
                <w:top w:val="nil"/>
                <w:left w:val="nil"/>
                <w:bottom w:val="nil"/>
                <w:right w:val="nil"/>
                <w:between w:val="nil"/>
              </w:pBdr>
              <w:spacing w:after="0"/>
              <w:ind w:hanging="2"/>
              <w:rPr>
                <w:color w:val="000000"/>
              </w:rPr>
            </w:pPr>
          </w:p>
        </w:tc>
      </w:tr>
      <w:tr w:rsidR="00581C67" w14:paraId="19BC5E52" w14:textId="77777777">
        <w:trPr>
          <w:tblHeader/>
        </w:trPr>
        <w:tc>
          <w:tcPr>
            <w:tcW w:w="990" w:type="dxa"/>
          </w:tcPr>
          <w:p w14:paraId="42D846D5" w14:textId="77777777" w:rsidR="00581C67" w:rsidRDefault="002901E7">
            <w:pPr>
              <w:pBdr>
                <w:top w:val="nil"/>
                <w:left w:val="nil"/>
                <w:bottom w:val="nil"/>
                <w:right w:val="nil"/>
                <w:between w:val="nil"/>
              </w:pBdr>
              <w:spacing w:after="0"/>
              <w:ind w:hanging="2"/>
              <w:rPr>
                <w:color w:val="000000"/>
              </w:rPr>
            </w:pPr>
            <w:r>
              <w:rPr>
                <w:color w:val="000000"/>
              </w:rPr>
              <w:t>19</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2223A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QLogic FastLinQ 41164 Quad Port 10GbE SFP+, rNDC</w:t>
            </w:r>
          </w:p>
        </w:tc>
        <w:tc>
          <w:tcPr>
            <w:tcW w:w="2592" w:type="dxa"/>
          </w:tcPr>
          <w:p w14:paraId="7EBDD7E9" w14:textId="77777777" w:rsidR="00581C67" w:rsidRDefault="00581C67">
            <w:pPr>
              <w:pBdr>
                <w:top w:val="nil"/>
                <w:left w:val="nil"/>
                <w:bottom w:val="nil"/>
                <w:right w:val="nil"/>
                <w:between w:val="nil"/>
              </w:pBdr>
              <w:spacing w:after="0"/>
              <w:ind w:hanging="2"/>
              <w:rPr>
                <w:color w:val="000000"/>
              </w:rPr>
            </w:pPr>
          </w:p>
        </w:tc>
        <w:tc>
          <w:tcPr>
            <w:tcW w:w="2070" w:type="dxa"/>
          </w:tcPr>
          <w:p w14:paraId="541112BC" w14:textId="77777777" w:rsidR="00581C67" w:rsidRDefault="00581C67">
            <w:pPr>
              <w:pBdr>
                <w:top w:val="nil"/>
                <w:left w:val="nil"/>
                <w:bottom w:val="nil"/>
                <w:right w:val="nil"/>
                <w:between w:val="nil"/>
              </w:pBdr>
              <w:spacing w:after="0"/>
              <w:ind w:hanging="2"/>
              <w:rPr>
                <w:color w:val="000000"/>
              </w:rPr>
            </w:pPr>
          </w:p>
        </w:tc>
        <w:tc>
          <w:tcPr>
            <w:tcW w:w="1947" w:type="dxa"/>
          </w:tcPr>
          <w:p w14:paraId="2E089156" w14:textId="77777777" w:rsidR="00581C67" w:rsidRDefault="00581C67">
            <w:pPr>
              <w:pBdr>
                <w:top w:val="nil"/>
                <w:left w:val="nil"/>
                <w:bottom w:val="nil"/>
                <w:right w:val="nil"/>
                <w:between w:val="nil"/>
              </w:pBdr>
              <w:spacing w:after="0"/>
              <w:ind w:hanging="2"/>
              <w:rPr>
                <w:color w:val="000000"/>
              </w:rPr>
            </w:pPr>
          </w:p>
        </w:tc>
      </w:tr>
      <w:tr w:rsidR="00581C67" w14:paraId="229F5BCA" w14:textId="77777777">
        <w:trPr>
          <w:tblHeader/>
        </w:trPr>
        <w:tc>
          <w:tcPr>
            <w:tcW w:w="990" w:type="dxa"/>
          </w:tcPr>
          <w:p w14:paraId="6A7B2D9A" w14:textId="77777777" w:rsidR="00581C67" w:rsidRDefault="002901E7">
            <w:pPr>
              <w:pBdr>
                <w:top w:val="nil"/>
                <w:left w:val="nil"/>
                <w:bottom w:val="nil"/>
                <w:right w:val="nil"/>
                <w:between w:val="nil"/>
              </w:pBdr>
              <w:spacing w:after="0"/>
              <w:ind w:hanging="2"/>
              <w:rPr>
                <w:color w:val="000000"/>
              </w:rPr>
            </w:pPr>
            <w:r>
              <w:rPr>
                <w:color w:val="000000"/>
              </w:rPr>
              <w:t>20</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91678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QLogic FastLinQ 41164 Quad Port 10GbE BASE-T PCIe Adapter, Full Height</w:t>
            </w:r>
          </w:p>
        </w:tc>
        <w:tc>
          <w:tcPr>
            <w:tcW w:w="2592" w:type="dxa"/>
          </w:tcPr>
          <w:p w14:paraId="6F3D862C" w14:textId="77777777" w:rsidR="00581C67" w:rsidRDefault="00581C67">
            <w:pPr>
              <w:pBdr>
                <w:top w:val="nil"/>
                <w:left w:val="nil"/>
                <w:bottom w:val="nil"/>
                <w:right w:val="nil"/>
                <w:between w:val="nil"/>
              </w:pBdr>
              <w:spacing w:after="0"/>
              <w:ind w:hanging="2"/>
              <w:rPr>
                <w:color w:val="000000"/>
              </w:rPr>
            </w:pPr>
          </w:p>
        </w:tc>
        <w:tc>
          <w:tcPr>
            <w:tcW w:w="2070" w:type="dxa"/>
          </w:tcPr>
          <w:p w14:paraId="265147E9" w14:textId="77777777" w:rsidR="00581C67" w:rsidRDefault="00581C67">
            <w:pPr>
              <w:pBdr>
                <w:top w:val="nil"/>
                <w:left w:val="nil"/>
                <w:bottom w:val="nil"/>
                <w:right w:val="nil"/>
                <w:between w:val="nil"/>
              </w:pBdr>
              <w:spacing w:after="0"/>
              <w:ind w:hanging="2"/>
              <w:rPr>
                <w:color w:val="000000"/>
              </w:rPr>
            </w:pPr>
          </w:p>
        </w:tc>
        <w:tc>
          <w:tcPr>
            <w:tcW w:w="1947" w:type="dxa"/>
          </w:tcPr>
          <w:p w14:paraId="17408E4A" w14:textId="77777777" w:rsidR="00581C67" w:rsidRDefault="00581C67">
            <w:pPr>
              <w:pBdr>
                <w:top w:val="nil"/>
                <w:left w:val="nil"/>
                <w:bottom w:val="nil"/>
                <w:right w:val="nil"/>
                <w:between w:val="nil"/>
              </w:pBdr>
              <w:spacing w:after="0"/>
              <w:ind w:hanging="2"/>
              <w:rPr>
                <w:color w:val="000000"/>
              </w:rPr>
            </w:pPr>
          </w:p>
        </w:tc>
      </w:tr>
      <w:tr w:rsidR="00581C67" w14:paraId="178E278D" w14:textId="77777777">
        <w:trPr>
          <w:tblHeader/>
        </w:trPr>
        <w:tc>
          <w:tcPr>
            <w:tcW w:w="990" w:type="dxa"/>
          </w:tcPr>
          <w:p w14:paraId="569122FB" w14:textId="77777777" w:rsidR="00581C67" w:rsidRDefault="002901E7">
            <w:pPr>
              <w:pBdr>
                <w:top w:val="nil"/>
                <w:left w:val="nil"/>
                <w:bottom w:val="nil"/>
                <w:right w:val="nil"/>
                <w:between w:val="nil"/>
              </w:pBdr>
              <w:spacing w:after="0"/>
              <w:ind w:hanging="2"/>
              <w:rPr>
                <w:color w:val="000000"/>
              </w:rPr>
            </w:pPr>
            <w:r>
              <w:rPr>
                <w:color w:val="000000"/>
              </w:rPr>
              <w:t>21</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F7E5C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Emulex LPE 35002 Dual Port 32Gb Fibre Channel HBA, PCIe Full Height</w:t>
            </w:r>
          </w:p>
        </w:tc>
        <w:tc>
          <w:tcPr>
            <w:tcW w:w="2592" w:type="dxa"/>
          </w:tcPr>
          <w:p w14:paraId="7936E106" w14:textId="77777777" w:rsidR="00581C67" w:rsidRDefault="00581C67">
            <w:pPr>
              <w:pBdr>
                <w:top w:val="nil"/>
                <w:left w:val="nil"/>
                <w:bottom w:val="nil"/>
                <w:right w:val="nil"/>
                <w:between w:val="nil"/>
              </w:pBdr>
              <w:spacing w:after="0"/>
              <w:ind w:hanging="2"/>
              <w:rPr>
                <w:color w:val="000000"/>
              </w:rPr>
            </w:pPr>
          </w:p>
        </w:tc>
        <w:tc>
          <w:tcPr>
            <w:tcW w:w="2070" w:type="dxa"/>
          </w:tcPr>
          <w:p w14:paraId="4963AC4C" w14:textId="77777777" w:rsidR="00581C67" w:rsidRDefault="00581C67">
            <w:pPr>
              <w:pBdr>
                <w:top w:val="nil"/>
                <w:left w:val="nil"/>
                <w:bottom w:val="nil"/>
                <w:right w:val="nil"/>
                <w:between w:val="nil"/>
              </w:pBdr>
              <w:spacing w:after="0"/>
              <w:ind w:hanging="2"/>
              <w:rPr>
                <w:color w:val="000000"/>
              </w:rPr>
            </w:pPr>
          </w:p>
        </w:tc>
        <w:tc>
          <w:tcPr>
            <w:tcW w:w="1947" w:type="dxa"/>
          </w:tcPr>
          <w:p w14:paraId="0FD5C909" w14:textId="77777777" w:rsidR="00581C67" w:rsidRDefault="00581C67">
            <w:pPr>
              <w:pBdr>
                <w:top w:val="nil"/>
                <w:left w:val="nil"/>
                <w:bottom w:val="nil"/>
                <w:right w:val="nil"/>
                <w:between w:val="nil"/>
              </w:pBdr>
              <w:spacing w:after="0"/>
              <w:ind w:hanging="2"/>
              <w:rPr>
                <w:color w:val="000000"/>
              </w:rPr>
            </w:pPr>
          </w:p>
        </w:tc>
      </w:tr>
      <w:tr w:rsidR="00581C67" w14:paraId="3BEF60D8" w14:textId="77777777">
        <w:trPr>
          <w:tblHeader/>
        </w:trPr>
        <w:tc>
          <w:tcPr>
            <w:tcW w:w="990" w:type="dxa"/>
          </w:tcPr>
          <w:p w14:paraId="4390186D" w14:textId="77777777" w:rsidR="00581C67" w:rsidRDefault="002901E7">
            <w:pPr>
              <w:pBdr>
                <w:top w:val="nil"/>
                <w:left w:val="nil"/>
                <w:bottom w:val="nil"/>
                <w:right w:val="nil"/>
                <w:between w:val="nil"/>
              </w:pBdr>
              <w:spacing w:after="0"/>
              <w:ind w:hanging="2"/>
              <w:rPr>
                <w:color w:val="000000"/>
              </w:rPr>
            </w:pPr>
            <w:r>
              <w:rPr>
                <w:color w:val="000000"/>
              </w:rPr>
              <w:t>22</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05DD06"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 xml:space="preserve">NVIDIA Tesla V100S 32GB, 260W, Passive, Double Wide, Full Height GPU with GPU Factory Installed cable kit  </w:t>
            </w:r>
          </w:p>
        </w:tc>
        <w:tc>
          <w:tcPr>
            <w:tcW w:w="2592" w:type="dxa"/>
          </w:tcPr>
          <w:p w14:paraId="1DFCF757" w14:textId="77777777" w:rsidR="00581C67" w:rsidRDefault="00581C67">
            <w:pPr>
              <w:pBdr>
                <w:top w:val="nil"/>
                <w:left w:val="nil"/>
                <w:bottom w:val="nil"/>
                <w:right w:val="nil"/>
                <w:between w:val="nil"/>
              </w:pBdr>
              <w:spacing w:after="0"/>
              <w:ind w:hanging="2"/>
              <w:rPr>
                <w:color w:val="000000"/>
              </w:rPr>
            </w:pPr>
          </w:p>
        </w:tc>
        <w:tc>
          <w:tcPr>
            <w:tcW w:w="2070" w:type="dxa"/>
          </w:tcPr>
          <w:p w14:paraId="0CA97503" w14:textId="77777777" w:rsidR="00581C67" w:rsidRDefault="00581C67">
            <w:pPr>
              <w:pBdr>
                <w:top w:val="nil"/>
                <w:left w:val="nil"/>
                <w:bottom w:val="nil"/>
                <w:right w:val="nil"/>
                <w:between w:val="nil"/>
              </w:pBdr>
              <w:spacing w:after="0"/>
              <w:ind w:hanging="2"/>
              <w:rPr>
                <w:color w:val="000000"/>
              </w:rPr>
            </w:pPr>
          </w:p>
        </w:tc>
        <w:tc>
          <w:tcPr>
            <w:tcW w:w="1947" w:type="dxa"/>
          </w:tcPr>
          <w:p w14:paraId="5BFAB49A" w14:textId="77777777" w:rsidR="00581C67" w:rsidRDefault="00581C67">
            <w:pPr>
              <w:pBdr>
                <w:top w:val="nil"/>
                <w:left w:val="nil"/>
                <w:bottom w:val="nil"/>
                <w:right w:val="nil"/>
                <w:between w:val="nil"/>
              </w:pBdr>
              <w:spacing w:after="0"/>
              <w:ind w:hanging="2"/>
              <w:rPr>
                <w:color w:val="000000"/>
              </w:rPr>
            </w:pPr>
          </w:p>
        </w:tc>
      </w:tr>
      <w:tr w:rsidR="00581C67" w14:paraId="455D33EC" w14:textId="77777777">
        <w:trPr>
          <w:tblHeader/>
        </w:trPr>
        <w:tc>
          <w:tcPr>
            <w:tcW w:w="990" w:type="dxa"/>
          </w:tcPr>
          <w:p w14:paraId="696323B2" w14:textId="77777777" w:rsidR="00581C67" w:rsidRDefault="002901E7">
            <w:pPr>
              <w:pBdr>
                <w:top w:val="nil"/>
                <w:left w:val="nil"/>
                <w:bottom w:val="nil"/>
                <w:right w:val="nil"/>
                <w:between w:val="nil"/>
              </w:pBdr>
              <w:spacing w:after="0"/>
              <w:ind w:hanging="2"/>
              <w:rPr>
                <w:color w:val="000000"/>
              </w:rPr>
            </w:pPr>
            <w:r>
              <w:rPr>
                <w:color w:val="000000"/>
              </w:rPr>
              <w:lastRenderedPageBreak/>
              <w:t>23</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5D4CB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Hot-plug Power Supply, Redundant Configuration, 2400W, C19/C20,  platinum with 250 Volt Power Cord</w:t>
            </w:r>
          </w:p>
        </w:tc>
        <w:tc>
          <w:tcPr>
            <w:tcW w:w="2592" w:type="dxa"/>
          </w:tcPr>
          <w:p w14:paraId="6554D548" w14:textId="77777777" w:rsidR="00581C67" w:rsidRDefault="00581C67">
            <w:pPr>
              <w:pBdr>
                <w:top w:val="nil"/>
                <w:left w:val="nil"/>
                <w:bottom w:val="nil"/>
                <w:right w:val="nil"/>
                <w:between w:val="nil"/>
              </w:pBdr>
              <w:spacing w:after="0"/>
              <w:ind w:hanging="2"/>
              <w:rPr>
                <w:color w:val="000000"/>
              </w:rPr>
            </w:pPr>
          </w:p>
        </w:tc>
        <w:tc>
          <w:tcPr>
            <w:tcW w:w="2070" w:type="dxa"/>
          </w:tcPr>
          <w:p w14:paraId="02870BF8" w14:textId="77777777" w:rsidR="00581C67" w:rsidRDefault="00581C67">
            <w:pPr>
              <w:pBdr>
                <w:top w:val="nil"/>
                <w:left w:val="nil"/>
                <w:bottom w:val="nil"/>
                <w:right w:val="nil"/>
                <w:between w:val="nil"/>
              </w:pBdr>
              <w:spacing w:after="0"/>
              <w:ind w:hanging="2"/>
              <w:rPr>
                <w:color w:val="000000"/>
              </w:rPr>
            </w:pPr>
          </w:p>
        </w:tc>
        <w:tc>
          <w:tcPr>
            <w:tcW w:w="1947" w:type="dxa"/>
          </w:tcPr>
          <w:p w14:paraId="11E2D049" w14:textId="77777777" w:rsidR="00581C67" w:rsidRDefault="00581C67">
            <w:pPr>
              <w:pBdr>
                <w:top w:val="nil"/>
                <w:left w:val="nil"/>
                <w:bottom w:val="nil"/>
                <w:right w:val="nil"/>
                <w:between w:val="nil"/>
              </w:pBdr>
              <w:spacing w:after="0"/>
              <w:ind w:hanging="2"/>
              <w:rPr>
                <w:color w:val="000000"/>
              </w:rPr>
            </w:pPr>
          </w:p>
        </w:tc>
      </w:tr>
      <w:tr w:rsidR="00581C67" w14:paraId="17C19C0E" w14:textId="77777777">
        <w:trPr>
          <w:tblHeader/>
        </w:trPr>
        <w:tc>
          <w:tcPr>
            <w:tcW w:w="990" w:type="dxa"/>
          </w:tcPr>
          <w:p w14:paraId="239DC671" w14:textId="77777777" w:rsidR="00581C67" w:rsidRDefault="002901E7">
            <w:pPr>
              <w:pBdr>
                <w:top w:val="nil"/>
                <w:left w:val="nil"/>
                <w:bottom w:val="nil"/>
                <w:right w:val="nil"/>
                <w:between w:val="nil"/>
              </w:pBdr>
              <w:spacing w:after="0"/>
              <w:ind w:hanging="2"/>
              <w:rPr>
                <w:color w:val="000000"/>
              </w:rPr>
            </w:pPr>
            <w:r>
              <w:rPr>
                <w:color w:val="000000"/>
              </w:rPr>
              <w:t>24</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D2B17E"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C19 to C20, PDU Style, 16 AMP, 8FTM Power Cord</w:t>
            </w:r>
          </w:p>
        </w:tc>
        <w:tc>
          <w:tcPr>
            <w:tcW w:w="2592" w:type="dxa"/>
          </w:tcPr>
          <w:p w14:paraId="0BF023D1" w14:textId="77777777" w:rsidR="00581C67" w:rsidRDefault="00581C67">
            <w:pPr>
              <w:pBdr>
                <w:top w:val="nil"/>
                <w:left w:val="nil"/>
                <w:bottom w:val="nil"/>
                <w:right w:val="nil"/>
                <w:between w:val="nil"/>
              </w:pBdr>
              <w:spacing w:after="0"/>
              <w:ind w:hanging="2"/>
              <w:rPr>
                <w:color w:val="000000"/>
              </w:rPr>
            </w:pPr>
          </w:p>
        </w:tc>
        <w:tc>
          <w:tcPr>
            <w:tcW w:w="2070" w:type="dxa"/>
          </w:tcPr>
          <w:p w14:paraId="169AB1EA" w14:textId="77777777" w:rsidR="00581C67" w:rsidRDefault="00581C67">
            <w:pPr>
              <w:pBdr>
                <w:top w:val="nil"/>
                <w:left w:val="nil"/>
                <w:bottom w:val="nil"/>
                <w:right w:val="nil"/>
                <w:between w:val="nil"/>
              </w:pBdr>
              <w:spacing w:after="0"/>
              <w:ind w:hanging="2"/>
              <w:rPr>
                <w:color w:val="000000"/>
              </w:rPr>
            </w:pPr>
          </w:p>
        </w:tc>
        <w:tc>
          <w:tcPr>
            <w:tcW w:w="1947" w:type="dxa"/>
          </w:tcPr>
          <w:p w14:paraId="47A81F32" w14:textId="77777777" w:rsidR="00581C67" w:rsidRDefault="00581C67">
            <w:pPr>
              <w:pBdr>
                <w:top w:val="nil"/>
                <w:left w:val="nil"/>
                <w:bottom w:val="nil"/>
                <w:right w:val="nil"/>
                <w:between w:val="nil"/>
              </w:pBdr>
              <w:spacing w:after="0"/>
              <w:ind w:hanging="2"/>
              <w:rPr>
                <w:color w:val="000000"/>
              </w:rPr>
            </w:pPr>
          </w:p>
        </w:tc>
      </w:tr>
      <w:tr w:rsidR="00581C67" w14:paraId="5D9FCDB5" w14:textId="77777777">
        <w:trPr>
          <w:tblHeader/>
        </w:trPr>
        <w:tc>
          <w:tcPr>
            <w:tcW w:w="990" w:type="dxa"/>
          </w:tcPr>
          <w:p w14:paraId="798C8539" w14:textId="77777777" w:rsidR="00581C67" w:rsidRDefault="002901E7">
            <w:pPr>
              <w:pBdr>
                <w:top w:val="nil"/>
                <w:left w:val="nil"/>
                <w:bottom w:val="nil"/>
                <w:right w:val="nil"/>
                <w:between w:val="nil"/>
              </w:pBdr>
              <w:spacing w:after="0"/>
              <w:ind w:hanging="2"/>
              <w:rPr>
                <w:color w:val="000000"/>
              </w:rPr>
            </w:pPr>
            <w:r>
              <w:rPr>
                <w:color w:val="000000"/>
              </w:rPr>
              <w:t>25</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DFC82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4U</w:t>
            </w:r>
          </w:p>
        </w:tc>
        <w:tc>
          <w:tcPr>
            <w:tcW w:w="2592" w:type="dxa"/>
          </w:tcPr>
          <w:p w14:paraId="0A0D6D89" w14:textId="77777777" w:rsidR="00581C67" w:rsidRDefault="00581C67">
            <w:pPr>
              <w:pBdr>
                <w:top w:val="nil"/>
                <w:left w:val="nil"/>
                <w:bottom w:val="nil"/>
                <w:right w:val="nil"/>
                <w:between w:val="nil"/>
              </w:pBdr>
              <w:spacing w:after="0"/>
              <w:ind w:hanging="2"/>
              <w:rPr>
                <w:color w:val="000000"/>
              </w:rPr>
            </w:pPr>
          </w:p>
        </w:tc>
        <w:tc>
          <w:tcPr>
            <w:tcW w:w="2070" w:type="dxa"/>
          </w:tcPr>
          <w:p w14:paraId="402FE88D" w14:textId="77777777" w:rsidR="00581C67" w:rsidRDefault="00581C67">
            <w:pPr>
              <w:pBdr>
                <w:top w:val="nil"/>
                <w:left w:val="nil"/>
                <w:bottom w:val="nil"/>
                <w:right w:val="nil"/>
                <w:between w:val="nil"/>
              </w:pBdr>
              <w:spacing w:after="0"/>
              <w:ind w:hanging="2"/>
              <w:rPr>
                <w:color w:val="000000"/>
              </w:rPr>
            </w:pPr>
          </w:p>
        </w:tc>
        <w:tc>
          <w:tcPr>
            <w:tcW w:w="1947" w:type="dxa"/>
          </w:tcPr>
          <w:p w14:paraId="08F94384" w14:textId="77777777" w:rsidR="00581C67" w:rsidRDefault="00581C67">
            <w:pPr>
              <w:pBdr>
                <w:top w:val="nil"/>
                <w:left w:val="nil"/>
                <w:bottom w:val="nil"/>
                <w:right w:val="nil"/>
                <w:between w:val="nil"/>
              </w:pBdr>
              <w:spacing w:after="0"/>
              <w:ind w:hanging="2"/>
              <w:rPr>
                <w:color w:val="000000"/>
              </w:rPr>
            </w:pPr>
          </w:p>
        </w:tc>
      </w:tr>
      <w:tr w:rsidR="00581C67" w14:paraId="5C72AB41" w14:textId="77777777">
        <w:trPr>
          <w:tblHeader/>
        </w:trPr>
        <w:tc>
          <w:tcPr>
            <w:tcW w:w="990" w:type="dxa"/>
          </w:tcPr>
          <w:p w14:paraId="56A37FC7" w14:textId="77777777" w:rsidR="00581C67" w:rsidRDefault="002901E7">
            <w:pPr>
              <w:pBdr>
                <w:top w:val="nil"/>
                <w:left w:val="nil"/>
                <w:bottom w:val="nil"/>
                <w:right w:val="nil"/>
                <w:between w:val="nil"/>
              </w:pBdr>
              <w:spacing w:after="0"/>
              <w:ind w:hanging="2"/>
              <w:rPr>
                <w:color w:val="000000"/>
              </w:rPr>
            </w:pPr>
            <w:r>
              <w:rPr>
                <w:color w:val="000000"/>
              </w:rPr>
              <w:t>26</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69EC2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Performance BIOS Setting</w:t>
            </w:r>
          </w:p>
        </w:tc>
        <w:tc>
          <w:tcPr>
            <w:tcW w:w="2592" w:type="dxa"/>
          </w:tcPr>
          <w:p w14:paraId="4F948AF9" w14:textId="77777777" w:rsidR="00581C67" w:rsidRDefault="00581C67">
            <w:pPr>
              <w:pBdr>
                <w:top w:val="nil"/>
                <w:left w:val="nil"/>
                <w:bottom w:val="nil"/>
                <w:right w:val="nil"/>
                <w:between w:val="nil"/>
              </w:pBdr>
              <w:spacing w:after="0"/>
              <w:ind w:hanging="2"/>
              <w:rPr>
                <w:color w:val="000000"/>
              </w:rPr>
            </w:pPr>
          </w:p>
        </w:tc>
        <w:tc>
          <w:tcPr>
            <w:tcW w:w="2070" w:type="dxa"/>
          </w:tcPr>
          <w:p w14:paraId="10A45C42" w14:textId="77777777" w:rsidR="00581C67" w:rsidRDefault="00581C67">
            <w:pPr>
              <w:pBdr>
                <w:top w:val="nil"/>
                <w:left w:val="nil"/>
                <w:bottom w:val="nil"/>
                <w:right w:val="nil"/>
                <w:between w:val="nil"/>
              </w:pBdr>
              <w:spacing w:after="0"/>
              <w:ind w:hanging="2"/>
              <w:rPr>
                <w:color w:val="000000"/>
              </w:rPr>
            </w:pPr>
          </w:p>
        </w:tc>
        <w:tc>
          <w:tcPr>
            <w:tcW w:w="1947" w:type="dxa"/>
          </w:tcPr>
          <w:p w14:paraId="0C7415BD" w14:textId="77777777" w:rsidR="00581C67" w:rsidRDefault="00581C67">
            <w:pPr>
              <w:pBdr>
                <w:top w:val="nil"/>
                <w:left w:val="nil"/>
                <w:bottom w:val="nil"/>
                <w:right w:val="nil"/>
                <w:between w:val="nil"/>
              </w:pBdr>
              <w:spacing w:after="0"/>
              <w:ind w:hanging="2"/>
              <w:rPr>
                <w:color w:val="000000"/>
              </w:rPr>
            </w:pPr>
          </w:p>
        </w:tc>
      </w:tr>
      <w:tr w:rsidR="00581C67" w14:paraId="0576132A" w14:textId="77777777">
        <w:trPr>
          <w:tblHeader/>
        </w:trPr>
        <w:tc>
          <w:tcPr>
            <w:tcW w:w="990" w:type="dxa"/>
          </w:tcPr>
          <w:p w14:paraId="3620D446" w14:textId="77777777" w:rsidR="00581C67" w:rsidRDefault="002901E7">
            <w:pPr>
              <w:pBdr>
                <w:top w:val="nil"/>
                <w:left w:val="nil"/>
                <w:bottom w:val="nil"/>
                <w:right w:val="nil"/>
                <w:between w:val="nil"/>
              </w:pBdr>
              <w:spacing w:after="0"/>
              <w:ind w:hanging="2"/>
              <w:rPr>
                <w:color w:val="000000"/>
              </w:rPr>
            </w:pPr>
            <w:r>
              <w:rPr>
                <w:color w:val="000000"/>
              </w:rPr>
              <w:t>27</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7C5E5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UEFI BIOS Boot Mode with GPT and MBR  Partition</w:t>
            </w:r>
          </w:p>
        </w:tc>
        <w:tc>
          <w:tcPr>
            <w:tcW w:w="2592" w:type="dxa"/>
          </w:tcPr>
          <w:p w14:paraId="523C126F" w14:textId="77777777" w:rsidR="00581C67" w:rsidRDefault="00581C67">
            <w:pPr>
              <w:pBdr>
                <w:top w:val="nil"/>
                <w:left w:val="nil"/>
                <w:bottom w:val="nil"/>
                <w:right w:val="nil"/>
                <w:between w:val="nil"/>
              </w:pBdr>
              <w:spacing w:after="0"/>
              <w:ind w:hanging="2"/>
              <w:rPr>
                <w:color w:val="000000"/>
              </w:rPr>
            </w:pPr>
          </w:p>
        </w:tc>
        <w:tc>
          <w:tcPr>
            <w:tcW w:w="2070" w:type="dxa"/>
          </w:tcPr>
          <w:p w14:paraId="659C1C91" w14:textId="77777777" w:rsidR="00581C67" w:rsidRDefault="00581C67">
            <w:pPr>
              <w:pBdr>
                <w:top w:val="nil"/>
                <w:left w:val="nil"/>
                <w:bottom w:val="nil"/>
                <w:right w:val="nil"/>
                <w:between w:val="nil"/>
              </w:pBdr>
              <w:spacing w:after="0"/>
              <w:ind w:hanging="2"/>
              <w:rPr>
                <w:color w:val="000000"/>
              </w:rPr>
            </w:pPr>
          </w:p>
        </w:tc>
        <w:tc>
          <w:tcPr>
            <w:tcW w:w="1947" w:type="dxa"/>
          </w:tcPr>
          <w:p w14:paraId="3100C443" w14:textId="77777777" w:rsidR="00581C67" w:rsidRDefault="00581C67">
            <w:pPr>
              <w:pBdr>
                <w:top w:val="nil"/>
                <w:left w:val="nil"/>
                <w:bottom w:val="nil"/>
                <w:right w:val="nil"/>
                <w:between w:val="nil"/>
              </w:pBdr>
              <w:spacing w:after="0"/>
              <w:ind w:hanging="2"/>
              <w:rPr>
                <w:color w:val="000000"/>
              </w:rPr>
            </w:pPr>
          </w:p>
        </w:tc>
      </w:tr>
      <w:tr w:rsidR="00581C67" w14:paraId="29787A64" w14:textId="77777777">
        <w:trPr>
          <w:tblHeader/>
        </w:trPr>
        <w:tc>
          <w:tcPr>
            <w:tcW w:w="990" w:type="dxa"/>
          </w:tcPr>
          <w:p w14:paraId="1DC9D70D" w14:textId="77777777" w:rsidR="00581C67" w:rsidRDefault="002901E7">
            <w:pPr>
              <w:pBdr>
                <w:top w:val="nil"/>
                <w:left w:val="nil"/>
                <w:bottom w:val="nil"/>
                <w:right w:val="nil"/>
                <w:between w:val="nil"/>
              </w:pBdr>
              <w:spacing w:after="0"/>
              <w:ind w:hanging="2"/>
              <w:rPr>
                <w:color w:val="000000"/>
              </w:rPr>
            </w:pPr>
            <w:r>
              <w:rPr>
                <w:color w:val="000000"/>
              </w:rPr>
              <w:t>28</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4BC85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 xml:space="preserve">2U Combo Drop-In/Stab-In Rail that supports 4U chassis for each server </w:t>
            </w:r>
          </w:p>
        </w:tc>
        <w:tc>
          <w:tcPr>
            <w:tcW w:w="2592" w:type="dxa"/>
          </w:tcPr>
          <w:p w14:paraId="6D50A6E9" w14:textId="77777777" w:rsidR="00581C67" w:rsidRDefault="00581C67">
            <w:pPr>
              <w:pBdr>
                <w:top w:val="nil"/>
                <w:left w:val="nil"/>
                <w:bottom w:val="nil"/>
                <w:right w:val="nil"/>
                <w:between w:val="nil"/>
              </w:pBdr>
              <w:spacing w:after="0"/>
              <w:ind w:hanging="2"/>
              <w:rPr>
                <w:color w:val="000000"/>
              </w:rPr>
            </w:pPr>
          </w:p>
        </w:tc>
        <w:tc>
          <w:tcPr>
            <w:tcW w:w="2070" w:type="dxa"/>
          </w:tcPr>
          <w:p w14:paraId="4A203088" w14:textId="77777777" w:rsidR="00581C67" w:rsidRDefault="00581C67">
            <w:pPr>
              <w:pBdr>
                <w:top w:val="nil"/>
                <w:left w:val="nil"/>
                <w:bottom w:val="nil"/>
                <w:right w:val="nil"/>
                <w:between w:val="nil"/>
              </w:pBdr>
              <w:spacing w:after="0"/>
              <w:ind w:hanging="2"/>
              <w:rPr>
                <w:color w:val="000000"/>
              </w:rPr>
            </w:pPr>
          </w:p>
        </w:tc>
        <w:tc>
          <w:tcPr>
            <w:tcW w:w="1947" w:type="dxa"/>
          </w:tcPr>
          <w:p w14:paraId="4FF29CDC" w14:textId="77777777" w:rsidR="00581C67" w:rsidRDefault="00581C67">
            <w:pPr>
              <w:pBdr>
                <w:top w:val="nil"/>
                <w:left w:val="nil"/>
                <w:bottom w:val="nil"/>
                <w:right w:val="nil"/>
                <w:between w:val="nil"/>
              </w:pBdr>
              <w:spacing w:after="0"/>
              <w:ind w:hanging="2"/>
              <w:rPr>
                <w:color w:val="000000"/>
              </w:rPr>
            </w:pPr>
          </w:p>
        </w:tc>
      </w:tr>
      <w:tr w:rsidR="00581C67" w14:paraId="3674B915" w14:textId="77777777">
        <w:trPr>
          <w:tblHeader/>
        </w:trPr>
        <w:tc>
          <w:tcPr>
            <w:tcW w:w="990" w:type="dxa"/>
          </w:tcPr>
          <w:p w14:paraId="0DFC1956" w14:textId="77777777" w:rsidR="00581C67" w:rsidRDefault="002901E7">
            <w:pPr>
              <w:pBdr>
                <w:top w:val="nil"/>
                <w:left w:val="nil"/>
                <w:bottom w:val="nil"/>
                <w:right w:val="nil"/>
                <w:between w:val="nil"/>
              </w:pBdr>
              <w:spacing w:after="0"/>
              <w:ind w:hanging="2"/>
              <w:rPr>
                <w:color w:val="000000"/>
              </w:rPr>
            </w:pPr>
            <w:r>
              <w:rPr>
                <w:color w:val="000000"/>
              </w:rPr>
              <w:t>29</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64A4E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Edu Service, Install Admin Troubleshooting Classroom Training with Exam Voucher Expire 1YR</w:t>
            </w:r>
          </w:p>
        </w:tc>
        <w:tc>
          <w:tcPr>
            <w:tcW w:w="2592" w:type="dxa"/>
          </w:tcPr>
          <w:p w14:paraId="7F16EF48" w14:textId="77777777" w:rsidR="00581C67" w:rsidRDefault="00581C67">
            <w:pPr>
              <w:pBdr>
                <w:top w:val="nil"/>
                <w:left w:val="nil"/>
                <w:bottom w:val="nil"/>
                <w:right w:val="nil"/>
                <w:between w:val="nil"/>
              </w:pBdr>
              <w:spacing w:after="0"/>
              <w:ind w:hanging="2"/>
              <w:rPr>
                <w:color w:val="000000"/>
              </w:rPr>
            </w:pPr>
          </w:p>
        </w:tc>
        <w:tc>
          <w:tcPr>
            <w:tcW w:w="2070" w:type="dxa"/>
          </w:tcPr>
          <w:p w14:paraId="2DE6944B" w14:textId="77777777" w:rsidR="00581C67" w:rsidRDefault="00581C67">
            <w:pPr>
              <w:pBdr>
                <w:top w:val="nil"/>
                <w:left w:val="nil"/>
                <w:bottom w:val="nil"/>
                <w:right w:val="nil"/>
                <w:between w:val="nil"/>
              </w:pBdr>
              <w:spacing w:after="0"/>
              <w:ind w:hanging="2"/>
              <w:rPr>
                <w:color w:val="000000"/>
              </w:rPr>
            </w:pPr>
          </w:p>
        </w:tc>
        <w:tc>
          <w:tcPr>
            <w:tcW w:w="1947" w:type="dxa"/>
          </w:tcPr>
          <w:p w14:paraId="01D3D3E5" w14:textId="77777777" w:rsidR="00581C67" w:rsidRDefault="00581C67">
            <w:pPr>
              <w:pBdr>
                <w:top w:val="nil"/>
                <w:left w:val="nil"/>
                <w:bottom w:val="nil"/>
                <w:right w:val="nil"/>
                <w:between w:val="nil"/>
              </w:pBdr>
              <w:spacing w:after="0"/>
              <w:ind w:hanging="2"/>
              <w:rPr>
                <w:color w:val="000000"/>
              </w:rPr>
            </w:pPr>
          </w:p>
        </w:tc>
      </w:tr>
      <w:tr w:rsidR="00581C67" w14:paraId="3EEE5DE0" w14:textId="77777777">
        <w:trPr>
          <w:tblHeader/>
        </w:trPr>
        <w:tc>
          <w:tcPr>
            <w:tcW w:w="990" w:type="dxa"/>
          </w:tcPr>
          <w:p w14:paraId="36ED19A6" w14:textId="77777777" w:rsidR="00581C67" w:rsidRDefault="002901E7">
            <w:pPr>
              <w:pBdr>
                <w:top w:val="nil"/>
                <w:left w:val="nil"/>
                <w:bottom w:val="nil"/>
                <w:right w:val="nil"/>
                <w:between w:val="nil"/>
              </w:pBdr>
              <w:spacing w:after="0"/>
              <w:ind w:hanging="2"/>
              <w:rPr>
                <w:color w:val="000000"/>
              </w:rPr>
            </w:pPr>
            <w:r>
              <w:rPr>
                <w:color w:val="000000"/>
              </w:rPr>
              <w:t>30</w:t>
            </w:r>
          </w:p>
        </w:tc>
        <w:tc>
          <w:tcPr>
            <w:tcW w:w="57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FDB69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36 Months</w:t>
            </w:r>
          </w:p>
        </w:tc>
        <w:tc>
          <w:tcPr>
            <w:tcW w:w="2592" w:type="dxa"/>
          </w:tcPr>
          <w:p w14:paraId="6051BA88" w14:textId="77777777" w:rsidR="00581C67" w:rsidRDefault="00581C67">
            <w:pPr>
              <w:pBdr>
                <w:top w:val="nil"/>
                <w:left w:val="nil"/>
                <w:bottom w:val="nil"/>
                <w:right w:val="nil"/>
                <w:between w:val="nil"/>
              </w:pBdr>
              <w:spacing w:after="0"/>
              <w:ind w:hanging="2"/>
              <w:rPr>
                <w:color w:val="000000"/>
              </w:rPr>
            </w:pPr>
          </w:p>
        </w:tc>
        <w:tc>
          <w:tcPr>
            <w:tcW w:w="2070" w:type="dxa"/>
          </w:tcPr>
          <w:p w14:paraId="3A6DD5CA" w14:textId="77777777" w:rsidR="00581C67" w:rsidRDefault="00581C67">
            <w:pPr>
              <w:pBdr>
                <w:top w:val="nil"/>
                <w:left w:val="nil"/>
                <w:bottom w:val="nil"/>
                <w:right w:val="nil"/>
                <w:between w:val="nil"/>
              </w:pBdr>
              <w:spacing w:after="0"/>
              <w:ind w:hanging="2"/>
              <w:rPr>
                <w:color w:val="000000"/>
              </w:rPr>
            </w:pPr>
          </w:p>
        </w:tc>
        <w:tc>
          <w:tcPr>
            <w:tcW w:w="1947" w:type="dxa"/>
          </w:tcPr>
          <w:p w14:paraId="22AF6CD1" w14:textId="77777777" w:rsidR="00581C67" w:rsidRDefault="00581C67">
            <w:pPr>
              <w:pBdr>
                <w:top w:val="nil"/>
                <w:left w:val="nil"/>
                <w:bottom w:val="nil"/>
                <w:right w:val="nil"/>
                <w:between w:val="nil"/>
              </w:pBdr>
              <w:spacing w:after="0"/>
              <w:ind w:hanging="2"/>
              <w:rPr>
                <w:color w:val="000000"/>
              </w:rPr>
            </w:pPr>
          </w:p>
        </w:tc>
      </w:tr>
    </w:tbl>
    <w:p w14:paraId="59942CF2" w14:textId="77777777" w:rsidR="00581C67" w:rsidRDefault="00581C67">
      <w:pPr>
        <w:pBdr>
          <w:top w:val="nil"/>
          <w:left w:val="nil"/>
          <w:bottom w:val="nil"/>
          <w:right w:val="nil"/>
          <w:between w:val="nil"/>
        </w:pBdr>
        <w:ind w:hanging="2"/>
        <w:rPr>
          <w:color w:val="000000"/>
        </w:rPr>
      </w:pPr>
    </w:p>
    <w:p w14:paraId="248D2033"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551907AA"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3C47D502"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AC375CF"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78B5600"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76F02A3" w14:textId="77777777" w:rsidR="00581C67" w:rsidRDefault="00581C67">
      <w:pPr>
        <w:pBdr>
          <w:top w:val="nil"/>
          <w:left w:val="nil"/>
          <w:bottom w:val="nil"/>
          <w:right w:val="nil"/>
          <w:between w:val="nil"/>
        </w:pBdr>
        <w:ind w:hanging="2"/>
        <w:jc w:val="both"/>
        <w:rPr>
          <w:color w:val="000000"/>
        </w:rPr>
      </w:pPr>
    </w:p>
    <w:tbl>
      <w:tblPr>
        <w:tblStyle w:val="ab"/>
        <w:tblW w:w="14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5454"/>
        <w:gridCol w:w="3240"/>
        <w:gridCol w:w="2463"/>
        <w:gridCol w:w="1947"/>
      </w:tblGrid>
      <w:tr w:rsidR="00581C67" w14:paraId="17AB75D8" w14:textId="77777777">
        <w:trPr>
          <w:trHeight w:val="879"/>
          <w:tblHeader/>
        </w:trPr>
        <w:tc>
          <w:tcPr>
            <w:tcW w:w="1008" w:type="dxa"/>
            <w:shd w:val="clear" w:color="auto" w:fill="F2F2F2"/>
          </w:tcPr>
          <w:p w14:paraId="68C4E960" w14:textId="77777777" w:rsidR="00581C67" w:rsidRDefault="002901E7">
            <w:pPr>
              <w:pBdr>
                <w:top w:val="nil"/>
                <w:left w:val="nil"/>
                <w:bottom w:val="nil"/>
                <w:right w:val="nil"/>
                <w:between w:val="nil"/>
              </w:pBdr>
              <w:ind w:hanging="2"/>
              <w:jc w:val="center"/>
              <w:rPr>
                <w:color w:val="000000"/>
              </w:rPr>
            </w:pPr>
            <w:r>
              <w:rPr>
                <w:color w:val="000000"/>
              </w:rPr>
              <w:lastRenderedPageBreak/>
              <w:t>1.</w:t>
            </w:r>
          </w:p>
          <w:p w14:paraId="6539F09F" w14:textId="77777777" w:rsidR="00581C67" w:rsidRDefault="002901E7">
            <w:pPr>
              <w:pBdr>
                <w:top w:val="nil"/>
                <w:left w:val="nil"/>
                <w:bottom w:val="nil"/>
                <w:right w:val="nil"/>
                <w:between w:val="nil"/>
              </w:pBdr>
              <w:ind w:hanging="2"/>
              <w:jc w:val="center"/>
              <w:rPr>
                <w:color w:val="000000"/>
              </w:rPr>
            </w:pPr>
            <w:r>
              <w:rPr>
                <w:color w:val="000000"/>
              </w:rPr>
              <w:t>Item number</w:t>
            </w:r>
          </w:p>
        </w:tc>
        <w:tc>
          <w:tcPr>
            <w:tcW w:w="5454" w:type="dxa"/>
            <w:shd w:val="clear" w:color="auto" w:fill="F2F2F2"/>
          </w:tcPr>
          <w:p w14:paraId="7AD1016A" w14:textId="77777777" w:rsidR="00581C67" w:rsidRDefault="002901E7">
            <w:pPr>
              <w:pBdr>
                <w:top w:val="nil"/>
                <w:left w:val="nil"/>
                <w:bottom w:val="nil"/>
                <w:right w:val="nil"/>
                <w:between w:val="nil"/>
              </w:pBdr>
              <w:ind w:hanging="2"/>
              <w:jc w:val="center"/>
              <w:rPr>
                <w:color w:val="000000"/>
              </w:rPr>
            </w:pPr>
            <w:r>
              <w:rPr>
                <w:color w:val="000000"/>
              </w:rPr>
              <w:t>2.</w:t>
            </w:r>
          </w:p>
          <w:p w14:paraId="3F3030CD"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3240" w:type="dxa"/>
            <w:shd w:val="clear" w:color="auto" w:fill="F2F2F2"/>
          </w:tcPr>
          <w:p w14:paraId="36CCF487"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6FCDA087"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463" w:type="dxa"/>
            <w:shd w:val="clear" w:color="auto" w:fill="F2F2F2"/>
          </w:tcPr>
          <w:p w14:paraId="3E9451CE"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5B1321ED"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47" w:type="dxa"/>
            <w:shd w:val="clear" w:color="auto" w:fill="F2F2F2"/>
          </w:tcPr>
          <w:p w14:paraId="080975FD"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6E002C2C"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79E40830" w14:textId="77777777">
        <w:trPr>
          <w:tblHeader/>
        </w:trPr>
        <w:tc>
          <w:tcPr>
            <w:tcW w:w="1008" w:type="dxa"/>
          </w:tcPr>
          <w:p w14:paraId="27D49BA3" w14:textId="77777777" w:rsidR="00581C67" w:rsidRDefault="00581C67">
            <w:pPr>
              <w:pBdr>
                <w:top w:val="nil"/>
                <w:left w:val="nil"/>
                <w:bottom w:val="nil"/>
                <w:right w:val="nil"/>
                <w:between w:val="nil"/>
              </w:pBdr>
              <w:ind w:hanging="2"/>
              <w:rPr>
                <w:color w:val="000000"/>
              </w:rPr>
            </w:pPr>
          </w:p>
        </w:tc>
        <w:tc>
          <w:tcPr>
            <w:tcW w:w="5454" w:type="dxa"/>
            <w:vAlign w:val="center"/>
          </w:tcPr>
          <w:p w14:paraId="22639096" w14:textId="77777777" w:rsidR="00581C67" w:rsidRPr="00B4374B" w:rsidRDefault="002901E7">
            <w:pPr>
              <w:widowControl w:val="0"/>
              <w:pBdr>
                <w:top w:val="nil"/>
                <w:left w:val="nil"/>
                <w:bottom w:val="nil"/>
                <w:right w:val="nil"/>
                <w:between w:val="nil"/>
              </w:pBdr>
              <w:spacing w:before="100" w:after="100" w:line="240" w:lineRule="auto"/>
              <w:ind w:hanging="2"/>
              <w:rPr>
                <w:b/>
                <w:color w:val="000000"/>
              </w:rPr>
            </w:pPr>
            <w:r>
              <w:rPr>
                <w:color w:val="000000"/>
              </w:rPr>
              <w:t xml:space="preserve"> </w:t>
            </w:r>
            <w:r w:rsidRPr="00B4374B">
              <w:rPr>
                <w:b/>
                <w:color w:val="000000"/>
              </w:rPr>
              <w:t>Server for call center: Quantity: 2</w:t>
            </w:r>
          </w:p>
        </w:tc>
        <w:tc>
          <w:tcPr>
            <w:tcW w:w="3240" w:type="dxa"/>
            <w:vAlign w:val="center"/>
          </w:tcPr>
          <w:p w14:paraId="60AE9232" w14:textId="77777777" w:rsidR="00581C67" w:rsidRDefault="00581C67">
            <w:pPr>
              <w:pBdr>
                <w:top w:val="nil"/>
                <w:left w:val="nil"/>
                <w:bottom w:val="nil"/>
                <w:right w:val="nil"/>
                <w:between w:val="nil"/>
              </w:pBdr>
              <w:ind w:hanging="2"/>
              <w:rPr>
                <w:color w:val="000000"/>
              </w:rPr>
            </w:pPr>
          </w:p>
        </w:tc>
        <w:tc>
          <w:tcPr>
            <w:tcW w:w="2463" w:type="dxa"/>
          </w:tcPr>
          <w:p w14:paraId="242B81DA" w14:textId="77777777" w:rsidR="00581C67" w:rsidRDefault="00581C67">
            <w:pPr>
              <w:pBdr>
                <w:top w:val="nil"/>
                <w:left w:val="nil"/>
                <w:bottom w:val="nil"/>
                <w:right w:val="nil"/>
                <w:between w:val="nil"/>
              </w:pBdr>
              <w:ind w:hanging="2"/>
              <w:rPr>
                <w:color w:val="000000"/>
              </w:rPr>
            </w:pPr>
          </w:p>
        </w:tc>
        <w:tc>
          <w:tcPr>
            <w:tcW w:w="1947" w:type="dxa"/>
          </w:tcPr>
          <w:p w14:paraId="34213B13"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723796A6" w14:textId="77777777">
        <w:trPr>
          <w:tblHeader/>
        </w:trPr>
        <w:tc>
          <w:tcPr>
            <w:tcW w:w="1008" w:type="dxa"/>
          </w:tcPr>
          <w:p w14:paraId="3C1B13CC" w14:textId="77777777" w:rsidR="00581C67" w:rsidRDefault="002901E7">
            <w:pPr>
              <w:pBdr>
                <w:top w:val="nil"/>
                <w:left w:val="nil"/>
                <w:bottom w:val="nil"/>
                <w:right w:val="nil"/>
                <w:between w:val="nil"/>
              </w:pBdr>
              <w:spacing w:after="0"/>
              <w:ind w:hanging="2"/>
              <w:rPr>
                <w:color w:val="000000"/>
              </w:rPr>
            </w:pPr>
            <w:r>
              <w:rPr>
                <w:color w:val="000000"/>
              </w:rPr>
              <w:t>1</w:t>
            </w:r>
          </w:p>
        </w:tc>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3446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Chassis with up to 8 x 2.5" SAS/SATA Hard Drives for 1CPU Configuration</w:t>
            </w:r>
          </w:p>
        </w:tc>
        <w:tc>
          <w:tcPr>
            <w:tcW w:w="3240" w:type="dxa"/>
            <w:vAlign w:val="center"/>
          </w:tcPr>
          <w:p w14:paraId="44F45F0A"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463" w:type="dxa"/>
          </w:tcPr>
          <w:p w14:paraId="6DEED5E0" w14:textId="77777777" w:rsidR="00581C67" w:rsidRDefault="00581C67">
            <w:pPr>
              <w:pBdr>
                <w:top w:val="nil"/>
                <w:left w:val="nil"/>
                <w:bottom w:val="nil"/>
                <w:right w:val="nil"/>
                <w:between w:val="nil"/>
              </w:pBdr>
              <w:spacing w:after="0"/>
              <w:ind w:hanging="2"/>
              <w:rPr>
                <w:color w:val="000000"/>
              </w:rPr>
            </w:pPr>
          </w:p>
        </w:tc>
        <w:tc>
          <w:tcPr>
            <w:tcW w:w="1947" w:type="dxa"/>
          </w:tcPr>
          <w:p w14:paraId="7E8FEB02" w14:textId="77777777" w:rsidR="00581C67" w:rsidRDefault="00581C67">
            <w:pPr>
              <w:pBdr>
                <w:top w:val="nil"/>
                <w:left w:val="nil"/>
                <w:bottom w:val="nil"/>
                <w:right w:val="nil"/>
                <w:between w:val="nil"/>
              </w:pBdr>
              <w:spacing w:after="0"/>
              <w:ind w:hanging="2"/>
              <w:rPr>
                <w:color w:val="000000"/>
              </w:rPr>
            </w:pPr>
          </w:p>
        </w:tc>
      </w:tr>
      <w:tr w:rsidR="00581C67" w14:paraId="4D9C20E6" w14:textId="77777777">
        <w:trPr>
          <w:tblHeader/>
        </w:trPr>
        <w:tc>
          <w:tcPr>
            <w:tcW w:w="1008" w:type="dxa"/>
          </w:tcPr>
          <w:p w14:paraId="599B3FEF" w14:textId="77777777" w:rsidR="00581C67" w:rsidRDefault="002901E7">
            <w:pPr>
              <w:pBdr>
                <w:top w:val="nil"/>
                <w:left w:val="nil"/>
                <w:bottom w:val="nil"/>
                <w:right w:val="nil"/>
                <w:between w:val="nil"/>
              </w:pBdr>
              <w:spacing w:after="0"/>
              <w:ind w:hanging="2"/>
              <w:rPr>
                <w:color w:val="000000"/>
              </w:rPr>
            </w:pPr>
            <w:r>
              <w:rPr>
                <w:color w:val="000000"/>
              </w:rPr>
              <w:t>2</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F0A7B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2x Intel® Xeon® Gold 6240 2.6G, 18C/36T, 10.4GT/s, 24.75M Cache, Turbo, HT (150W) DDR4-2933</w:t>
            </w:r>
          </w:p>
        </w:tc>
        <w:tc>
          <w:tcPr>
            <w:tcW w:w="3240" w:type="dxa"/>
          </w:tcPr>
          <w:p w14:paraId="325FD76D"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463" w:type="dxa"/>
          </w:tcPr>
          <w:p w14:paraId="21D83B4E" w14:textId="77777777" w:rsidR="00581C67" w:rsidRDefault="00581C67">
            <w:pPr>
              <w:pBdr>
                <w:top w:val="nil"/>
                <w:left w:val="nil"/>
                <w:bottom w:val="nil"/>
                <w:right w:val="nil"/>
                <w:between w:val="nil"/>
              </w:pBdr>
              <w:spacing w:after="0"/>
              <w:ind w:hanging="2"/>
              <w:rPr>
                <w:color w:val="000000"/>
              </w:rPr>
            </w:pPr>
          </w:p>
        </w:tc>
        <w:tc>
          <w:tcPr>
            <w:tcW w:w="1947" w:type="dxa"/>
          </w:tcPr>
          <w:p w14:paraId="7F67D67B" w14:textId="77777777" w:rsidR="00581C67" w:rsidRDefault="00581C67">
            <w:pPr>
              <w:pBdr>
                <w:top w:val="nil"/>
                <w:left w:val="nil"/>
                <w:bottom w:val="nil"/>
                <w:right w:val="nil"/>
                <w:between w:val="nil"/>
              </w:pBdr>
              <w:spacing w:after="0"/>
              <w:ind w:hanging="2"/>
              <w:rPr>
                <w:color w:val="000000"/>
              </w:rPr>
            </w:pPr>
          </w:p>
        </w:tc>
      </w:tr>
      <w:tr w:rsidR="00581C67" w14:paraId="3C81A503" w14:textId="77777777">
        <w:trPr>
          <w:tblHeader/>
        </w:trPr>
        <w:tc>
          <w:tcPr>
            <w:tcW w:w="1008" w:type="dxa"/>
          </w:tcPr>
          <w:p w14:paraId="79A6E6E7" w14:textId="77777777" w:rsidR="00581C67" w:rsidRDefault="002901E7">
            <w:pPr>
              <w:pBdr>
                <w:top w:val="nil"/>
                <w:left w:val="nil"/>
                <w:bottom w:val="nil"/>
                <w:right w:val="nil"/>
                <w:between w:val="nil"/>
              </w:pBdr>
              <w:spacing w:after="0"/>
              <w:ind w:hanging="2"/>
              <w:rPr>
                <w:color w:val="000000"/>
              </w:rPr>
            </w:pPr>
            <w:r>
              <w:rPr>
                <w:color w:val="000000"/>
              </w:rPr>
              <w:t>3</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F5137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Standard Heat sink for greater than 125W CPU</w:t>
            </w:r>
          </w:p>
        </w:tc>
        <w:tc>
          <w:tcPr>
            <w:tcW w:w="3240" w:type="dxa"/>
          </w:tcPr>
          <w:p w14:paraId="5EF8BDA1" w14:textId="77777777" w:rsidR="00581C67" w:rsidRDefault="00581C67">
            <w:pPr>
              <w:pBdr>
                <w:top w:val="nil"/>
                <w:left w:val="nil"/>
                <w:bottom w:val="nil"/>
                <w:right w:val="nil"/>
                <w:between w:val="nil"/>
              </w:pBdr>
              <w:spacing w:after="0"/>
              <w:ind w:hanging="2"/>
              <w:rPr>
                <w:color w:val="000000"/>
              </w:rPr>
            </w:pPr>
          </w:p>
        </w:tc>
        <w:tc>
          <w:tcPr>
            <w:tcW w:w="2463" w:type="dxa"/>
          </w:tcPr>
          <w:p w14:paraId="078FBDEE" w14:textId="77777777" w:rsidR="00581C67" w:rsidRDefault="00581C67">
            <w:pPr>
              <w:pBdr>
                <w:top w:val="nil"/>
                <w:left w:val="nil"/>
                <w:bottom w:val="nil"/>
                <w:right w:val="nil"/>
                <w:between w:val="nil"/>
              </w:pBdr>
              <w:spacing w:after="0"/>
              <w:ind w:hanging="2"/>
              <w:rPr>
                <w:color w:val="000000"/>
              </w:rPr>
            </w:pPr>
          </w:p>
        </w:tc>
        <w:tc>
          <w:tcPr>
            <w:tcW w:w="1947" w:type="dxa"/>
          </w:tcPr>
          <w:p w14:paraId="30761147"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1E36067C" w14:textId="77777777">
        <w:trPr>
          <w:tblHeader/>
        </w:trPr>
        <w:tc>
          <w:tcPr>
            <w:tcW w:w="1008" w:type="dxa"/>
          </w:tcPr>
          <w:p w14:paraId="54A44439" w14:textId="77777777" w:rsidR="00581C67" w:rsidRDefault="002901E7">
            <w:pPr>
              <w:pBdr>
                <w:top w:val="nil"/>
                <w:left w:val="nil"/>
                <w:bottom w:val="nil"/>
                <w:right w:val="nil"/>
                <w:between w:val="nil"/>
              </w:pBdr>
              <w:spacing w:after="0"/>
              <w:ind w:hanging="2"/>
              <w:rPr>
                <w:color w:val="000000"/>
              </w:rPr>
            </w:pPr>
            <w:r>
              <w:rPr>
                <w:color w:val="000000"/>
              </w:rPr>
              <w:t>4</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DA1A4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3200MT/s RDIMMs</w:t>
            </w:r>
          </w:p>
        </w:tc>
        <w:tc>
          <w:tcPr>
            <w:tcW w:w="3240" w:type="dxa"/>
          </w:tcPr>
          <w:p w14:paraId="162EA18F" w14:textId="77777777" w:rsidR="00581C67" w:rsidRDefault="00581C67">
            <w:pPr>
              <w:pBdr>
                <w:top w:val="nil"/>
                <w:left w:val="nil"/>
                <w:bottom w:val="nil"/>
                <w:right w:val="nil"/>
                <w:between w:val="nil"/>
              </w:pBdr>
              <w:spacing w:after="0"/>
              <w:ind w:hanging="2"/>
              <w:rPr>
                <w:color w:val="000000"/>
              </w:rPr>
            </w:pPr>
          </w:p>
        </w:tc>
        <w:tc>
          <w:tcPr>
            <w:tcW w:w="2463" w:type="dxa"/>
          </w:tcPr>
          <w:p w14:paraId="15F8B249" w14:textId="77777777" w:rsidR="00581C67" w:rsidRDefault="00581C67">
            <w:pPr>
              <w:pBdr>
                <w:top w:val="nil"/>
                <w:left w:val="nil"/>
                <w:bottom w:val="nil"/>
                <w:right w:val="nil"/>
                <w:between w:val="nil"/>
              </w:pBdr>
              <w:spacing w:after="0"/>
              <w:ind w:hanging="2"/>
              <w:rPr>
                <w:color w:val="000000"/>
              </w:rPr>
            </w:pPr>
          </w:p>
        </w:tc>
        <w:tc>
          <w:tcPr>
            <w:tcW w:w="1947" w:type="dxa"/>
          </w:tcPr>
          <w:p w14:paraId="00DC4B01" w14:textId="77777777" w:rsidR="00581C67" w:rsidRDefault="00581C67">
            <w:pPr>
              <w:pBdr>
                <w:top w:val="nil"/>
                <w:left w:val="nil"/>
                <w:bottom w:val="nil"/>
                <w:right w:val="nil"/>
                <w:between w:val="nil"/>
              </w:pBdr>
              <w:spacing w:after="0"/>
              <w:ind w:hanging="2"/>
              <w:rPr>
                <w:color w:val="000000"/>
              </w:rPr>
            </w:pPr>
          </w:p>
        </w:tc>
      </w:tr>
      <w:tr w:rsidR="00581C67" w14:paraId="7D926289" w14:textId="77777777">
        <w:trPr>
          <w:tblHeader/>
        </w:trPr>
        <w:tc>
          <w:tcPr>
            <w:tcW w:w="1008" w:type="dxa"/>
          </w:tcPr>
          <w:p w14:paraId="19A38177" w14:textId="77777777" w:rsidR="00581C67" w:rsidRDefault="002901E7">
            <w:pPr>
              <w:pBdr>
                <w:top w:val="nil"/>
                <w:left w:val="nil"/>
                <w:bottom w:val="nil"/>
                <w:right w:val="nil"/>
                <w:between w:val="nil"/>
              </w:pBdr>
              <w:spacing w:after="0"/>
              <w:ind w:hanging="2"/>
              <w:rPr>
                <w:color w:val="000000"/>
              </w:rPr>
            </w:pPr>
            <w:r>
              <w:rPr>
                <w:color w:val="000000"/>
              </w:rPr>
              <w:t>5</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AA7CF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Performance Optimized</w:t>
            </w:r>
          </w:p>
        </w:tc>
        <w:tc>
          <w:tcPr>
            <w:tcW w:w="3240" w:type="dxa"/>
          </w:tcPr>
          <w:p w14:paraId="17892A46" w14:textId="77777777" w:rsidR="00581C67" w:rsidRDefault="00581C67">
            <w:pPr>
              <w:pBdr>
                <w:top w:val="nil"/>
                <w:left w:val="nil"/>
                <w:bottom w:val="nil"/>
                <w:right w:val="nil"/>
                <w:between w:val="nil"/>
              </w:pBdr>
              <w:spacing w:after="0"/>
              <w:ind w:hanging="2"/>
              <w:rPr>
                <w:color w:val="000000"/>
              </w:rPr>
            </w:pPr>
          </w:p>
        </w:tc>
        <w:tc>
          <w:tcPr>
            <w:tcW w:w="2463" w:type="dxa"/>
          </w:tcPr>
          <w:p w14:paraId="0427780B" w14:textId="77777777" w:rsidR="00581C67" w:rsidRDefault="00581C67">
            <w:pPr>
              <w:pBdr>
                <w:top w:val="nil"/>
                <w:left w:val="nil"/>
                <w:bottom w:val="nil"/>
                <w:right w:val="nil"/>
                <w:between w:val="nil"/>
              </w:pBdr>
              <w:spacing w:after="0"/>
              <w:ind w:hanging="2"/>
              <w:rPr>
                <w:color w:val="000000"/>
              </w:rPr>
            </w:pPr>
          </w:p>
        </w:tc>
        <w:tc>
          <w:tcPr>
            <w:tcW w:w="1947" w:type="dxa"/>
          </w:tcPr>
          <w:p w14:paraId="7934E717" w14:textId="77777777" w:rsidR="00581C67" w:rsidRDefault="00581C67">
            <w:pPr>
              <w:pBdr>
                <w:top w:val="nil"/>
                <w:left w:val="nil"/>
                <w:bottom w:val="nil"/>
                <w:right w:val="nil"/>
                <w:between w:val="nil"/>
              </w:pBdr>
              <w:spacing w:after="0"/>
              <w:ind w:hanging="2"/>
              <w:rPr>
                <w:color w:val="000000"/>
              </w:rPr>
            </w:pPr>
          </w:p>
        </w:tc>
      </w:tr>
      <w:tr w:rsidR="00581C67" w14:paraId="11718E83" w14:textId="77777777">
        <w:trPr>
          <w:tblHeader/>
        </w:trPr>
        <w:tc>
          <w:tcPr>
            <w:tcW w:w="1008" w:type="dxa"/>
          </w:tcPr>
          <w:p w14:paraId="73DB300E" w14:textId="77777777" w:rsidR="00581C67" w:rsidRDefault="002901E7">
            <w:pPr>
              <w:pBdr>
                <w:top w:val="nil"/>
                <w:left w:val="nil"/>
                <w:bottom w:val="nil"/>
                <w:right w:val="nil"/>
                <w:between w:val="nil"/>
              </w:pBdr>
              <w:spacing w:after="0"/>
              <w:ind w:hanging="2"/>
              <w:rPr>
                <w:color w:val="000000"/>
              </w:rPr>
            </w:pPr>
            <w:r>
              <w:rPr>
                <w:color w:val="000000"/>
              </w:rPr>
              <w:t>6</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CF86E4"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64GB RDIMM, 3200MT/s, Dual Rank</w:t>
            </w:r>
          </w:p>
        </w:tc>
        <w:tc>
          <w:tcPr>
            <w:tcW w:w="3240" w:type="dxa"/>
          </w:tcPr>
          <w:p w14:paraId="4676B1C5" w14:textId="77777777" w:rsidR="00581C67" w:rsidRDefault="00581C67">
            <w:pPr>
              <w:pBdr>
                <w:top w:val="nil"/>
                <w:left w:val="nil"/>
                <w:bottom w:val="nil"/>
                <w:right w:val="nil"/>
                <w:between w:val="nil"/>
              </w:pBdr>
              <w:spacing w:after="0"/>
              <w:ind w:hanging="2"/>
              <w:rPr>
                <w:color w:val="000000"/>
              </w:rPr>
            </w:pPr>
          </w:p>
        </w:tc>
        <w:tc>
          <w:tcPr>
            <w:tcW w:w="2463" w:type="dxa"/>
          </w:tcPr>
          <w:p w14:paraId="528E9D58" w14:textId="77777777" w:rsidR="00581C67" w:rsidRDefault="00581C67">
            <w:pPr>
              <w:pBdr>
                <w:top w:val="nil"/>
                <w:left w:val="nil"/>
                <w:bottom w:val="nil"/>
                <w:right w:val="nil"/>
                <w:between w:val="nil"/>
              </w:pBdr>
              <w:spacing w:after="0"/>
              <w:ind w:hanging="2"/>
              <w:rPr>
                <w:color w:val="000000"/>
              </w:rPr>
            </w:pPr>
          </w:p>
        </w:tc>
        <w:tc>
          <w:tcPr>
            <w:tcW w:w="1947" w:type="dxa"/>
          </w:tcPr>
          <w:p w14:paraId="44371D73" w14:textId="77777777" w:rsidR="00581C67" w:rsidRDefault="00581C67">
            <w:pPr>
              <w:pBdr>
                <w:top w:val="nil"/>
                <w:left w:val="nil"/>
                <w:bottom w:val="nil"/>
                <w:right w:val="nil"/>
                <w:between w:val="nil"/>
              </w:pBdr>
              <w:spacing w:after="0"/>
              <w:ind w:hanging="2"/>
              <w:rPr>
                <w:color w:val="000000"/>
              </w:rPr>
            </w:pPr>
          </w:p>
        </w:tc>
      </w:tr>
      <w:tr w:rsidR="00581C67" w14:paraId="2274848B" w14:textId="77777777">
        <w:trPr>
          <w:tblHeader/>
        </w:trPr>
        <w:tc>
          <w:tcPr>
            <w:tcW w:w="1008" w:type="dxa"/>
          </w:tcPr>
          <w:p w14:paraId="4C74E0E0" w14:textId="77777777" w:rsidR="00581C67" w:rsidRDefault="002901E7">
            <w:pPr>
              <w:pBdr>
                <w:top w:val="nil"/>
                <w:left w:val="nil"/>
                <w:bottom w:val="nil"/>
                <w:right w:val="nil"/>
                <w:between w:val="nil"/>
              </w:pBdr>
              <w:spacing w:after="0"/>
              <w:ind w:hanging="2"/>
              <w:rPr>
                <w:color w:val="000000"/>
              </w:rPr>
            </w:pPr>
            <w:r>
              <w:rPr>
                <w:color w:val="000000"/>
              </w:rPr>
              <w:t>7</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E3CE7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DDR4 RDIMM Slots</w:t>
            </w:r>
          </w:p>
        </w:tc>
        <w:tc>
          <w:tcPr>
            <w:tcW w:w="3240" w:type="dxa"/>
          </w:tcPr>
          <w:p w14:paraId="50736917" w14:textId="77777777" w:rsidR="00581C67" w:rsidRDefault="00581C67">
            <w:pPr>
              <w:pBdr>
                <w:top w:val="nil"/>
                <w:left w:val="nil"/>
                <w:bottom w:val="nil"/>
                <w:right w:val="nil"/>
                <w:between w:val="nil"/>
              </w:pBdr>
              <w:spacing w:after="0"/>
              <w:ind w:hanging="2"/>
              <w:rPr>
                <w:color w:val="000000"/>
              </w:rPr>
            </w:pPr>
          </w:p>
        </w:tc>
        <w:tc>
          <w:tcPr>
            <w:tcW w:w="2463" w:type="dxa"/>
          </w:tcPr>
          <w:p w14:paraId="76937F5A" w14:textId="77777777" w:rsidR="00581C67" w:rsidRDefault="00581C67">
            <w:pPr>
              <w:pBdr>
                <w:top w:val="nil"/>
                <w:left w:val="nil"/>
                <w:bottom w:val="nil"/>
                <w:right w:val="nil"/>
                <w:between w:val="nil"/>
              </w:pBdr>
              <w:spacing w:after="0"/>
              <w:ind w:hanging="2"/>
              <w:rPr>
                <w:color w:val="000000"/>
              </w:rPr>
            </w:pPr>
          </w:p>
        </w:tc>
        <w:tc>
          <w:tcPr>
            <w:tcW w:w="1947" w:type="dxa"/>
          </w:tcPr>
          <w:p w14:paraId="1389A465" w14:textId="77777777" w:rsidR="00581C67" w:rsidRDefault="00581C67">
            <w:pPr>
              <w:pBdr>
                <w:top w:val="nil"/>
                <w:left w:val="nil"/>
                <w:bottom w:val="nil"/>
                <w:right w:val="nil"/>
                <w:between w:val="nil"/>
              </w:pBdr>
              <w:spacing w:after="0"/>
              <w:ind w:hanging="2"/>
              <w:rPr>
                <w:color w:val="000000"/>
              </w:rPr>
            </w:pPr>
          </w:p>
        </w:tc>
      </w:tr>
      <w:tr w:rsidR="00581C67" w14:paraId="4B9FDD04" w14:textId="77777777">
        <w:trPr>
          <w:tblHeader/>
        </w:trPr>
        <w:tc>
          <w:tcPr>
            <w:tcW w:w="1008" w:type="dxa"/>
          </w:tcPr>
          <w:p w14:paraId="6B0D97C5" w14:textId="77777777" w:rsidR="00581C67" w:rsidRDefault="002901E7">
            <w:pPr>
              <w:pBdr>
                <w:top w:val="nil"/>
                <w:left w:val="nil"/>
                <w:bottom w:val="nil"/>
                <w:right w:val="nil"/>
                <w:between w:val="nil"/>
              </w:pBdr>
              <w:spacing w:after="0"/>
              <w:ind w:hanging="2"/>
              <w:rPr>
                <w:color w:val="000000"/>
              </w:rPr>
            </w:pPr>
            <w:r>
              <w:rPr>
                <w:color w:val="000000"/>
              </w:rPr>
              <w:t>8</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84412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C1, No RAID for HDDs or SSDs (Mixed Drive Types Allowed) (RAID support= 0,1,5,6,10)</w:t>
            </w:r>
          </w:p>
        </w:tc>
        <w:tc>
          <w:tcPr>
            <w:tcW w:w="3240" w:type="dxa"/>
          </w:tcPr>
          <w:p w14:paraId="03C42DE5" w14:textId="77777777" w:rsidR="00581C67" w:rsidRDefault="00581C67">
            <w:pPr>
              <w:pBdr>
                <w:top w:val="nil"/>
                <w:left w:val="nil"/>
                <w:bottom w:val="nil"/>
                <w:right w:val="nil"/>
                <w:between w:val="nil"/>
              </w:pBdr>
              <w:spacing w:after="0"/>
              <w:ind w:hanging="2"/>
              <w:rPr>
                <w:color w:val="000000"/>
              </w:rPr>
            </w:pPr>
          </w:p>
        </w:tc>
        <w:tc>
          <w:tcPr>
            <w:tcW w:w="2463" w:type="dxa"/>
          </w:tcPr>
          <w:p w14:paraId="18214A90" w14:textId="77777777" w:rsidR="00581C67" w:rsidRDefault="00581C67">
            <w:pPr>
              <w:pBdr>
                <w:top w:val="nil"/>
                <w:left w:val="nil"/>
                <w:bottom w:val="nil"/>
                <w:right w:val="nil"/>
                <w:between w:val="nil"/>
              </w:pBdr>
              <w:spacing w:after="0"/>
              <w:ind w:hanging="2"/>
              <w:rPr>
                <w:color w:val="000000"/>
              </w:rPr>
            </w:pPr>
          </w:p>
        </w:tc>
        <w:tc>
          <w:tcPr>
            <w:tcW w:w="1947" w:type="dxa"/>
          </w:tcPr>
          <w:p w14:paraId="50363BC5" w14:textId="77777777" w:rsidR="00581C67" w:rsidRDefault="00581C67">
            <w:pPr>
              <w:pBdr>
                <w:top w:val="nil"/>
                <w:left w:val="nil"/>
                <w:bottom w:val="nil"/>
                <w:right w:val="nil"/>
                <w:between w:val="nil"/>
              </w:pBdr>
              <w:spacing w:after="0"/>
              <w:ind w:hanging="2"/>
              <w:rPr>
                <w:color w:val="000000"/>
              </w:rPr>
            </w:pPr>
          </w:p>
        </w:tc>
      </w:tr>
      <w:tr w:rsidR="00581C67" w14:paraId="42F90E99" w14:textId="77777777">
        <w:trPr>
          <w:tblHeader/>
        </w:trPr>
        <w:tc>
          <w:tcPr>
            <w:tcW w:w="1008" w:type="dxa"/>
          </w:tcPr>
          <w:p w14:paraId="4EEEC43C" w14:textId="77777777" w:rsidR="00581C67" w:rsidRDefault="002901E7">
            <w:pPr>
              <w:pBdr>
                <w:top w:val="nil"/>
                <w:left w:val="nil"/>
                <w:bottom w:val="nil"/>
                <w:right w:val="nil"/>
                <w:between w:val="nil"/>
              </w:pBdr>
              <w:spacing w:after="0"/>
              <w:ind w:hanging="2"/>
              <w:rPr>
                <w:color w:val="000000"/>
              </w:rPr>
            </w:pPr>
            <w:r>
              <w:rPr>
                <w:color w:val="000000"/>
              </w:rPr>
              <w:t>9</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EB0D36"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PERC H330 RAID Controller, Adapter, Full Height</w:t>
            </w:r>
          </w:p>
        </w:tc>
        <w:tc>
          <w:tcPr>
            <w:tcW w:w="3240" w:type="dxa"/>
          </w:tcPr>
          <w:p w14:paraId="2C669B2C" w14:textId="77777777" w:rsidR="00581C67" w:rsidRDefault="00581C67">
            <w:pPr>
              <w:pBdr>
                <w:top w:val="nil"/>
                <w:left w:val="nil"/>
                <w:bottom w:val="nil"/>
                <w:right w:val="nil"/>
                <w:between w:val="nil"/>
              </w:pBdr>
              <w:spacing w:after="0"/>
              <w:ind w:hanging="2"/>
              <w:rPr>
                <w:color w:val="000000"/>
              </w:rPr>
            </w:pPr>
          </w:p>
        </w:tc>
        <w:tc>
          <w:tcPr>
            <w:tcW w:w="2463" w:type="dxa"/>
          </w:tcPr>
          <w:p w14:paraId="775BB68E" w14:textId="77777777" w:rsidR="00581C67" w:rsidRDefault="00581C67">
            <w:pPr>
              <w:pBdr>
                <w:top w:val="nil"/>
                <w:left w:val="nil"/>
                <w:bottom w:val="nil"/>
                <w:right w:val="nil"/>
                <w:between w:val="nil"/>
              </w:pBdr>
              <w:spacing w:after="0"/>
              <w:ind w:hanging="2"/>
              <w:rPr>
                <w:color w:val="000000"/>
              </w:rPr>
            </w:pPr>
          </w:p>
        </w:tc>
        <w:tc>
          <w:tcPr>
            <w:tcW w:w="1947" w:type="dxa"/>
          </w:tcPr>
          <w:p w14:paraId="1477620B" w14:textId="77777777" w:rsidR="00581C67" w:rsidRDefault="00581C67">
            <w:pPr>
              <w:pBdr>
                <w:top w:val="nil"/>
                <w:left w:val="nil"/>
                <w:bottom w:val="nil"/>
                <w:right w:val="nil"/>
                <w:between w:val="nil"/>
              </w:pBdr>
              <w:spacing w:after="0"/>
              <w:ind w:hanging="2"/>
              <w:rPr>
                <w:color w:val="000000"/>
              </w:rPr>
            </w:pPr>
          </w:p>
        </w:tc>
      </w:tr>
      <w:tr w:rsidR="00581C67" w14:paraId="7129D6F9" w14:textId="77777777">
        <w:trPr>
          <w:tblHeader/>
        </w:trPr>
        <w:tc>
          <w:tcPr>
            <w:tcW w:w="1008" w:type="dxa"/>
          </w:tcPr>
          <w:p w14:paraId="67B1CBD0" w14:textId="77777777" w:rsidR="00581C67" w:rsidRDefault="002901E7">
            <w:pPr>
              <w:pBdr>
                <w:top w:val="nil"/>
                <w:left w:val="nil"/>
                <w:bottom w:val="nil"/>
                <w:right w:val="nil"/>
                <w:between w:val="nil"/>
              </w:pBdr>
              <w:spacing w:after="0"/>
              <w:ind w:hanging="2"/>
              <w:rPr>
                <w:color w:val="000000"/>
              </w:rPr>
            </w:pPr>
            <w:r>
              <w:rPr>
                <w:color w:val="000000"/>
              </w:rPr>
              <w:t>10</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E4C84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500GB SSD SAS Read Intensive 6Gbps 512 2.5in Hot-plug AG Drive, 1 DWPD</w:t>
            </w:r>
          </w:p>
        </w:tc>
        <w:tc>
          <w:tcPr>
            <w:tcW w:w="3240" w:type="dxa"/>
          </w:tcPr>
          <w:p w14:paraId="25E4EE5E" w14:textId="77777777" w:rsidR="00581C67" w:rsidRDefault="00581C67">
            <w:pPr>
              <w:pBdr>
                <w:top w:val="nil"/>
                <w:left w:val="nil"/>
                <w:bottom w:val="nil"/>
                <w:right w:val="nil"/>
                <w:between w:val="nil"/>
              </w:pBdr>
              <w:spacing w:after="0"/>
              <w:ind w:hanging="2"/>
              <w:rPr>
                <w:color w:val="000000"/>
              </w:rPr>
            </w:pPr>
          </w:p>
        </w:tc>
        <w:tc>
          <w:tcPr>
            <w:tcW w:w="2463" w:type="dxa"/>
          </w:tcPr>
          <w:p w14:paraId="5A994F0F" w14:textId="77777777" w:rsidR="00581C67" w:rsidRDefault="00581C67">
            <w:pPr>
              <w:pBdr>
                <w:top w:val="nil"/>
                <w:left w:val="nil"/>
                <w:bottom w:val="nil"/>
                <w:right w:val="nil"/>
                <w:between w:val="nil"/>
              </w:pBdr>
              <w:spacing w:after="0"/>
              <w:ind w:hanging="2"/>
              <w:rPr>
                <w:color w:val="000000"/>
              </w:rPr>
            </w:pPr>
          </w:p>
        </w:tc>
        <w:tc>
          <w:tcPr>
            <w:tcW w:w="1947" w:type="dxa"/>
          </w:tcPr>
          <w:p w14:paraId="467AD428" w14:textId="77777777" w:rsidR="00581C67" w:rsidRDefault="00581C67">
            <w:pPr>
              <w:pBdr>
                <w:top w:val="nil"/>
                <w:left w:val="nil"/>
                <w:bottom w:val="nil"/>
                <w:right w:val="nil"/>
                <w:between w:val="nil"/>
              </w:pBdr>
              <w:spacing w:after="0"/>
              <w:ind w:hanging="2"/>
              <w:rPr>
                <w:color w:val="000000"/>
              </w:rPr>
            </w:pPr>
          </w:p>
        </w:tc>
      </w:tr>
      <w:tr w:rsidR="00581C67" w14:paraId="6009B16B" w14:textId="77777777">
        <w:trPr>
          <w:tblHeader/>
        </w:trPr>
        <w:tc>
          <w:tcPr>
            <w:tcW w:w="1008" w:type="dxa"/>
          </w:tcPr>
          <w:p w14:paraId="6D29037E" w14:textId="77777777" w:rsidR="00581C67" w:rsidRDefault="002901E7">
            <w:pPr>
              <w:pBdr>
                <w:top w:val="nil"/>
                <w:left w:val="nil"/>
                <w:bottom w:val="nil"/>
                <w:right w:val="nil"/>
                <w:between w:val="nil"/>
              </w:pBdr>
              <w:spacing w:after="0"/>
              <w:ind w:hanging="2"/>
              <w:rPr>
                <w:color w:val="000000"/>
              </w:rPr>
            </w:pPr>
            <w:r>
              <w:rPr>
                <w:color w:val="000000"/>
              </w:rPr>
              <w:t>11</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77EE7C"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DVD RW</w:t>
            </w:r>
          </w:p>
        </w:tc>
        <w:tc>
          <w:tcPr>
            <w:tcW w:w="3240" w:type="dxa"/>
          </w:tcPr>
          <w:p w14:paraId="6904F2AC" w14:textId="77777777" w:rsidR="00581C67" w:rsidRDefault="00581C67">
            <w:pPr>
              <w:pBdr>
                <w:top w:val="nil"/>
                <w:left w:val="nil"/>
                <w:bottom w:val="nil"/>
                <w:right w:val="nil"/>
                <w:between w:val="nil"/>
              </w:pBdr>
              <w:spacing w:after="0"/>
              <w:ind w:hanging="2"/>
              <w:rPr>
                <w:color w:val="000000"/>
              </w:rPr>
            </w:pPr>
          </w:p>
        </w:tc>
        <w:tc>
          <w:tcPr>
            <w:tcW w:w="2463" w:type="dxa"/>
          </w:tcPr>
          <w:p w14:paraId="7DDE9256" w14:textId="77777777" w:rsidR="00581C67" w:rsidRDefault="00581C67">
            <w:pPr>
              <w:pBdr>
                <w:top w:val="nil"/>
                <w:left w:val="nil"/>
                <w:bottom w:val="nil"/>
                <w:right w:val="nil"/>
                <w:between w:val="nil"/>
              </w:pBdr>
              <w:spacing w:after="0"/>
              <w:ind w:hanging="2"/>
              <w:rPr>
                <w:color w:val="000000"/>
              </w:rPr>
            </w:pPr>
          </w:p>
        </w:tc>
        <w:tc>
          <w:tcPr>
            <w:tcW w:w="1947" w:type="dxa"/>
          </w:tcPr>
          <w:p w14:paraId="5EA0F5FC" w14:textId="77777777" w:rsidR="00581C67" w:rsidRDefault="00581C67">
            <w:pPr>
              <w:pBdr>
                <w:top w:val="nil"/>
                <w:left w:val="nil"/>
                <w:bottom w:val="nil"/>
                <w:right w:val="nil"/>
                <w:between w:val="nil"/>
              </w:pBdr>
              <w:spacing w:after="0"/>
              <w:ind w:hanging="2"/>
              <w:rPr>
                <w:color w:val="000000"/>
              </w:rPr>
            </w:pPr>
          </w:p>
        </w:tc>
      </w:tr>
      <w:tr w:rsidR="00581C67" w14:paraId="7B8613EC" w14:textId="77777777">
        <w:trPr>
          <w:tblHeader/>
        </w:trPr>
        <w:tc>
          <w:tcPr>
            <w:tcW w:w="1008" w:type="dxa"/>
          </w:tcPr>
          <w:p w14:paraId="6EE82CC9" w14:textId="77777777" w:rsidR="00581C67" w:rsidRDefault="002901E7">
            <w:pPr>
              <w:pBdr>
                <w:top w:val="nil"/>
                <w:left w:val="nil"/>
                <w:bottom w:val="nil"/>
                <w:right w:val="nil"/>
                <w:between w:val="nil"/>
              </w:pBdr>
              <w:spacing w:after="0"/>
              <w:ind w:hanging="2"/>
              <w:rPr>
                <w:color w:val="000000"/>
              </w:rPr>
            </w:pPr>
            <w:r>
              <w:rPr>
                <w:color w:val="000000"/>
              </w:rPr>
              <w:lastRenderedPageBreak/>
              <w:t>12</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0B0FD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Front ports:</w:t>
            </w:r>
          </w:p>
          <w:p w14:paraId="2F6B3F1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 x Direct USB, 2 x USB 3.0, 1 x VGA</w:t>
            </w:r>
          </w:p>
          <w:p w14:paraId="4061021E"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Rear ports:</w:t>
            </w:r>
          </w:p>
          <w:p w14:paraId="649B16C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 x Serial, 2 x USB 3.0, 1 x VGA Video card: 2 x VGA Up to 13 x Gen3 slots, (3 x8 + 10 x16)</w:t>
            </w:r>
          </w:p>
        </w:tc>
        <w:tc>
          <w:tcPr>
            <w:tcW w:w="3240" w:type="dxa"/>
          </w:tcPr>
          <w:p w14:paraId="2CC5E75A" w14:textId="77777777" w:rsidR="00581C67" w:rsidRDefault="00581C67">
            <w:pPr>
              <w:pBdr>
                <w:top w:val="nil"/>
                <w:left w:val="nil"/>
                <w:bottom w:val="nil"/>
                <w:right w:val="nil"/>
                <w:between w:val="nil"/>
              </w:pBdr>
              <w:spacing w:after="0"/>
              <w:ind w:hanging="2"/>
              <w:rPr>
                <w:color w:val="000000"/>
              </w:rPr>
            </w:pPr>
          </w:p>
        </w:tc>
        <w:tc>
          <w:tcPr>
            <w:tcW w:w="2463" w:type="dxa"/>
          </w:tcPr>
          <w:p w14:paraId="3F49225D" w14:textId="77777777" w:rsidR="00581C67" w:rsidRDefault="00581C67">
            <w:pPr>
              <w:pBdr>
                <w:top w:val="nil"/>
                <w:left w:val="nil"/>
                <w:bottom w:val="nil"/>
                <w:right w:val="nil"/>
                <w:between w:val="nil"/>
              </w:pBdr>
              <w:spacing w:after="0"/>
              <w:ind w:hanging="2"/>
              <w:rPr>
                <w:color w:val="000000"/>
              </w:rPr>
            </w:pPr>
          </w:p>
        </w:tc>
        <w:tc>
          <w:tcPr>
            <w:tcW w:w="1947" w:type="dxa"/>
          </w:tcPr>
          <w:p w14:paraId="73B82C3D" w14:textId="77777777" w:rsidR="00581C67" w:rsidRDefault="00581C67">
            <w:pPr>
              <w:pBdr>
                <w:top w:val="nil"/>
                <w:left w:val="nil"/>
                <w:bottom w:val="nil"/>
                <w:right w:val="nil"/>
                <w:between w:val="nil"/>
              </w:pBdr>
              <w:spacing w:after="0"/>
              <w:ind w:hanging="2"/>
              <w:rPr>
                <w:color w:val="000000"/>
              </w:rPr>
            </w:pPr>
          </w:p>
        </w:tc>
      </w:tr>
      <w:tr w:rsidR="00581C67" w14:paraId="221B41F7" w14:textId="77777777">
        <w:trPr>
          <w:tblHeader/>
        </w:trPr>
        <w:tc>
          <w:tcPr>
            <w:tcW w:w="1008" w:type="dxa"/>
          </w:tcPr>
          <w:p w14:paraId="61B73700" w14:textId="77777777" w:rsidR="00581C67" w:rsidRDefault="002901E7">
            <w:pPr>
              <w:pBdr>
                <w:top w:val="nil"/>
                <w:left w:val="nil"/>
                <w:bottom w:val="nil"/>
                <w:right w:val="nil"/>
                <w:between w:val="nil"/>
              </w:pBdr>
              <w:spacing w:after="0"/>
              <w:ind w:hanging="2"/>
              <w:rPr>
                <w:color w:val="000000"/>
              </w:rPr>
            </w:pPr>
            <w:r>
              <w:rPr>
                <w:color w:val="000000"/>
              </w:rPr>
              <w:t>13</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C5D4F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Integrated remote access controller Group Manager</w:t>
            </w:r>
          </w:p>
        </w:tc>
        <w:tc>
          <w:tcPr>
            <w:tcW w:w="3240" w:type="dxa"/>
          </w:tcPr>
          <w:p w14:paraId="5C88CD84" w14:textId="77777777" w:rsidR="00581C67" w:rsidRDefault="00581C67">
            <w:pPr>
              <w:pBdr>
                <w:top w:val="nil"/>
                <w:left w:val="nil"/>
                <w:bottom w:val="nil"/>
                <w:right w:val="nil"/>
                <w:between w:val="nil"/>
              </w:pBdr>
              <w:spacing w:after="0"/>
              <w:ind w:hanging="2"/>
              <w:rPr>
                <w:color w:val="000000"/>
              </w:rPr>
            </w:pPr>
          </w:p>
        </w:tc>
        <w:tc>
          <w:tcPr>
            <w:tcW w:w="2463" w:type="dxa"/>
          </w:tcPr>
          <w:p w14:paraId="07413878" w14:textId="77777777" w:rsidR="00581C67" w:rsidRDefault="00581C67">
            <w:pPr>
              <w:pBdr>
                <w:top w:val="nil"/>
                <w:left w:val="nil"/>
                <w:bottom w:val="nil"/>
                <w:right w:val="nil"/>
                <w:between w:val="nil"/>
              </w:pBdr>
              <w:spacing w:after="0"/>
              <w:ind w:hanging="2"/>
              <w:rPr>
                <w:color w:val="000000"/>
              </w:rPr>
            </w:pPr>
          </w:p>
        </w:tc>
        <w:tc>
          <w:tcPr>
            <w:tcW w:w="1947" w:type="dxa"/>
          </w:tcPr>
          <w:p w14:paraId="6C1FFC34" w14:textId="77777777" w:rsidR="00581C67" w:rsidRDefault="00581C67">
            <w:pPr>
              <w:pBdr>
                <w:top w:val="nil"/>
                <w:left w:val="nil"/>
                <w:bottom w:val="nil"/>
                <w:right w:val="nil"/>
                <w:between w:val="nil"/>
              </w:pBdr>
              <w:spacing w:after="0"/>
              <w:ind w:hanging="2"/>
              <w:rPr>
                <w:color w:val="000000"/>
              </w:rPr>
            </w:pPr>
          </w:p>
        </w:tc>
      </w:tr>
      <w:tr w:rsidR="00581C67" w14:paraId="4A44A0F0" w14:textId="77777777">
        <w:trPr>
          <w:tblHeader/>
        </w:trPr>
        <w:tc>
          <w:tcPr>
            <w:tcW w:w="1008" w:type="dxa"/>
          </w:tcPr>
          <w:p w14:paraId="0ABE69F0" w14:textId="77777777" w:rsidR="00581C67" w:rsidRDefault="002901E7">
            <w:pPr>
              <w:pBdr>
                <w:top w:val="nil"/>
                <w:left w:val="nil"/>
                <w:bottom w:val="nil"/>
                <w:right w:val="nil"/>
                <w:between w:val="nil"/>
              </w:pBdr>
              <w:spacing w:after="0"/>
              <w:ind w:hanging="2"/>
              <w:rPr>
                <w:color w:val="000000"/>
              </w:rPr>
            </w:pPr>
            <w:r>
              <w:rPr>
                <w:color w:val="000000"/>
              </w:rPr>
              <w:t>14</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F2E16C"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Broadcom 57416 Quad Port 10GbE BASE-T &amp; 5720 Dual Port 1GbE BASE-T, rNDC</w:t>
            </w:r>
          </w:p>
        </w:tc>
        <w:tc>
          <w:tcPr>
            <w:tcW w:w="3240" w:type="dxa"/>
          </w:tcPr>
          <w:p w14:paraId="11BEBFC8" w14:textId="77777777" w:rsidR="00581C67" w:rsidRDefault="00581C67">
            <w:pPr>
              <w:pBdr>
                <w:top w:val="nil"/>
                <w:left w:val="nil"/>
                <w:bottom w:val="nil"/>
                <w:right w:val="nil"/>
                <w:between w:val="nil"/>
              </w:pBdr>
              <w:spacing w:after="0"/>
              <w:ind w:hanging="2"/>
              <w:rPr>
                <w:color w:val="000000"/>
              </w:rPr>
            </w:pPr>
          </w:p>
        </w:tc>
        <w:tc>
          <w:tcPr>
            <w:tcW w:w="2463" w:type="dxa"/>
          </w:tcPr>
          <w:p w14:paraId="5DD02370" w14:textId="77777777" w:rsidR="00581C67" w:rsidRDefault="00581C67">
            <w:pPr>
              <w:pBdr>
                <w:top w:val="nil"/>
                <w:left w:val="nil"/>
                <w:bottom w:val="nil"/>
                <w:right w:val="nil"/>
                <w:between w:val="nil"/>
              </w:pBdr>
              <w:spacing w:after="0"/>
              <w:ind w:hanging="2"/>
              <w:rPr>
                <w:color w:val="000000"/>
              </w:rPr>
            </w:pPr>
          </w:p>
        </w:tc>
        <w:tc>
          <w:tcPr>
            <w:tcW w:w="1947" w:type="dxa"/>
          </w:tcPr>
          <w:p w14:paraId="14EC59FB" w14:textId="77777777" w:rsidR="00581C67" w:rsidRDefault="00581C67">
            <w:pPr>
              <w:pBdr>
                <w:top w:val="nil"/>
                <w:left w:val="nil"/>
                <w:bottom w:val="nil"/>
                <w:right w:val="nil"/>
                <w:between w:val="nil"/>
              </w:pBdr>
              <w:spacing w:after="0"/>
              <w:ind w:hanging="2"/>
              <w:rPr>
                <w:color w:val="000000"/>
              </w:rPr>
            </w:pPr>
          </w:p>
        </w:tc>
      </w:tr>
      <w:tr w:rsidR="00581C67" w14:paraId="25D23C05" w14:textId="77777777">
        <w:trPr>
          <w:tblHeader/>
        </w:trPr>
        <w:tc>
          <w:tcPr>
            <w:tcW w:w="1008" w:type="dxa"/>
          </w:tcPr>
          <w:p w14:paraId="45DEFE37" w14:textId="77777777" w:rsidR="00581C67" w:rsidRDefault="002901E7">
            <w:pPr>
              <w:pBdr>
                <w:top w:val="nil"/>
                <w:left w:val="nil"/>
                <w:bottom w:val="nil"/>
                <w:right w:val="nil"/>
                <w:between w:val="nil"/>
              </w:pBdr>
              <w:spacing w:after="0"/>
              <w:ind w:hanging="2"/>
              <w:rPr>
                <w:color w:val="000000"/>
              </w:rPr>
            </w:pPr>
            <w:r>
              <w:rPr>
                <w:color w:val="000000"/>
              </w:rPr>
              <w:t>15</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CB547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 Standard Fans for R740/740XD</w:t>
            </w:r>
          </w:p>
        </w:tc>
        <w:tc>
          <w:tcPr>
            <w:tcW w:w="3240" w:type="dxa"/>
          </w:tcPr>
          <w:p w14:paraId="1173C321" w14:textId="77777777" w:rsidR="00581C67" w:rsidRDefault="00581C67">
            <w:pPr>
              <w:pBdr>
                <w:top w:val="nil"/>
                <w:left w:val="nil"/>
                <w:bottom w:val="nil"/>
                <w:right w:val="nil"/>
                <w:between w:val="nil"/>
              </w:pBdr>
              <w:spacing w:after="0"/>
              <w:ind w:hanging="2"/>
              <w:rPr>
                <w:color w:val="000000"/>
              </w:rPr>
            </w:pPr>
          </w:p>
        </w:tc>
        <w:tc>
          <w:tcPr>
            <w:tcW w:w="2463" w:type="dxa"/>
          </w:tcPr>
          <w:p w14:paraId="21118C6D" w14:textId="77777777" w:rsidR="00581C67" w:rsidRDefault="00581C67">
            <w:pPr>
              <w:pBdr>
                <w:top w:val="nil"/>
                <w:left w:val="nil"/>
                <w:bottom w:val="nil"/>
                <w:right w:val="nil"/>
                <w:between w:val="nil"/>
              </w:pBdr>
              <w:spacing w:after="0"/>
              <w:ind w:hanging="2"/>
              <w:rPr>
                <w:color w:val="000000"/>
              </w:rPr>
            </w:pPr>
          </w:p>
        </w:tc>
        <w:tc>
          <w:tcPr>
            <w:tcW w:w="1947" w:type="dxa"/>
          </w:tcPr>
          <w:p w14:paraId="3944F75B" w14:textId="77777777" w:rsidR="00581C67" w:rsidRDefault="00581C67">
            <w:pPr>
              <w:pBdr>
                <w:top w:val="nil"/>
                <w:left w:val="nil"/>
                <w:bottom w:val="nil"/>
                <w:right w:val="nil"/>
                <w:between w:val="nil"/>
              </w:pBdr>
              <w:spacing w:after="0"/>
              <w:ind w:hanging="2"/>
              <w:rPr>
                <w:color w:val="000000"/>
              </w:rPr>
            </w:pPr>
          </w:p>
        </w:tc>
      </w:tr>
      <w:tr w:rsidR="00581C67" w14:paraId="6EB8A634" w14:textId="77777777">
        <w:trPr>
          <w:tblHeader/>
        </w:trPr>
        <w:tc>
          <w:tcPr>
            <w:tcW w:w="1008" w:type="dxa"/>
          </w:tcPr>
          <w:p w14:paraId="0D555D1E" w14:textId="77777777" w:rsidR="00581C67" w:rsidRDefault="002901E7">
            <w:pPr>
              <w:pBdr>
                <w:top w:val="nil"/>
                <w:left w:val="nil"/>
                <w:bottom w:val="nil"/>
                <w:right w:val="nil"/>
                <w:between w:val="nil"/>
              </w:pBdr>
              <w:spacing w:after="0"/>
              <w:ind w:hanging="2"/>
              <w:rPr>
                <w:color w:val="000000"/>
              </w:rPr>
            </w:pPr>
            <w:r>
              <w:rPr>
                <w:color w:val="000000"/>
              </w:rPr>
              <w:t>16</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E1FE73"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Single, Hot-plug Power Supply (1+0), 495W</w:t>
            </w:r>
          </w:p>
        </w:tc>
        <w:tc>
          <w:tcPr>
            <w:tcW w:w="3240" w:type="dxa"/>
          </w:tcPr>
          <w:p w14:paraId="5EEB3E3E" w14:textId="77777777" w:rsidR="00581C67" w:rsidRDefault="00581C67">
            <w:pPr>
              <w:pBdr>
                <w:top w:val="nil"/>
                <w:left w:val="nil"/>
                <w:bottom w:val="nil"/>
                <w:right w:val="nil"/>
                <w:between w:val="nil"/>
              </w:pBdr>
              <w:spacing w:after="0"/>
              <w:ind w:hanging="2"/>
              <w:rPr>
                <w:color w:val="000000"/>
              </w:rPr>
            </w:pPr>
          </w:p>
        </w:tc>
        <w:tc>
          <w:tcPr>
            <w:tcW w:w="2463" w:type="dxa"/>
          </w:tcPr>
          <w:p w14:paraId="01BFC0C5" w14:textId="77777777" w:rsidR="00581C67" w:rsidRDefault="00581C67">
            <w:pPr>
              <w:pBdr>
                <w:top w:val="nil"/>
                <w:left w:val="nil"/>
                <w:bottom w:val="nil"/>
                <w:right w:val="nil"/>
                <w:between w:val="nil"/>
              </w:pBdr>
              <w:spacing w:after="0"/>
              <w:ind w:hanging="2"/>
              <w:rPr>
                <w:color w:val="000000"/>
              </w:rPr>
            </w:pPr>
          </w:p>
        </w:tc>
        <w:tc>
          <w:tcPr>
            <w:tcW w:w="1947" w:type="dxa"/>
          </w:tcPr>
          <w:p w14:paraId="3452FCCA" w14:textId="77777777" w:rsidR="00581C67" w:rsidRDefault="00581C67">
            <w:pPr>
              <w:pBdr>
                <w:top w:val="nil"/>
                <w:left w:val="nil"/>
                <w:bottom w:val="nil"/>
                <w:right w:val="nil"/>
                <w:between w:val="nil"/>
              </w:pBdr>
              <w:spacing w:after="0"/>
              <w:ind w:hanging="2"/>
              <w:rPr>
                <w:color w:val="000000"/>
              </w:rPr>
            </w:pPr>
          </w:p>
        </w:tc>
      </w:tr>
      <w:tr w:rsidR="00581C67" w14:paraId="110F915A" w14:textId="77777777">
        <w:trPr>
          <w:tblHeader/>
        </w:trPr>
        <w:tc>
          <w:tcPr>
            <w:tcW w:w="1008" w:type="dxa"/>
          </w:tcPr>
          <w:p w14:paraId="3CCCFB0C" w14:textId="77777777" w:rsidR="00581C67" w:rsidRDefault="002901E7">
            <w:pPr>
              <w:pBdr>
                <w:top w:val="nil"/>
                <w:left w:val="nil"/>
                <w:bottom w:val="nil"/>
                <w:right w:val="nil"/>
                <w:between w:val="nil"/>
              </w:pBdr>
              <w:spacing w:after="0"/>
              <w:ind w:hanging="2"/>
              <w:rPr>
                <w:color w:val="000000"/>
              </w:rPr>
            </w:pPr>
            <w:r>
              <w:rPr>
                <w:color w:val="000000"/>
              </w:rPr>
              <w:t>17</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C7D36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NEMA 5-15P to C13 Wall Plug, 125 Volt, 15 AMP, 10 Feet (3m), Power Cord</w:t>
            </w:r>
          </w:p>
        </w:tc>
        <w:tc>
          <w:tcPr>
            <w:tcW w:w="3240" w:type="dxa"/>
          </w:tcPr>
          <w:p w14:paraId="7305DA4D" w14:textId="77777777" w:rsidR="00581C67" w:rsidRDefault="00581C67">
            <w:pPr>
              <w:pBdr>
                <w:top w:val="nil"/>
                <w:left w:val="nil"/>
                <w:bottom w:val="nil"/>
                <w:right w:val="nil"/>
                <w:between w:val="nil"/>
              </w:pBdr>
              <w:spacing w:after="0"/>
              <w:ind w:hanging="2"/>
              <w:rPr>
                <w:color w:val="000000"/>
              </w:rPr>
            </w:pPr>
          </w:p>
        </w:tc>
        <w:tc>
          <w:tcPr>
            <w:tcW w:w="2463" w:type="dxa"/>
          </w:tcPr>
          <w:p w14:paraId="4294AB8B" w14:textId="77777777" w:rsidR="00581C67" w:rsidRDefault="00581C67">
            <w:pPr>
              <w:pBdr>
                <w:top w:val="nil"/>
                <w:left w:val="nil"/>
                <w:bottom w:val="nil"/>
                <w:right w:val="nil"/>
                <w:between w:val="nil"/>
              </w:pBdr>
              <w:spacing w:after="0"/>
              <w:ind w:hanging="2"/>
              <w:rPr>
                <w:color w:val="000000"/>
              </w:rPr>
            </w:pPr>
          </w:p>
        </w:tc>
        <w:tc>
          <w:tcPr>
            <w:tcW w:w="1947" w:type="dxa"/>
          </w:tcPr>
          <w:p w14:paraId="5C85B8CE" w14:textId="77777777" w:rsidR="00581C67" w:rsidRDefault="00581C67">
            <w:pPr>
              <w:pBdr>
                <w:top w:val="nil"/>
                <w:left w:val="nil"/>
                <w:bottom w:val="nil"/>
                <w:right w:val="nil"/>
                <w:between w:val="nil"/>
              </w:pBdr>
              <w:spacing w:after="0"/>
              <w:ind w:hanging="2"/>
              <w:rPr>
                <w:color w:val="000000"/>
              </w:rPr>
            </w:pPr>
          </w:p>
        </w:tc>
      </w:tr>
      <w:tr w:rsidR="00581C67" w14:paraId="43C6E46C" w14:textId="77777777">
        <w:trPr>
          <w:tblHeader/>
        </w:trPr>
        <w:tc>
          <w:tcPr>
            <w:tcW w:w="1008" w:type="dxa"/>
          </w:tcPr>
          <w:p w14:paraId="1D47ED5C" w14:textId="77777777" w:rsidR="00581C67" w:rsidRDefault="002901E7">
            <w:pPr>
              <w:pBdr>
                <w:top w:val="nil"/>
                <w:left w:val="nil"/>
                <w:bottom w:val="nil"/>
                <w:right w:val="nil"/>
                <w:between w:val="nil"/>
              </w:pBdr>
              <w:spacing w:after="0"/>
              <w:ind w:hanging="2"/>
              <w:rPr>
                <w:color w:val="000000"/>
              </w:rPr>
            </w:pPr>
            <w:r>
              <w:rPr>
                <w:color w:val="000000"/>
              </w:rPr>
              <w:t>18</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6996B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Emulex LPE 35002 Dual Port 10Gb Fibre Channel HBA, PCIe Full Height</w:t>
            </w:r>
          </w:p>
        </w:tc>
        <w:tc>
          <w:tcPr>
            <w:tcW w:w="3240" w:type="dxa"/>
          </w:tcPr>
          <w:p w14:paraId="4CC808CE" w14:textId="77777777" w:rsidR="00581C67" w:rsidRDefault="00581C67">
            <w:pPr>
              <w:pBdr>
                <w:top w:val="nil"/>
                <w:left w:val="nil"/>
                <w:bottom w:val="nil"/>
                <w:right w:val="nil"/>
                <w:between w:val="nil"/>
              </w:pBdr>
              <w:spacing w:after="0"/>
              <w:ind w:hanging="2"/>
              <w:rPr>
                <w:color w:val="000000"/>
              </w:rPr>
            </w:pPr>
          </w:p>
        </w:tc>
        <w:tc>
          <w:tcPr>
            <w:tcW w:w="2463" w:type="dxa"/>
          </w:tcPr>
          <w:p w14:paraId="31069955" w14:textId="77777777" w:rsidR="00581C67" w:rsidRDefault="00581C67">
            <w:pPr>
              <w:pBdr>
                <w:top w:val="nil"/>
                <w:left w:val="nil"/>
                <w:bottom w:val="nil"/>
                <w:right w:val="nil"/>
                <w:between w:val="nil"/>
              </w:pBdr>
              <w:spacing w:after="0"/>
              <w:ind w:hanging="2"/>
              <w:rPr>
                <w:color w:val="000000"/>
              </w:rPr>
            </w:pPr>
          </w:p>
        </w:tc>
        <w:tc>
          <w:tcPr>
            <w:tcW w:w="1947" w:type="dxa"/>
          </w:tcPr>
          <w:p w14:paraId="65352B31" w14:textId="77777777" w:rsidR="00581C67" w:rsidRDefault="00581C67">
            <w:pPr>
              <w:pBdr>
                <w:top w:val="nil"/>
                <w:left w:val="nil"/>
                <w:bottom w:val="nil"/>
                <w:right w:val="nil"/>
                <w:between w:val="nil"/>
              </w:pBdr>
              <w:spacing w:after="0"/>
              <w:ind w:hanging="2"/>
              <w:rPr>
                <w:color w:val="000000"/>
              </w:rPr>
            </w:pPr>
          </w:p>
        </w:tc>
      </w:tr>
      <w:tr w:rsidR="00581C67" w14:paraId="565CD109" w14:textId="77777777">
        <w:trPr>
          <w:trHeight w:val="259"/>
          <w:tblHeader/>
        </w:trPr>
        <w:tc>
          <w:tcPr>
            <w:tcW w:w="1008" w:type="dxa"/>
          </w:tcPr>
          <w:p w14:paraId="4035D31C" w14:textId="77777777" w:rsidR="00581C67" w:rsidRDefault="002901E7">
            <w:pPr>
              <w:pBdr>
                <w:top w:val="nil"/>
                <w:left w:val="nil"/>
                <w:bottom w:val="nil"/>
                <w:right w:val="nil"/>
                <w:between w:val="nil"/>
              </w:pBdr>
              <w:spacing w:after="0"/>
              <w:ind w:hanging="2"/>
              <w:rPr>
                <w:color w:val="000000"/>
              </w:rPr>
            </w:pPr>
            <w:r>
              <w:rPr>
                <w:color w:val="000000"/>
              </w:rPr>
              <w:t>19</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F0A4C6"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2U</w:t>
            </w:r>
          </w:p>
        </w:tc>
        <w:tc>
          <w:tcPr>
            <w:tcW w:w="3240" w:type="dxa"/>
          </w:tcPr>
          <w:p w14:paraId="09EE2456" w14:textId="77777777" w:rsidR="00581C67" w:rsidRDefault="00581C67">
            <w:pPr>
              <w:pBdr>
                <w:top w:val="nil"/>
                <w:left w:val="nil"/>
                <w:bottom w:val="nil"/>
                <w:right w:val="nil"/>
                <w:between w:val="nil"/>
              </w:pBdr>
              <w:spacing w:after="0"/>
              <w:ind w:hanging="2"/>
              <w:rPr>
                <w:color w:val="000000"/>
              </w:rPr>
            </w:pPr>
          </w:p>
        </w:tc>
        <w:tc>
          <w:tcPr>
            <w:tcW w:w="2463" w:type="dxa"/>
          </w:tcPr>
          <w:p w14:paraId="0FF4BA02" w14:textId="77777777" w:rsidR="00581C67" w:rsidRDefault="00581C67">
            <w:pPr>
              <w:pBdr>
                <w:top w:val="nil"/>
                <w:left w:val="nil"/>
                <w:bottom w:val="nil"/>
                <w:right w:val="nil"/>
                <w:between w:val="nil"/>
              </w:pBdr>
              <w:spacing w:after="0"/>
              <w:ind w:hanging="2"/>
              <w:rPr>
                <w:color w:val="000000"/>
              </w:rPr>
            </w:pPr>
          </w:p>
        </w:tc>
        <w:tc>
          <w:tcPr>
            <w:tcW w:w="1947" w:type="dxa"/>
          </w:tcPr>
          <w:p w14:paraId="3A908C22" w14:textId="77777777" w:rsidR="00581C67" w:rsidRDefault="00581C67">
            <w:pPr>
              <w:pBdr>
                <w:top w:val="nil"/>
                <w:left w:val="nil"/>
                <w:bottom w:val="nil"/>
                <w:right w:val="nil"/>
                <w:between w:val="nil"/>
              </w:pBdr>
              <w:spacing w:after="0"/>
              <w:ind w:hanging="2"/>
              <w:rPr>
                <w:color w:val="000000"/>
              </w:rPr>
            </w:pPr>
          </w:p>
        </w:tc>
      </w:tr>
      <w:tr w:rsidR="00581C67" w14:paraId="72F480E6" w14:textId="77777777">
        <w:trPr>
          <w:tblHeader/>
        </w:trPr>
        <w:tc>
          <w:tcPr>
            <w:tcW w:w="1008" w:type="dxa"/>
          </w:tcPr>
          <w:p w14:paraId="41CC3A8F" w14:textId="77777777" w:rsidR="00581C67" w:rsidRDefault="002901E7">
            <w:pPr>
              <w:pBdr>
                <w:top w:val="nil"/>
                <w:left w:val="nil"/>
                <w:bottom w:val="nil"/>
                <w:right w:val="nil"/>
                <w:between w:val="nil"/>
              </w:pBdr>
              <w:spacing w:after="0"/>
              <w:ind w:hanging="2"/>
              <w:rPr>
                <w:color w:val="000000"/>
              </w:rPr>
            </w:pPr>
            <w:r>
              <w:rPr>
                <w:color w:val="000000"/>
              </w:rPr>
              <w:t>20</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EF563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Performance BIOS Setting</w:t>
            </w:r>
          </w:p>
        </w:tc>
        <w:tc>
          <w:tcPr>
            <w:tcW w:w="3240" w:type="dxa"/>
          </w:tcPr>
          <w:p w14:paraId="42CA7243" w14:textId="77777777" w:rsidR="00581C67" w:rsidRDefault="00581C67">
            <w:pPr>
              <w:pBdr>
                <w:top w:val="nil"/>
                <w:left w:val="nil"/>
                <w:bottom w:val="nil"/>
                <w:right w:val="nil"/>
                <w:between w:val="nil"/>
              </w:pBdr>
              <w:spacing w:after="0"/>
              <w:ind w:hanging="2"/>
              <w:rPr>
                <w:color w:val="000000"/>
              </w:rPr>
            </w:pPr>
          </w:p>
        </w:tc>
        <w:tc>
          <w:tcPr>
            <w:tcW w:w="2463" w:type="dxa"/>
          </w:tcPr>
          <w:p w14:paraId="6B8E53B9" w14:textId="77777777" w:rsidR="00581C67" w:rsidRDefault="00581C67">
            <w:pPr>
              <w:pBdr>
                <w:top w:val="nil"/>
                <w:left w:val="nil"/>
                <w:bottom w:val="nil"/>
                <w:right w:val="nil"/>
                <w:between w:val="nil"/>
              </w:pBdr>
              <w:spacing w:after="0"/>
              <w:ind w:hanging="2"/>
              <w:rPr>
                <w:color w:val="000000"/>
              </w:rPr>
            </w:pPr>
          </w:p>
        </w:tc>
        <w:tc>
          <w:tcPr>
            <w:tcW w:w="1947" w:type="dxa"/>
          </w:tcPr>
          <w:p w14:paraId="4E2EC2D0" w14:textId="77777777" w:rsidR="00581C67" w:rsidRDefault="00581C67">
            <w:pPr>
              <w:pBdr>
                <w:top w:val="nil"/>
                <w:left w:val="nil"/>
                <w:bottom w:val="nil"/>
                <w:right w:val="nil"/>
                <w:between w:val="nil"/>
              </w:pBdr>
              <w:spacing w:after="0"/>
              <w:ind w:hanging="2"/>
              <w:rPr>
                <w:color w:val="000000"/>
              </w:rPr>
            </w:pPr>
          </w:p>
        </w:tc>
      </w:tr>
      <w:tr w:rsidR="00581C67" w14:paraId="7C9ADB21" w14:textId="77777777">
        <w:trPr>
          <w:tblHeader/>
        </w:trPr>
        <w:tc>
          <w:tcPr>
            <w:tcW w:w="1008" w:type="dxa"/>
          </w:tcPr>
          <w:p w14:paraId="2901E181" w14:textId="77777777" w:rsidR="00581C67" w:rsidRDefault="002901E7">
            <w:pPr>
              <w:pBdr>
                <w:top w:val="nil"/>
                <w:left w:val="nil"/>
                <w:bottom w:val="nil"/>
                <w:right w:val="nil"/>
                <w:between w:val="nil"/>
              </w:pBdr>
              <w:spacing w:after="0"/>
              <w:ind w:hanging="2"/>
              <w:rPr>
                <w:color w:val="000000"/>
              </w:rPr>
            </w:pPr>
            <w:r>
              <w:rPr>
                <w:color w:val="000000"/>
              </w:rPr>
              <w:t>21</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34E5B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UEFI BIOS Boot Mode with GPT and MBR  Partition</w:t>
            </w:r>
          </w:p>
        </w:tc>
        <w:tc>
          <w:tcPr>
            <w:tcW w:w="3240" w:type="dxa"/>
          </w:tcPr>
          <w:p w14:paraId="305D3469" w14:textId="77777777" w:rsidR="00581C67" w:rsidRDefault="00581C67">
            <w:pPr>
              <w:pBdr>
                <w:top w:val="nil"/>
                <w:left w:val="nil"/>
                <w:bottom w:val="nil"/>
                <w:right w:val="nil"/>
                <w:between w:val="nil"/>
              </w:pBdr>
              <w:spacing w:after="0"/>
              <w:ind w:hanging="2"/>
              <w:rPr>
                <w:color w:val="000000"/>
              </w:rPr>
            </w:pPr>
          </w:p>
        </w:tc>
        <w:tc>
          <w:tcPr>
            <w:tcW w:w="2463" w:type="dxa"/>
          </w:tcPr>
          <w:p w14:paraId="02B069F4" w14:textId="77777777" w:rsidR="00581C67" w:rsidRDefault="00581C67">
            <w:pPr>
              <w:pBdr>
                <w:top w:val="nil"/>
                <w:left w:val="nil"/>
                <w:bottom w:val="nil"/>
                <w:right w:val="nil"/>
                <w:between w:val="nil"/>
              </w:pBdr>
              <w:spacing w:after="0"/>
              <w:ind w:hanging="2"/>
              <w:rPr>
                <w:color w:val="000000"/>
              </w:rPr>
            </w:pPr>
          </w:p>
        </w:tc>
        <w:tc>
          <w:tcPr>
            <w:tcW w:w="1947" w:type="dxa"/>
          </w:tcPr>
          <w:p w14:paraId="44DD65E5" w14:textId="77777777" w:rsidR="00581C67" w:rsidRDefault="00581C67">
            <w:pPr>
              <w:pBdr>
                <w:top w:val="nil"/>
                <w:left w:val="nil"/>
                <w:bottom w:val="nil"/>
                <w:right w:val="nil"/>
                <w:between w:val="nil"/>
              </w:pBdr>
              <w:spacing w:after="0"/>
              <w:ind w:hanging="2"/>
              <w:rPr>
                <w:color w:val="000000"/>
              </w:rPr>
            </w:pPr>
          </w:p>
        </w:tc>
      </w:tr>
      <w:tr w:rsidR="00581C67" w14:paraId="6E2B16D1" w14:textId="77777777">
        <w:trPr>
          <w:tblHeader/>
        </w:trPr>
        <w:tc>
          <w:tcPr>
            <w:tcW w:w="1008" w:type="dxa"/>
          </w:tcPr>
          <w:p w14:paraId="5BD58922" w14:textId="77777777" w:rsidR="00581C67" w:rsidRDefault="002901E7">
            <w:pPr>
              <w:pBdr>
                <w:top w:val="nil"/>
                <w:left w:val="nil"/>
                <w:bottom w:val="nil"/>
                <w:right w:val="nil"/>
                <w:between w:val="nil"/>
              </w:pBdr>
              <w:spacing w:after="0"/>
              <w:ind w:hanging="2"/>
              <w:rPr>
                <w:color w:val="000000"/>
              </w:rPr>
            </w:pPr>
            <w:r>
              <w:rPr>
                <w:color w:val="000000"/>
              </w:rPr>
              <w:t>22</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FAB8D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 xml:space="preserve">2U Combo Drop-In/Stab-In Rail that supports 2U chassis for each server </w:t>
            </w:r>
          </w:p>
        </w:tc>
        <w:tc>
          <w:tcPr>
            <w:tcW w:w="3240" w:type="dxa"/>
          </w:tcPr>
          <w:p w14:paraId="1291E1A1" w14:textId="77777777" w:rsidR="00581C67" w:rsidRDefault="00581C67">
            <w:pPr>
              <w:pBdr>
                <w:top w:val="nil"/>
                <w:left w:val="nil"/>
                <w:bottom w:val="nil"/>
                <w:right w:val="nil"/>
                <w:between w:val="nil"/>
              </w:pBdr>
              <w:spacing w:after="0"/>
              <w:ind w:hanging="2"/>
              <w:rPr>
                <w:color w:val="000000"/>
              </w:rPr>
            </w:pPr>
          </w:p>
        </w:tc>
        <w:tc>
          <w:tcPr>
            <w:tcW w:w="2463" w:type="dxa"/>
          </w:tcPr>
          <w:p w14:paraId="0189A8F2" w14:textId="77777777" w:rsidR="00581C67" w:rsidRDefault="00581C67">
            <w:pPr>
              <w:pBdr>
                <w:top w:val="nil"/>
                <w:left w:val="nil"/>
                <w:bottom w:val="nil"/>
                <w:right w:val="nil"/>
                <w:between w:val="nil"/>
              </w:pBdr>
              <w:spacing w:after="0"/>
              <w:ind w:hanging="2"/>
              <w:rPr>
                <w:color w:val="000000"/>
              </w:rPr>
            </w:pPr>
          </w:p>
        </w:tc>
        <w:tc>
          <w:tcPr>
            <w:tcW w:w="1947" w:type="dxa"/>
          </w:tcPr>
          <w:p w14:paraId="1922FC05" w14:textId="77777777" w:rsidR="00581C67" w:rsidRDefault="00581C67">
            <w:pPr>
              <w:pBdr>
                <w:top w:val="nil"/>
                <w:left w:val="nil"/>
                <w:bottom w:val="nil"/>
                <w:right w:val="nil"/>
                <w:between w:val="nil"/>
              </w:pBdr>
              <w:spacing w:after="0"/>
              <w:ind w:hanging="2"/>
              <w:rPr>
                <w:color w:val="000000"/>
              </w:rPr>
            </w:pPr>
          </w:p>
        </w:tc>
      </w:tr>
      <w:tr w:rsidR="00581C67" w14:paraId="277F20E5" w14:textId="77777777">
        <w:trPr>
          <w:tblHeader/>
        </w:trPr>
        <w:tc>
          <w:tcPr>
            <w:tcW w:w="1008" w:type="dxa"/>
          </w:tcPr>
          <w:p w14:paraId="061754D1" w14:textId="77777777" w:rsidR="00581C67" w:rsidRDefault="002901E7">
            <w:pPr>
              <w:pBdr>
                <w:top w:val="nil"/>
                <w:left w:val="nil"/>
                <w:bottom w:val="nil"/>
                <w:right w:val="nil"/>
                <w:between w:val="nil"/>
              </w:pBdr>
              <w:spacing w:after="0"/>
              <w:ind w:hanging="2"/>
              <w:rPr>
                <w:color w:val="000000"/>
              </w:rPr>
            </w:pPr>
            <w:r>
              <w:rPr>
                <w:color w:val="000000"/>
              </w:rPr>
              <w:t>23</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1D7B9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36 Months</w:t>
            </w:r>
          </w:p>
        </w:tc>
        <w:tc>
          <w:tcPr>
            <w:tcW w:w="3240" w:type="dxa"/>
          </w:tcPr>
          <w:p w14:paraId="2E1C1DE3" w14:textId="77777777" w:rsidR="00581C67" w:rsidRDefault="00581C67">
            <w:pPr>
              <w:pBdr>
                <w:top w:val="nil"/>
                <w:left w:val="nil"/>
                <w:bottom w:val="nil"/>
                <w:right w:val="nil"/>
                <w:between w:val="nil"/>
              </w:pBdr>
              <w:spacing w:after="0"/>
              <w:ind w:hanging="2"/>
              <w:rPr>
                <w:color w:val="000000"/>
              </w:rPr>
            </w:pPr>
          </w:p>
        </w:tc>
        <w:tc>
          <w:tcPr>
            <w:tcW w:w="2463" w:type="dxa"/>
          </w:tcPr>
          <w:p w14:paraId="07B35DDE" w14:textId="77777777" w:rsidR="00581C67" w:rsidRDefault="00581C67">
            <w:pPr>
              <w:pBdr>
                <w:top w:val="nil"/>
                <w:left w:val="nil"/>
                <w:bottom w:val="nil"/>
                <w:right w:val="nil"/>
                <w:between w:val="nil"/>
              </w:pBdr>
              <w:spacing w:after="0"/>
              <w:ind w:hanging="2"/>
              <w:rPr>
                <w:color w:val="000000"/>
              </w:rPr>
            </w:pPr>
          </w:p>
        </w:tc>
        <w:tc>
          <w:tcPr>
            <w:tcW w:w="1947" w:type="dxa"/>
          </w:tcPr>
          <w:p w14:paraId="0724BD4E" w14:textId="77777777" w:rsidR="00581C67" w:rsidRDefault="00581C67">
            <w:pPr>
              <w:pBdr>
                <w:top w:val="nil"/>
                <w:left w:val="nil"/>
                <w:bottom w:val="nil"/>
                <w:right w:val="nil"/>
                <w:between w:val="nil"/>
              </w:pBdr>
              <w:spacing w:after="0"/>
              <w:ind w:hanging="2"/>
              <w:rPr>
                <w:color w:val="000000"/>
              </w:rPr>
            </w:pPr>
          </w:p>
        </w:tc>
      </w:tr>
    </w:tbl>
    <w:p w14:paraId="531DB693" w14:textId="77777777" w:rsidR="00581C67" w:rsidRDefault="00581C67">
      <w:pPr>
        <w:pBdr>
          <w:top w:val="nil"/>
          <w:left w:val="nil"/>
          <w:bottom w:val="nil"/>
          <w:right w:val="nil"/>
          <w:between w:val="nil"/>
        </w:pBdr>
        <w:ind w:firstLine="0"/>
        <w:rPr>
          <w:color w:val="000000"/>
        </w:rPr>
      </w:pPr>
    </w:p>
    <w:tbl>
      <w:tblPr>
        <w:tblStyle w:val="ac"/>
        <w:tblW w:w="14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3293"/>
        <w:gridCol w:w="2737"/>
        <w:gridCol w:w="2880"/>
        <w:gridCol w:w="2463"/>
        <w:gridCol w:w="1767"/>
      </w:tblGrid>
      <w:tr w:rsidR="00581C67" w14:paraId="259EAC13" w14:textId="77777777">
        <w:trPr>
          <w:trHeight w:val="879"/>
          <w:tblHeader/>
        </w:trPr>
        <w:tc>
          <w:tcPr>
            <w:tcW w:w="918" w:type="dxa"/>
            <w:shd w:val="clear" w:color="auto" w:fill="F2F2F2"/>
          </w:tcPr>
          <w:p w14:paraId="35F206E3" w14:textId="77777777" w:rsidR="00581C67" w:rsidRDefault="002901E7">
            <w:pPr>
              <w:pBdr>
                <w:top w:val="nil"/>
                <w:left w:val="nil"/>
                <w:bottom w:val="nil"/>
                <w:right w:val="nil"/>
                <w:between w:val="nil"/>
              </w:pBdr>
              <w:ind w:hanging="2"/>
              <w:rPr>
                <w:color w:val="000000"/>
              </w:rPr>
            </w:pPr>
            <w:r>
              <w:rPr>
                <w:color w:val="000000"/>
              </w:rPr>
              <w:lastRenderedPageBreak/>
              <w:t>1.</w:t>
            </w:r>
          </w:p>
          <w:p w14:paraId="20FEF202" w14:textId="77777777" w:rsidR="00581C67" w:rsidRDefault="002901E7">
            <w:pPr>
              <w:pBdr>
                <w:top w:val="nil"/>
                <w:left w:val="nil"/>
                <w:bottom w:val="nil"/>
                <w:right w:val="nil"/>
                <w:between w:val="nil"/>
              </w:pBdr>
              <w:ind w:hanging="2"/>
              <w:rPr>
                <w:color w:val="000000"/>
              </w:rPr>
            </w:pPr>
            <w:r>
              <w:rPr>
                <w:color w:val="000000"/>
                <w:sz w:val="20"/>
                <w:szCs w:val="20"/>
              </w:rPr>
              <w:t>Item number</w:t>
            </w:r>
          </w:p>
        </w:tc>
        <w:tc>
          <w:tcPr>
            <w:tcW w:w="6030" w:type="dxa"/>
            <w:gridSpan w:val="2"/>
            <w:shd w:val="clear" w:color="auto" w:fill="F2F2F2"/>
          </w:tcPr>
          <w:p w14:paraId="6F96EB66" w14:textId="77777777" w:rsidR="00581C67" w:rsidRDefault="002901E7">
            <w:pPr>
              <w:pBdr>
                <w:top w:val="nil"/>
                <w:left w:val="nil"/>
                <w:bottom w:val="nil"/>
                <w:right w:val="nil"/>
                <w:between w:val="nil"/>
              </w:pBdr>
              <w:ind w:hanging="2"/>
              <w:jc w:val="center"/>
              <w:rPr>
                <w:color w:val="000000"/>
              </w:rPr>
            </w:pPr>
            <w:r>
              <w:rPr>
                <w:color w:val="000000"/>
              </w:rPr>
              <w:t>2.</w:t>
            </w:r>
          </w:p>
          <w:p w14:paraId="0BD19C7F"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2880" w:type="dxa"/>
            <w:shd w:val="clear" w:color="auto" w:fill="F2F2F2"/>
          </w:tcPr>
          <w:p w14:paraId="036D721B"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18BF319B"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463" w:type="dxa"/>
            <w:shd w:val="clear" w:color="auto" w:fill="F2F2F2"/>
          </w:tcPr>
          <w:p w14:paraId="79DEB8D5"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7065C60D"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767" w:type="dxa"/>
            <w:shd w:val="clear" w:color="auto" w:fill="F2F2F2"/>
          </w:tcPr>
          <w:p w14:paraId="0B6BD889"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435EC454"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2A7B550B" w14:textId="77777777">
        <w:trPr>
          <w:tblHeader/>
        </w:trPr>
        <w:tc>
          <w:tcPr>
            <w:tcW w:w="918" w:type="dxa"/>
          </w:tcPr>
          <w:p w14:paraId="533C1B69" w14:textId="77777777" w:rsidR="00581C67" w:rsidRDefault="00581C67">
            <w:pPr>
              <w:pBdr>
                <w:top w:val="nil"/>
                <w:left w:val="nil"/>
                <w:bottom w:val="nil"/>
                <w:right w:val="nil"/>
                <w:between w:val="nil"/>
              </w:pBdr>
              <w:ind w:hanging="2"/>
              <w:rPr>
                <w:color w:val="000000"/>
              </w:rPr>
            </w:pPr>
          </w:p>
        </w:tc>
        <w:tc>
          <w:tcPr>
            <w:tcW w:w="6030" w:type="dxa"/>
            <w:gridSpan w:val="2"/>
            <w:vAlign w:val="center"/>
          </w:tcPr>
          <w:p w14:paraId="43F46210" w14:textId="77777777" w:rsidR="00581C67" w:rsidRPr="00B4374B" w:rsidRDefault="002901E7">
            <w:pPr>
              <w:widowControl w:val="0"/>
              <w:pBdr>
                <w:top w:val="nil"/>
                <w:left w:val="nil"/>
                <w:bottom w:val="nil"/>
                <w:right w:val="nil"/>
                <w:between w:val="nil"/>
              </w:pBdr>
              <w:spacing w:before="100" w:after="100" w:line="240" w:lineRule="auto"/>
              <w:ind w:hanging="2"/>
              <w:rPr>
                <w:b/>
                <w:color w:val="000000"/>
              </w:rPr>
            </w:pPr>
            <w:r>
              <w:rPr>
                <w:color w:val="000000"/>
              </w:rPr>
              <w:t xml:space="preserve"> </w:t>
            </w:r>
            <w:r w:rsidRPr="00B4374B">
              <w:rPr>
                <w:b/>
                <w:color w:val="000000"/>
              </w:rPr>
              <w:t>L2 Switches for call center: Quantity: 2</w:t>
            </w:r>
          </w:p>
        </w:tc>
        <w:tc>
          <w:tcPr>
            <w:tcW w:w="2880" w:type="dxa"/>
            <w:vAlign w:val="center"/>
          </w:tcPr>
          <w:p w14:paraId="1162CE44" w14:textId="77777777" w:rsidR="00581C67" w:rsidRDefault="00581C67">
            <w:pPr>
              <w:pBdr>
                <w:top w:val="nil"/>
                <w:left w:val="nil"/>
                <w:bottom w:val="nil"/>
                <w:right w:val="nil"/>
                <w:between w:val="nil"/>
              </w:pBdr>
              <w:ind w:hanging="2"/>
              <w:rPr>
                <w:color w:val="000000"/>
              </w:rPr>
            </w:pPr>
          </w:p>
        </w:tc>
        <w:tc>
          <w:tcPr>
            <w:tcW w:w="2463" w:type="dxa"/>
          </w:tcPr>
          <w:p w14:paraId="168FC100" w14:textId="77777777" w:rsidR="00581C67" w:rsidRDefault="00581C67">
            <w:pPr>
              <w:pBdr>
                <w:top w:val="nil"/>
                <w:left w:val="nil"/>
                <w:bottom w:val="nil"/>
                <w:right w:val="nil"/>
                <w:between w:val="nil"/>
              </w:pBdr>
              <w:ind w:hanging="2"/>
              <w:rPr>
                <w:color w:val="000000"/>
              </w:rPr>
            </w:pPr>
          </w:p>
        </w:tc>
        <w:tc>
          <w:tcPr>
            <w:tcW w:w="1767" w:type="dxa"/>
          </w:tcPr>
          <w:p w14:paraId="23EBDC9E"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28733C67" w14:textId="77777777" w:rsidTr="002C004B">
        <w:trPr>
          <w:tblHeader/>
        </w:trPr>
        <w:tc>
          <w:tcPr>
            <w:tcW w:w="918" w:type="dxa"/>
          </w:tcPr>
          <w:p w14:paraId="587A50F3" w14:textId="77777777" w:rsidR="00581C67" w:rsidRDefault="002901E7">
            <w:pPr>
              <w:pBdr>
                <w:top w:val="nil"/>
                <w:left w:val="nil"/>
                <w:bottom w:val="nil"/>
                <w:right w:val="nil"/>
                <w:between w:val="nil"/>
              </w:pBdr>
              <w:spacing w:after="0"/>
              <w:ind w:hanging="2"/>
              <w:rPr>
                <w:color w:val="000000"/>
              </w:rPr>
            </w:pPr>
            <w:r>
              <w:rPr>
                <w:color w:val="000000"/>
              </w:rPr>
              <w:t>1</w:t>
            </w:r>
          </w:p>
        </w:tc>
        <w:tc>
          <w:tcPr>
            <w:tcW w:w="329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67805ED4"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Downlinks total 10/100/1000 or PoE+ copper ports</w:t>
            </w:r>
          </w:p>
        </w:tc>
        <w:tc>
          <w:tcPr>
            <w:tcW w:w="2737" w:type="dxa"/>
            <w:tcBorders>
              <w:top w:val="single" w:sz="8" w:space="0" w:color="000000"/>
              <w:left w:val="single" w:sz="4" w:space="0" w:color="000000"/>
              <w:bottom w:val="single" w:sz="8" w:space="0" w:color="000000"/>
              <w:right w:val="single" w:sz="8" w:space="0" w:color="000000"/>
            </w:tcBorders>
          </w:tcPr>
          <w:p w14:paraId="42C2E214"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24 ports full PoE+</w:t>
            </w:r>
          </w:p>
        </w:tc>
        <w:tc>
          <w:tcPr>
            <w:tcW w:w="2880" w:type="dxa"/>
            <w:vAlign w:val="center"/>
          </w:tcPr>
          <w:p w14:paraId="4967E4CB"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463" w:type="dxa"/>
          </w:tcPr>
          <w:p w14:paraId="31C11D2F" w14:textId="77777777" w:rsidR="00581C67" w:rsidRDefault="00581C67">
            <w:pPr>
              <w:pBdr>
                <w:top w:val="nil"/>
                <w:left w:val="nil"/>
                <w:bottom w:val="nil"/>
                <w:right w:val="nil"/>
                <w:between w:val="nil"/>
              </w:pBdr>
              <w:spacing w:after="0"/>
              <w:ind w:hanging="2"/>
              <w:rPr>
                <w:color w:val="000000"/>
              </w:rPr>
            </w:pPr>
          </w:p>
        </w:tc>
        <w:tc>
          <w:tcPr>
            <w:tcW w:w="1767" w:type="dxa"/>
          </w:tcPr>
          <w:p w14:paraId="58895AF5" w14:textId="77777777" w:rsidR="00581C67" w:rsidRDefault="00581C67">
            <w:pPr>
              <w:pBdr>
                <w:top w:val="nil"/>
                <w:left w:val="nil"/>
                <w:bottom w:val="nil"/>
                <w:right w:val="nil"/>
                <w:between w:val="nil"/>
              </w:pBdr>
              <w:spacing w:after="0"/>
              <w:ind w:hanging="2"/>
              <w:rPr>
                <w:color w:val="000000"/>
              </w:rPr>
            </w:pPr>
          </w:p>
        </w:tc>
      </w:tr>
      <w:tr w:rsidR="00581C67" w14:paraId="09C139BE" w14:textId="77777777" w:rsidTr="002C004B">
        <w:trPr>
          <w:tblHeader/>
        </w:trPr>
        <w:tc>
          <w:tcPr>
            <w:tcW w:w="918" w:type="dxa"/>
          </w:tcPr>
          <w:p w14:paraId="67E0F543" w14:textId="77777777" w:rsidR="00581C67" w:rsidRDefault="002901E7">
            <w:pPr>
              <w:pBdr>
                <w:top w:val="nil"/>
                <w:left w:val="nil"/>
                <w:bottom w:val="nil"/>
                <w:right w:val="nil"/>
                <w:between w:val="nil"/>
              </w:pBdr>
              <w:spacing w:after="0"/>
              <w:ind w:hanging="2"/>
              <w:rPr>
                <w:color w:val="000000"/>
              </w:rPr>
            </w:pPr>
            <w:r>
              <w:rPr>
                <w:color w:val="000000"/>
              </w:rPr>
              <w:t>2</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C2DEDDF"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Uplink configuration</w:t>
            </w:r>
          </w:p>
        </w:tc>
        <w:tc>
          <w:tcPr>
            <w:tcW w:w="2737" w:type="dxa"/>
            <w:tcBorders>
              <w:left w:val="single" w:sz="4" w:space="0" w:color="000000"/>
              <w:bottom w:val="single" w:sz="8" w:space="0" w:color="000000"/>
              <w:right w:val="single" w:sz="8" w:space="0" w:color="000000"/>
            </w:tcBorders>
          </w:tcPr>
          <w:p w14:paraId="490B586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 Modular uplink options</w:t>
            </w:r>
          </w:p>
        </w:tc>
        <w:tc>
          <w:tcPr>
            <w:tcW w:w="2880" w:type="dxa"/>
          </w:tcPr>
          <w:p w14:paraId="534A6F4F"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463" w:type="dxa"/>
          </w:tcPr>
          <w:p w14:paraId="699CFD04" w14:textId="77777777" w:rsidR="00581C67" w:rsidRDefault="00581C67">
            <w:pPr>
              <w:pBdr>
                <w:top w:val="nil"/>
                <w:left w:val="nil"/>
                <w:bottom w:val="nil"/>
                <w:right w:val="nil"/>
                <w:between w:val="nil"/>
              </w:pBdr>
              <w:spacing w:after="0"/>
              <w:ind w:hanging="2"/>
              <w:rPr>
                <w:color w:val="000000"/>
              </w:rPr>
            </w:pPr>
          </w:p>
        </w:tc>
        <w:tc>
          <w:tcPr>
            <w:tcW w:w="1767" w:type="dxa"/>
          </w:tcPr>
          <w:p w14:paraId="46A3820E" w14:textId="77777777" w:rsidR="00581C67" w:rsidRDefault="00581C67">
            <w:pPr>
              <w:pBdr>
                <w:top w:val="nil"/>
                <w:left w:val="nil"/>
                <w:bottom w:val="nil"/>
                <w:right w:val="nil"/>
                <w:between w:val="nil"/>
              </w:pBdr>
              <w:spacing w:after="0"/>
              <w:ind w:hanging="2"/>
              <w:rPr>
                <w:color w:val="000000"/>
              </w:rPr>
            </w:pPr>
          </w:p>
        </w:tc>
      </w:tr>
      <w:tr w:rsidR="00581C67" w14:paraId="55EAD1E6" w14:textId="77777777" w:rsidTr="002C004B">
        <w:trPr>
          <w:tblHeader/>
        </w:trPr>
        <w:tc>
          <w:tcPr>
            <w:tcW w:w="918" w:type="dxa"/>
          </w:tcPr>
          <w:p w14:paraId="54D0DBA7" w14:textId="77777777" w:rsidR="00581C67" w:rsidRDefault="002901E7">
            <w:pPr>
              <w:pBdr>
                <w:top w:val="nil"/>
                <w:left w:val="nil"/>
                <w:bottom w:val="nil"/>
                <w:right w:val="nil"/>
                <w:between w:val="nil"/>
              </w:pBdr>
              <w:spacing w:after="0"/>
              <w:ind w:hanging="2"/>
              <w:rPr>
                <w:color w:val="000000"/>
              </w:rPr>
            </w:pPr>
            <w:r>
              <w:rPr>
                <w:color w:val="000000"/>
              </w:rPr>
              <w:t>3</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B878742"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Default primary AC power supply</w:t>
            </w:r>
          </w:p>
        </w:tc>
        <w:tc>
          <w:tcPr>
            <w:tcW w:w="2737" w:type="dxa"/>
            <w:tcBorders>
              <w:left w:val="single" w:sz="4" w:space="0" w:color="000000"/>
              <w:bottom w:val="single" w:sz="8" w:space="0" w:color="000000"/>
              <w:right w:val="single" w:sz="8" w:space="0" w:color="000000"/>
            </w:tcBorders>
          </w:tcPr>
          <w:p w14:paraId="495CD6E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PWR-C5-600WAC</w:t>
            </w:r>
          </w:p>
        </w:tc>
        <w:tc>
          <w:tcPr>
            <w:tcW w:w="2880" w:type="dxa"/>
          </w:tcPr>
          <w:p w14:paraId="09AD335D" w14:textId="77777777" w:rsidR="00581C67" w:rsidRDefault="00581C67">
            <w:pPr>
              <w:pBdr>
                <w:top w:val="nil"/>
                <w:left w:val="nil"/>
                <w:bottom w:val="nil"/>
                <w:right w:val="nil"/>
                <w:between w:val="nil"/>
              </w:pBdr>
              <w:spacing w:after="0"/>
              <w:ind w:hanging="2"/>
              <w:rPr>
                <w:color w:val="000000"/>
              </w:rPr>
            </w:pPr>
          </w:p>
        </w:tc>
        <w:tc>
          <w:tcPr>
            <w:tcW w:w="2463" w:type="dxa"/>
          </w:tcPr>
          <w:p w14:paraId="54982949" w14:textId="77777777" w:rsidR="00581C67" w:rsidRDefault="00581C67">
            <w:pPr>
              <w:pBdr>
                <w:top w:val="nil"/>
                <w:left w:val="nil"/>
                <w:bottom w:val="nil"/>
                <w:right w:val="nil"/>
                <w:between w:val="nil"/>
              </w:pBdr>
              <w:spacing w:after="0"/>
              <w:ind w:hanging="2"/>
              <w:rPr>
                <w:color w:val="000000"/>
              </w:rPr>
            </w:pPr>
          </w:p>
        </w:tc>
        <w:tc>
          <w:tcPr>
            <w:tcW w:w="1767" w:type="dxa"/>
          </w:tcPr>
          <w:p w14:paraId="6C74BFB1"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717A5D35" w14:textId="77777777" w:rsidTr="002C004B">
        <w:trPr>
          <w:trHeight w:val="376"/>
          <w:tblHeader/>
        </w:trPr>
        <w:tc>
          <w:tcPr>
            <w:tcW w:w="918" w:type="dxa"/>
          </w:tcPr>
          <w:p w14:paraId="2C835446" w14:textId="77777777" w:rsidR="00581C67" w:rsidRDefault="002901E7">
            <w:pPr>
              <w:pBdr>
                <w:top w:val="nil"/>
                <w:left w:val="nil"/>
                <w:bottom w:val="nil"/>
                <w:right w:val="nil"/>
                <w:between w:val="nil"/>
              </w:pBdr>
              <w:spacing w:after="0"/>
              <w:ind w:hanging="2"/>
              <w:rPr>
                <w:color w:val="000000"/>
              </w:rPr>
            </w:pPr>
            <w:r>
              <w:rPr>
                <w:color w:val="000000"/>
              </w:rPr>
              <w:t>4</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544D49A"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Fans</w:t>
            </w:r>
          </w:p>
        </w:tc>
        <w:tc>
          <w:tcPr>
            <w:tcW w:w="2737" w:type="dxa"/>
            <w:tcBorders>
              <w:left w:val="single" w:sz="4" w:space="0" w:color="000000"/>
              <w:bottom w:val="single" w:sz="8" w:space="0" w:color="000000"/>
              <w:right w:val="single" w:sz="8" w:space="0" w:color="000000"/>
            </w:tcBorders>
          </w:tcPr>
          <w:p w14:paraId="7C9CE33F"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FRU redundant</w:t>
            </w:r>
          </w:p>
        </w:tc>
        <w:tc>
          <w:tcPr>
            <w:tcW w:w="2880" w:type="dxa"/>
          </w:tcPr>
          <w:p w14:paraId="29C6D6C8" w14:textId="77777777" w:rsidR="00581C67" w:rsidRDefault="00581C67">
            <w:pPr>
              <w:pBdr>
                <w:top w:val="nil"/>
                <w:left w:val="nil"/>
                <w:bottom w:val="nil"/>
                <w:right w:val="nil"/>
                <w:between w:val="nil"/>
              </w:pBdr>
              <w:spacing w:after="0"/>
              <w:ind w:hanging="2"/>
              <w:rPr>
                <w:color w:val="000000"/>
              </w:rPr>
            </w:pPr>
          </w:p>
        </w:tc>
        <w:tc>
          <w:tcPr>
            <w:tcW w:w="2463" w:type="dxa"/>
          </w:tcPr>
          <w:p w14:paraId="4C2A89E7" w14:textId="77777777" w:rsidR="00581C67" w:rsidRDefault="00581C67">
            <w:pPr>
              <w:pBdr>
                <w:top w:val="nil"/>
                <w:left w:val="nil"/>
                <w:bottom w:val="nil"/>
                <w:right w:val="nil"/>
                <w:between w:val="nil"/>
              </w:pBdr>
              <w:spacing w:after="0"/>
              <w:ind w:hanging="2"/>
              <w:rPr>
                <w:color w:val="000000"/>
              </w:rPr>
            </w:pPr>
          </w:p>
        </w:tc>
        <w:tc>
          <w:tcPr>
            <w:tcW w:w="1767" w:type="dxa"/>
          </w:tcPr>
          <w:p w14:paraId="16F93531" w14:textId="77777777" w:rsidR="00581C67" w:rsidRDefault="00581C67">
            <w:pPr>
              <w:pBdr>
                <w:top w:val="nil"/>
                <w:left w:val="nil"/>
                <w:bottom w:val="nil"/>
                <w:right w:val="nil"/>
                <w:between w:val="nil"/>
              </w:pBdr>
              <w:spacing w:after="0"/>
              <w:ind w:hanging="2"/>
              <w:rPr>
                <w:color w:val="000000"/>
              </w:rPr>
            </w:pPr>
          </w:p>
        </w:tc>
      </w:tr>
      <w:tr w:rsidR="00581C67" w14:paraId="3379D839" w14:textId="77777777" w:rsidTr="002C004B">
        <w:trPr>
          <w:tblHeader/>
        </w:trPr>
        <w:tc>
          <w:tcPr>
            <w:tcW w:w="918" w:type="dxa"/>
          </w:tcPr>
          <w:p w14:paraId="7E56B43C" w14:textId="77777777" w:rsidR="00581C67" w:rsidRDefault="002901E7">
            <w:pPr>
              <w:pBdr>
                <w:top w:val="nil"/>
                <w:left w:val="nil"/>
                <w:bottom w:val="nil"/>
                <w:right w:val="nil"/>
                <w:between w:val="nil"/>
              </w:pBdr>
              <w:spacing w:after="0"/>
              <w:ind w:hanging="2"/>
              <w:rPr>
                <w:color w:val="000000"/>
              </w:rPr>
            </w:pPr>
            <w:r>
              <w:rPr>
                <w:color w:val="000000"/>
              </w:rPr>
              <w:t>5</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F4D56E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Software</w:t>
            </w:r>
          </w:p>
        </w:tc>
        <w:tc>
          <w:tcPr>
            <w:tcW w:w="2737" w:type="dxa"/>
            <w:tcBorders>
              <w:left w:val="single" w:sz="4" w:space="0" w:color="000000"/>
              <w:bottom w:val="single" w:sz="8" w:space="0" w:color="000000"/>
              <w:right w:val="single" w:sz="8" w:space="0" w:color="000000"/>
            </w:tcBorders>
          </w:tcPr>
          <w:p w14:paraId="350BFEE3"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Network Advantage</w:t>
            </w:r>
          </w:p>
        </w:tc>
        <w:tc>
          <w:tcPr>
            <w:tcW w:w="2880" w:type="dxa"/>
          </w:tcPr>
          <w:p w14:paraId="283E26EE" w14:textId="77777777" w:rsidR="00581C67" w:rsidRDefault="00581C67">
            <w:pPr>
              <w:pBdr>
                <w:top w:val="nil"/>
                <w:left w:val="nil"/>
                <w:bottom w:val="nil"/>
                <w:right w:val="nil"/>
                <w:between w:val="nil"/>
              </w:pBdr>
              <w:spacing w:after="0"/>
              <w:ind w:hanging="2"/>
              <w:rPr>
                <w:color w:val="000000"/>
              </w:rPr>
            </w:pPr>
          </w:p>
        </w:tc>
        <w:tc>
          <w:tcPr>
            <w:tcW w:w="2463" w:type="dxa"/>
          </w:tcPr>
          <w:p w14:paraId="7368317B" w14:textId="77777777" w:rsidR="00581C67" w:rsidRDefault="00581C67">
            <w:pPr>
              <w:pBdr>
                <w:top w:val="nil"/>
                <w:left w:val="nil"/>
                <w:bottom w:val="nil"/>
                <w:right w:val="nil"/>
                <w:between w:val="nil"/>
              </w:pBdr>
              <w:spacing w:after="0"/>
              <w:ind w:hanging="2"/>
              <w:rPr>
                <w:color w:val="000000"/>
              </w:rPr>
            </w:pPr>
          </w:p>
        </w:tc>
        <w:tc>
          <w:tcPr>
            <w:tcW w:w="1767" w:type="dxa"/>
          </w:tcPr>
          <w:p w14:paraId="7F3F1E49" w14:textId="77777777" w:rsidR="00581C67" w:rsidRDefault="00581C67">
            <w:pPr>
              <w:pBdr>
                <w:top w:val="nil"/>
                <w:left w:val="nil"/>
                <w:bottom w:val="nil"/>
                <w:right w:val="nil"/>
                <w:between w:val="nil"/>
              </w:pBdr>
              <w:spacing w:after="0"/>
              <w:ind w:hanging="2"/>
              <w:rPr>
                <w:color w:val="000000"/>
              </w:rPr>
            </w:pPr>
          </w:p>
        </w:tc>
      </w:tr>
      <w:tr w:rsidR="00581C67" w14:paraId="5A7987A6" w14:textId="77777777" w:rsidTr="002C004B">
        <w:trPr>
          <w:tblHeader/>
        </w:trPr>
        <w:tc>
          <w:tcPr>
            <w:tcW w:w="918" w:type="dxa"/>
          </w:tcPr>
          <w:p w14:paraId="6468C65E" w14:textId="77777777" w:rsidR="00581C67" w:rsidRDefault="002901E7">
            <w:pPr>
              <w:pBdr>
                <w:top w:val="nil"/>
                <w:left w:val="nil"/>
                <w:bottom w:val="nil"/>
                <w:right w:val="nil"/>
                <w:between w:val="nil"/>
              </w:pBdr>
              <w:spacing w:after="0"/>
              <w:ind w:hanging="2"/>
              <w:rPr>
                <w:color w:val="000000"/>
              </w:rPr>
            </w:pPr>
            <w:r>
              <w:rPr>
                <w:color w:val="000000"/>
              </w:rPr>
              <w:t>6</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28EDED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Chassis Dimensions</w:t>
            </w:r>
          </w:p>
        </w:tc>
        <w:tc>
          <w:tcPr>
            <w:tcW w:w="2737" w:type="dxa"/>
            <w:tcBorders>
              <w:left w:val="single" w:sz="4" w:space="0" w:color="000000"/>
              <w:bottom w:val="single" w:sz="8" w:space="0" w:color="000000"/>
              <w:right w:val="single" w:sz="8" w:space="0" w:color="000000"/>
            </w:tcBorders>
          </w:tcPr>
          <w:p w14:paraId="5E06A32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1.73 x 17.5 x 13.8 in</w:t>
            </w:r>
          </w:p>
          <w:p w14:paraId="3FAE2E5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4.4 x 44.5 x 35.0 cm</w:t>
            </w:r>
          </w:p>
        </w:tc>
        <w:tc>
          <w:tcPr>
            <w:tcW w:w="2880" w:type="dxa"/>
          </w:tcPr>
          <w:p w14:paraId="1833ABC6" w14:textId="77777777" w:rsidR="00581C67" w:rsidRDefault="00581C67">
            <w:pPr>
              <w:pBdr>
                <w:top w:val="nil"/>
                <w:left w:val="nil"/>
                <w:bottom w:val="nil"/>
                <w:right w:val="nil"/>
                <w:between w:val="nil"/>
              </w:pBdr>
              <w:spacing w:after="0"/>
              <w:ind w:hanging="2"/>
              <w:rPr>
                <w:color w:val="000000"/>
              </w:rPr>
            </w:pPr>
          </w:p>
        </w:tc>
        <w:tc>
          <w:tcPr>
            <w:tcW w:w="2463" w:type="dxa"/>
          </w:tcPr>
          <w:p w14:paraId="11519650" w14:textId="77777777" w:rsidR="00581C67" w:rsidRDefault="00581C67">
            <w:pPr>
              <w:pBdr>
                <w:top w:val="nil"/>
                <w:left w:val="nil"/>
                <w:bottom w:val="nil"/>
                <w:right w:val="nil"/>
                <w:between w:val="nil"/>
              </w:pBdr>
              <w:spacing w:after="0"/>
              <w:ind w:hanging="2"/>
              <w:rPr>
                <w:color w:val="000000"/>
              </w:rPr>
            </w:pPr>
          </w:p>
        </w:tc>
        <w:tc>
          <w:tcPr>
            <w:tcW w:w="1767" w:type="dxa"/>
          </w:tcPr>
          <w:p w14:paraId="02002434" w14:textId="77777777" w:rsidR="00581C67" w:rsidRDefault="00581C67">
            <w:pPr>
              <w:pBdr>
                <w:top w:val="nil"/>
                <w:left w:val="nil"/>
                <w:bottom w:val="nil"/>
                <w:right w:val="nil"/>
                <w:between w:val="nil"/>
              </w:pBdr>
              <w:spacing w:after="0"/>
              <w:ind w:hanging="2"/>
              <w:rPr>
                <w:color w:val="000000"/>
              </w:rPr>
            </w:pPr>
          </w:p>
        </w:tc>
      </w:tr>
      <w:tr w:rsidR="00581C67" w14:paraId="6BF4D563" w14:textId="77777777" w:rsidTr="002C004B">
        <w:trPr>
          <w:tblHeader/>
        </w:trPr>
        <w:tc>
          <w:tcPr>
            <w:tcW w:w="918" w:type="dxa"/>
          </w:tcPr>
          <w:p w14:paraId="0355E452" w14:textId="77777777" w:rsidR="00581C67" w:rsidRDefault="002901E7">
            <w:pPr>
              <w:pBdr>
                <w:top w:val="nil"/>
                <w:left w:val="nil"/>
                <w:bottom w:val="nil"/>
                <w:right w:val="nil"/>
                <w:between w:val="nil"/>
              </w:pBdr>
              <w:spacing w:after="0"/>
              <w:ind w:hanging="2"/>
              <w:rPr>
                <w:color w:val="000000"/>
              </w:rPr>
            </w:pPr>
            <w:r>
              <w:rPr>
                <w:color w:val="000000"/>
              </w:rPr>
              <w:t>7</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124CF52"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Weight</w:t>
            </w:r>
          </w:p>
        </w:tc>
        <w:tc>
          <w:tcPr>
            <w:tcW w:w="2737" w:type="dxa"/>
            <w:tcBorders>
              <w:left w:val="single" w:sz="4" w:space="0" w:color="000000"/>
              <w:bottom w:val="single" w:sz="8" w:space="0" w:color="000000"/>
              <w:right w:val="single" w:sz="8" w:space="0" w:color="000000"/>
            </w:tcBorders>
          </w:tcPr>
          <w:p w14:paraId="4C3232B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5.5 Kg</w:t>
            </w:r>
          </w:p>
        </w:tc>
        <w:tc>
          <w:tcPr>
            <w:tcW w:w="2880" w:type="dxa"/>
          </w:tcPr>
          <w:p w14:paraId="3CD14E1C" w14:textId="77777777" w:rsidR="00581C67" w:rsidRDefault="00581C67">
            <w:pPr>
              <w:pBdr>
                <w:top w:val="nil"/>
                <w:left w:val="nil"/>
                <w:bottom w:val="nil"/>
                <w:right w:val="nil"/>
                <w:between w:val="nil"/>
              </w:pBdr>
              <w:spacing w:after="0"/>
              <w:ind w:hanging="2"/>
              <w:rPr>
                <w:color w:val="000000"/>
              </w:rPr>
            </w:pPr>
          </w:p>
        </w:tc>
        <w:tc>
          <w:tcPr>
            <w:tcW w:w="2463" w:type="dxa"/>
          </w:tcPr>
          <w:p w14:paraId="44AE4CA8" w14:textId="77777777" w:rsidR="00581C67" w:rsidRDefault="00581C67">
            <w:pPr>
              <w:pBdr>
                <w:top w:val="nil"/>
                <w:left w:val="nil"/>
                <w:bottom w:val="nil"/>
                <w:right w:val="nil"/>
                <w:between w:val="nil"/>
              </w:pBdr>
              <w:spacing w:after="0"/>
              <w:ind w:hanging="2"/>
              <w:rPr>
                <w:color w:val="000000"/>
              </w:rPr>
            </w:pPr>
          </w:p>
        </w:tc>
        <w:tc>
          <w:tcPr>
            <w:tcW w:w="1767" w:type="dxa"/>
          </w:tcPr>
          <w:p w14:paraId="6DBFA39E" w14:textId="77777777" w:rsidR="00581C67" w:rsidRDefault="00581C67">
            <w:pPr>
              <w:pBdr>
                <w:top w:val="nil"/>
                <w:left w:val="nil"/>
                <w:bottom w:val="nil"/>
                <w:right w:val="nil"/>
                <w:between w:val="nil"/>
              </w:pBdr>
              <w:spacing w:after="0"/>
              <w:ind w:hanging="2"/>
              <w:rPr>
                <w:color w:val="000000"/>
              </w:rPr>
            </w:pPr>
          </w:p>
        </w:tc>
      </w:tr>
      <w:tr w:rsidR="00581C67" w14:paraId="018A978F" w14:textId="77777777" w:rsidTr="002C004B">
        <w:trPr>
          <w:tblHeader/>
        </w:trPr>
        <w:tc>
          <w:tcPr>
            <w:tcW w:w="918" w:type="dxa"/>
          </w:tcPr>
          <w:p w14:paraId="2AAB33DF" w14:textId="77777777" w:rsidR="00581C67" w:rsidRDefault="002901E7">
            <w:pPr>
              <w:pBdr>
                <w:top w:val="nil"/>
                <w:left w:val="nil"/>
                <w:bottom w:val="nil"/>
                <w:right w:val="nil"/>
                <w:between w:val="nil"/>
              </w:pBdr>
              <w:spacing w:after="0"/>
              <w:ind w:hanging="2"/>
              <w:rPr>
                <w:color w:val="000000"/>
              </w:rPr>
            </w:pPr>
            <w:r>
              <w:rPr>
                <w:color w:val="000000"/>
              </w:rPr>
              <w:t>8</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4F1C41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Virtual Networks</w:t>
            </w:r>
          </w:p>
        </w:tc>
        <w:tc>
          <w:tcPr>
            <w:tcW w:w="2737" w:type="dxa"/>
            <w:tcBorders>
              <w:left w:val="single" w:sz="4" w:space="0" w:color="000000"/>
              <w:bottom w:val="single" w:sz="8" w:space="0" w:color="000000"/>
              <w:right w:val="single" w:sz="8" w:space="0" w:color="000000"/>
            </w:tcBorders>
          </w:tcPr>
          <w:p w14:paraId="49FB495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w:t>
            </w:r>
          </w:p>
        </w:tc>
        <w:tc>
          <w:tcPr>
            <w:tcW w:w="2880" w:type="dxa"/>
          </w:tcPr>
          <w:p w14:paraId="48388869" w14:textId="77777777" w:rsidR="00581C67" w:rsidRDefault="00581C67">
            <w:pPr>
              <w:pBdr>
                <w:top w:val="nil"/>
                <w:left w:val="nil"/>
                <w:bottom w:val="nil"/>
                <w:right w:val="nil"/>
                <w:between w:val="nil"/>
              </w:pBdr>
              <w:spacing w:after="0"/>
              <w:ind w:hanging="2"/>
              <w:rPr>
                <w:color w:val="000000"/>
              </w:rPr>
            </w:pPr>
          </w:p>
        </w:tc>
        <w:tc>
          <w:tcPr>
            <w:tcW w:w="2463" w:type="dxa"/>
          </w:tcPr>
          <w:p w14:paraId="3BD5F1C5" w14:textId="77777777" w:rsidR="00581C67" w:rsidRDefault="00581C67">
            <w:pPr>
              <w:pBdr>
                <w:top w:val="nil"/>
                <w:left w:val="nil"/>
                <w:bottom w:val="nil"/>
                <w:right w:val="nil"/>
                <w:between w:val="nil"/>
              </w:pBdr>
              <w:spacing w:after="0"/>
              <w:ind w:hanging="2"/>
              <w:rPr>
                <w:color w:val="000000"/>
              </w:rPr>
            </w:pPr>
          </w:p>
        </w:tc>
        <w:tc>
          <w:tcPr>
            <w:tcW w:w="1767" w:type="dxa"/>
          </w:tcPr>
          <w:p w14:paraId="19A8F34D" w14:textId="77777777" w:rsidR="00581C67" w:rsidRDefault="00581C67">
            <w:pPr>
              <w:pBdr>
                <w:top w:val="nil"/>
                <w:left w:val="nil"/>
                <w:bottom w:val="nil"/>
                <w:right w:val="nil"/>
                <w:between w:val="nil"/>
              </w:pBdr>
              <w:spacing w:after="0"/>
              <w:ind w:hanging="2"/>
              <w:rPr>
                <w:color w:val="000000"/>
              </w:rPr>
            </w:pPr>
          </w:p>
        </w:tc>
      </w:tr>
      <w:tr w:rsidR="00581C67" w14:paraId="06B0E895" w14:textId="77777777" w:rsidTr="002C004B">
        <w:trPr>
          <w:tblHeader/>
        </w:trPr>
        <w:tc>
          <w:tcPr>
            <w:tcW w:w="918" w:type="dxa"/>
          </w:tcPr>
          <w:p w14:paraId="3CE50079" w14:textId="77777777" w:rsidR="00581C67" w:rsidRDefault="002901E7">
            <w:pPr>
              <w:pBdr>
                <w:top w:val="nil"/>
                <w:left w:val="nil"/>
                <w:bottom w:val="nil"/>
                <w:right w:val="nil"/>
                <w:between w:val="nil"/>
              </w:pBdr>
              <w:spacing w:after="0"/>
              <w:ind w:hanging="2"/>
              <w:rPr>
                <w:color w:val="000000"/>
              </w:rPr>
            </w:pPr>
            <w:r>
              <w:rPr>
                <w:color w:val="000000"/>
              </w:rPr>
              <w:t>9</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84FEC4A"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Stacking bandwidth</w:t>
            </w:r>
          </w:p>
        </w:tc>
        <w:tc>
          <w:tcPr>
            <w:tcW w:w="2737" w:type="dxa"/>
            <w:tcBorders>
              <w:left w:val="single" w:sz="4" w:space="0" w:color="000000"/>
              <w:bottom w:val="single" w:sz="8" w:space="0" w:color="000000"/>
              <w:right w:val="single" w:sz="8" w:space="0" w:color="000000"/>
            </w:tcBorders>
          </w:tcPr>
          <w:p w14:paraId="6D289903"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160 Gbps</w:t>
            </w:r>
          </w:p>
        </w:tc>
        <w:tc>
          <w:tcPr>
            <w:tcW w:w="2880" w:type="dxa"/>
          </w:tcPr>
          <w:p w14:paraId="498308E4" w14:textId="77777777" w:rsidR="00581C67" w:rsidRDefault="00581C67">
            <w:pPr>
              <w:pBdr>
                <w:top w:val="nil"/>
                <w:left w:val="nil"/>
                <w:bottom w:val="nil"/>
                <w:right w:val="nil"/>
                <w:between w:val="nil"/>
              </w:pBdr>
              <w:spacing w:after="0"/>
              <w:ind w:hanging="2"/>
              <w:rPr>
                <w:color w:val="000000"/>
              </w:rPr>
            </w:pPr>
          </w:p>
        </w:tc>
        <w:tc>
          <w:tcPr>
            <w:tcW w:w="2463" w:type="dxa"/>
          </w:tcPr>
          <w:p w14:paraId="42F8F5F5" w14:textId="77777777" w:rsidR="00581C67" w:rsidRDefault="00581C67">
            <w:pPr>
              <w:pBdr>
                <w:top w:val="nil"/>
                <w:left w:val="nil"/>
                <w:bottom w:val="nil"/>
                <w:right w:val="nil"/>
                <w:between w:val="nil"/>
              </w:pBdr>
              <w:spacing w:after="0"/>
              <w:ind w:hanging="2"/>
              <w:rPr>
                <w:color w:val="000000"/>
              </w:rPr>
            </w:pPr>
          </w:p>
        </w:tc>
        <w:tc>
          <w:tcPr>
            <w:tcW w:w="1767" w:type="dxa"/>
          </w:tcPr>
          <w:p w14:paraId="64009DC1" w14:textId="77777777" w:rsidR="00581C67" w:rsidRDefault="00581C67">
            <w:pPr>
              <w:pBdr>
                <w:top w:val="nil"/>
                <w:left w:val="nil"/>
                <w:bottom w:val="nil"/>
                <w:right w:val="nil"/>
                <w:between w:val="nil"/>
              </w:pBdr>
              <w:spacing w:after="0"/>
              <w:ind w:hanging="2"/>
              <w:rPr>
                <w:color w:val="000000"/>
              </w:rPr>
            </w:pPr>
          </w:p>
        </w:tc>
      </w:tr>
      <w:tr w:rsidR="00581C67" w14:paraId="4B3F771F" w14:textId="77777777" w:rsidTr="002C004B">
        <w:trPr>
          <w:tblHeader/>
        </w:trPr>
        <w:tc>
          <w:tcPr>
            <w:tcW w:w="918" w:type="dxa"/>
          </w:tcPr>
          <w:p w14:paraId="4BD74C15" w14:textId="77777777" w:rsidR="00581C67" w:rsidRDefault="002901E7">
            <w:pPr>
              <w:pBdr>
                <w:top w:val="nil"/>
                <w:left w:val="nil"/>
                <w:bottom w:val="nil"/>
                <w:right w:val="nil"/>
                <w:between w:val="nil"/>
              </w:pBdr>
              <w:spacing w:after="0"/>
              <w:ind w:hanging="2"/>
              <w:rPr>
                <w:color w:val="000000"/>
              </w:rPr>
            </w:pPr>
            <w:r>
              <w:rPr>
                <w:color w:val="000000"/>
              </w:rPr>
              <w:t>10</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D8EA51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Total number of MAC addresses</w:t>
            </w:r>
          </w:p>
        </w:tc>
        <w:tc>
          <w:tcPr>
            <w:tcW w:w="2737" w:type="dxa"/>
            <w:tcBorders>
              <w:left w:val="single" w:sz="4" w:space="0" w:color="000000"/>
              <w:bottom w:val="single" w:sz="8" w:space="0" w:color="000000"/>
              <w:right w:val="single" w:sz="8" w:space="0" w:color="000000"/>
            </w:tcBorders>
          </w:tcPr>
          <w:p w14:paraId="045F0BB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32,000</w:t>
            </w:r>
          </w:p>
        </w:tc>
        <w:tc>
          <w:tcPr>
            <w:tcW w:w="2880" w:type="dxa"/>
          </w:tcPr>
          <w:p w14:paraId="4D512819" w14:textId="77777777" w:rsidR="00581C67" w:rsidRDefault="00581C67">
            <w:pPr>
              <w:pBdr>
                <w:top w:val="nil"/>
                <w:left w:val="nil"/>
                <w:bottom w:val="nil"/>
                <w:right w:val="nil"/>
                <w:between w:val="nil"/>
              </w:pBdr>
              <w:spacing w:after="0"/>
              <w:ind w:hanging="2"/>
              <w:rPr>
                <w:color w:val="000000"/>
              </w:rPr>
            </w:pPr>
          </w:p>
        </w:tc>
        <w:tc>
          <w:tcPr>
            <w:tcW w:w="2463" w:type="dxa"/>
          </w:tcPr>
          <w:p w14:paraId="3D7C1EE6" w14:textId="77777777" w:rsidR="00581C67" w:rsidRDefault="00581C67">
            <w:pPr>
              <w:pBdr>
                <w:top w:val="nil"/>
                <w:left w:val="nil"/>
                <w:bottom w:val="nil"/>
                <w:right w:val="nil"/>
                <w:between w:val="nil"/>
              </w:pBdr>
              <w:spacing w:after="0"/>
              <w:ind w:hanging="2"/>
              <w:rPr>
                <w:color w:val="000000"/>
              </w:rPr>
            </w:pPr>
          </w:p>
        </w:tc>
        <w:tc>
          <w:tcPr>
            <w:tcW w:w="1767" w:type="dxa"/>
          </w:tcPr>
          <w:p w14:paraId="5DBA32E6" w14:textId="77777777" w:rsidR="00581C67" w:rsidRDefault="00581C67">
            <w:pPr>
              <w:pBdr>
                <w:top w:val="nil"/>
                <w:left w:val="nil"/>
                <w:bottom w:val="nil"/>
                <w:right w:val="nil"/>
                <w:between w:val="nil"/>
              </w:pBdr>
              <w:spacing w:after="0"/>
              <w:ind w:hanging="2"/>
              <w:rPr>
                <w:color w:val="000000"/>
              </w:rPr>
            </w:pPr>
          </w:p>
        </w:tc>
      </w:tr>
      <w:tr w:rsidR="00581C67" w14:paraId="463BF713" w14:textId="77777777" w:rsidTr="002C004B">
        <w:trPr>
          <w:tblHeader/>
        </w:trPr>
        <w:tc>
          <w:tcPr>
            <w:tcW w:w="918" w:type="dxa"/>
          </w:tcPr>
          <w:p w14:paraId="5CC9CABC" w14:textId="77777777" w:rsidR="00581C67" w:rsidRDefault="002901E7">
            <w:pPr>
              <w:pBdr>
                <w:top w:val="nil"/>
                <w:left w:val="nil"/>
                <w:bottom w:val="nil"/>
                <w:right w:val="nil"/>
                <w:between w:val="nil"/>
              </w:pBdr>
              <w:spacing w:after="0"/>
              <w:ind w:hanging="2"/>
              <w:rPr>
                <w:color w:val="000000"/>
              </w:rPr>
            </w:pPr>
            <w:r>
              <w:rPr>
                <w:color w:val="000000"/>
              </w:rPr>
              <w:t>11</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4736C6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Total number of IPv4 routes (ARP plus learned routes)</w:t>
            </w:r>
          </w:p>
        </w:tc>
        <w:tc>
          <w:tcPr>
            <w:tcW w:w="2737" w:type="dxa"/>
            <w:tcBorders>
              <w:left w:val="single" w:sz="4" w:space="0" w:color="000000"/>
              <w:bottom w:val="single" w:sz="8" w:space="0" w:color="000000"/>
              <w:right w:val="single" w:sz="8" w:space="0" w:color="000000"/>
            </w:tcBorders>
          </w:tcPr>
          <w:p w14:paraId="1B12B10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14,000 (10,000 direct routes and 4,000 indirect routes)</w:t>
            </w:r>
          </w:p>
        </w:tc>
        <w:tc>
          <w:tcPr>
            <w:tcW w:w="2880" w:type="dxa"/>
          </w:tcPr>
          <w:p w14:paraId="371DBB1F" w14:textId="77777777" w:rsidR="00581C67" w:rsidRDefault="00581C67">
            <w:pPr>
              <w:pBdr>
                <w:top w:val="nil"/>
                <w:left w:val="nil"/>
                <w:bottom w:val="nil"/>
                <w:right w:val="nil"/>
                <w:between w:val="nil"/>
              </w:pBdr>
              <w:spacing w:after="0"/>
              <w:ind w:hanging="2"/>
              <w:rPr>
                <w:color w:val="000000"/>
              </w:rPr>
            </w:pPr>
          </w:p>
        </w:tc>
        <w:tc>
          <w:tcPr>
            <w:tcW w:w="2463" w:type="dxa"/>
          </w:tcPr>
          <w:p w14:paraId="0AA077D8" w14:textId="77777777" w:rsidR="00581C67" w:rsidRDefault="00581C67">
            <w:pPr>
              <w:pBdr>
                <w:top w:val="nil"/>
                <w:left w:val="nil"/>
                <w:bottom w:val="nil"/>
                <w:right w:val="nil"/>
                <w:between w:val="nil"/>
              </w:pBdr>
              <w:spacing w:after="0"/>
              <w:ind w:hanging="2"/>
              <w:rPr>
                <w:color w:val="000000"/>
              </w:rPr>
            </w:pPr>
          </w:p>
        </w:tc>
        <w:tc>
          <w:tcPr>
            <w:tcW w:w="1767" w:type="dxa"/>
          </w:tcPr>
          <w:p w14:paraId="49225C4E" w14:textId="77777777" w:rsidR="00581C67" w:rsidRDefault="00581C67">
            <w:pPr>
              <w:pBdr>
                <w:top w:val="nil"/>
                <w:left w:val="nil"/>
                <w:bottom w:val="nil"/>
                <w:right w:val="nil"/>
                <w:between w:val="nil"/>
              </w:pBdr>
              <w:spacing w:after="0"/>
              <w:ind w:hanging="2"/>
              <w:rPr>
                <w:color w:val="000000"/>
              </w:rPr>
            </w:pPr>
          </w:p>
        </w:tc>
      </w:tr>
      <w:tr w:rsidR="00581C67" w14:paraId="6E151CEA" w14:textId="77777777" w:rsidTr="002C004B">
        <w:trPr>
          <w:tblHeader/>
        </w:trPr>
        <w:tc>
          <w:tcPr>
            <w:tcW w:w="918" w:type="dxa"/>
          </w:tcPr>
          <w:p w14:paraId="05826C79" w14:textId="77777777" w:rsidR="00581C67" w:rsidRDefault="002901E7">
            <w:pPr>
              <w:pBdr>
                <w:top w:val="nil"/>
                <w:left w:val="nil"/>
                <w:bottom w:val="nil"/>
                <w:right w:val="nil"/>
                <w:between w:val="nil"/>
              </w:pBdr>
              <w:spacing w:after="0"/>
              <w:ind w:hanging="2"/>
              <w:rPr>
                <w:color w:val="000000"/>
              </w:rPr>
            </w:pPr>
            <w:r>
              <w:rPr>
                <w:color w:val="000000"/>
              </w:rPr>
              <w:t>12</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78805E4"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IPv4 routing entries</w:t>
            </w:r>
          </w:p>
        </w:tc>
        <w:tc>
          <w:tcPr>
            <w:tcW w:w="2737" w:type="dxa"/>
            <w:tcBorders>
              <w:left w:val="single" w:sz="4" w:space="0" w:color="000000"/>
              <w:bottom w:val="single" w:sz="8" w:space="0" w:color="000000"/>
              <w:right w:val="single" w:sz="8" w:space="0" w:color="000000"/>
            </w:tcBorders>
          </w:tcPr>
          <w:p w14:paraId="3856F4EA"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4,000</w:t>
            </w:r>
          </w:p>
        </w:tc>
        <w:tc>
          <w:tcPr>
            <w:tcW w:w="2880" w:type="dxa"/>
          </w:tcPr>
          <w:p w14:paraId="7AFE7CDC" w14:textId="77777777" w:rsidR="00581C67" w:rsidRDefault="00581C67">
            <w:pPr>
              <w:pBdr>
                <w:top w:val="nil"/>
                <w:left w:val="nil"/>
                <w:bottom w:val="nil"/>
                <w:right w:val="nil"/>
                <w:between w:val="nil"/>
              </w:pBdr>
              <w:spacing w:after="0"/>
              <w:ind w:hanging="2"/>
              <w:rPr>
                <w:color w:val="000000"/>
              </w:rPr>
            </w:pPr>
          </w:p>
        </w:tc>
        <w:tc>
          <w:tcPr>
            <w:tcW w:w="2463" w:type="dxa"/>
          </w:tcPr>
          <w:p w14:paraId="10090B8C" w14:textId="77777777" w:rsidR="00581C67" w:rsidRDefault="00581C67">
            <w:pPr>
              <w:pBdr>
                <w:top w:val="nil"/>
                <w:left w:val="nil"/>
                <w:bottom w:val="nil"/>
                <w:right w:val="nil"/>
                <w:between w:val="nil"/>
              </w:pBdr>
              <w:spacing w:after="0"/>
              <w:ind w:hanging="2"/>
              <w:rPr>
                <w:color w:val="000000"/>
              </w:rPr>
            </w:pPr>
          </w:p>
        </w:tc>
        <w:tc>
          <w:tcPr>
            <w:tcW w:w="1767" w:type="dxa"/>
          </w:tcPr>
          <w:p w14:paraId="460CA4A5" w14:textId="77777777" w:rsidR="00581C67" w:rsidRDefault="00581C67">
            <w:pPr>
              <w:pBdr>
                <w:top w:val="nil"/>
                <w:left w:val="nil"/>
                <w:bottom w:val="nil"/>
                <w:right w:val="nil"/>
                <w:between w:val="nil"/>
              </w:pBdr>
              <w:spacing w:after="0"/>
              <w:ind w:hanging="2"/>
              <w:rPr>
                <w:color w:val="000000"/>
              </w:rPr>
            </w:pPr>
          </w:p>
        </w:tc>
      </w:tr>
      <w:tr w:rsidR="00581C67" w14:paraId="57E9764D" w14:textId="77777777" w:rsidTr="002C004B">
        <w:trPr>
          <w:tblHeader/>
        </w:trPr>
        <w:tc>
          <w:tcPr>
            <w:tcW w:w="918" w:type="dxa"/>
          </w:tcPr>
          <w:p w14:paraId="3B032815" w14:textId="77777777" w:rsidR="00581C67" w:rsidRDefault="002901E7">
            <w:pPr>
              <w:pBdr>
                <w:top w:val="nil"/>
                <w:left w:val="nil"/>
                <w:bottom w:val="nil"/>
                <w:right w:val="nil"/>
                <w:between w:val="nil"/>
              </w:pBdr>
              <w:spacing w:after="0"/>
              <w:ind w:hanging="2"/>
              <w:rPr>
                <w:color w:val="000000"/>
              </w:rPr>
            </w:pPr>
            <w:r>
              <w:rPr>
                <w:color w:val="000000"/>
              </w:rPr>
              <w:lastRenderedPageBreak/>
              <w:t>13</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32576D6"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IPv6 routing entries</w:t>
            </w:r>
          </w:p>
        </w:tc>
        <w:tc>
          <w:tcPr>
            <w:tcW w:w="2737" w:type="dxa"/>
            <w:tcBorders>
              <w:left w:val="single" w:sz="4" w:space="0" w:color="000000"/>
              <w:bottom w:val="single" w:sz="8" w:space="0" w:color="000000"/>
              <w:right w:val="single" w:sz="8" w:space="0" w:color="000000"/>
            </w:tcBorders>
          </w:tcPr>
          <w:p w14:paraId="4F4CB4FA"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2,000</w:t>
            </w:r>
          </w:p>
        </w:tc>
        <w:tc>
          <w:tcPr>
            <w:tcW w:w="2880" w:type="dxa"/>
          </w:tcPr>
          <w:p w14:paraId="4CC7AE5E" w14:textId="77777777" w:rsidR="00581C67" w:rsidRDefault="00581C67">
            <w:pPr>
              <w:pBdr>
                <w:top w:val="nil"/>
                <w:left w:val="nil"/>
                <w:bottom w:val="nil"/>
                <w:right w:val="nil"/>
                <w:between w:val="nil"/>
              </w:pBdr>
              <w:spacing w:after="0"/>
              <w:ind w:hanging="2"/>
              <w:rPr>
                <w:color w:val="000000"/>
              </w:rPr>
            </w:pPr>
          </w:p>
        </w:tc>
        <w:tc>
          <w:tcPr>
            <w:tcW w:w="2463" w:type="dxa"/>
          </w:tcPr>
          <w:p w14:paraId="23792AEF" w14:textId="77777777" w:rsidR="00581C67" w:rsidRDefault="00581C67">
            <w:pPr>
              <w:pBdr>
                <w:top w:val="nil"/>
                <w:left w:val="nil"/>
                <w:bottom w:val="nil"/>
                <w:right w:val="nil"/>
                <w:between w:val="nil"/>
              </w:pBdr>
              <w:spacing w:after="0"/>
              <w:ind w:hanging="2"/>
              <w:rPr>
                <w:color w:val="000000"/>
              </w:rPr>
            </w:pPr>
          </w:p>
        </w:tc>
        <w:tc>
          <w:tcPr>
            <w:tcW w:w="1767" w:type="dxa"/>
          </w:tcPr>
          <w:p w14:paraId="7A70E40B" w14:textId="77777777" w:rsidR="00581C67" w:rsidRDefault="00581C67">
            <w:pPr>
              <w:pBdr>
                <w:top w:val="nil"/>
                <w:left w:val="nil"/>
                <w:bottom w:val="nil"/>
                <w:right w:val="nil"/>
                <w:between w:val="nil"/>
              </w:pBdr>
              <w:spacing w:after="0"/>
              <w:ind w:hanging="2"/>
              <w:rPr>
                <w:color w:val="000000"/>
              </w:rPr>
            </w:pPr>
          </w:p>
        </w:tc>
      </w:tr>
      <w:tr w:rsidR="00581C67" w14:paraId="5201FBC0" w14:textId="77777777" w:rsidTr="002C004B">
        <w:trPr>
          <w:tblHeader/>
        </w:trPr>
        <w:tc>
          <w:tcPr>
            <w:tcW w:w="918" w:type="dxa"/>
          </w:tcPr>
          <w:p w14:paraId="326C4F00" w14:textId="77777777" w:rsidR="00581C67" w:rsidRDefault="002901E7">
            <w:pPr>
              <w:pBdr>
                <w:top w:val="nil"/>
                <w:left w:val="nil"/>
                <w:bottom w:val="nil"/>
                <w:right w:val="nil"/>
                <w:between w:val="nil"/>
              </w:pBdr>
              <w:spacing w:after="0"/>
              <w:ind w:hanging="2"/>
              <w:rPr>
                <w:color w:val="000000"/>
              </w:rPr>
            </w:pPr>
            <w:r>
              <w:rPr>
                <w:color w:val="000000"/>
              </w:rPr>
              <w:t>14</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01F837A"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Multicast routing scale</w:t>
            </w:r>
          </w:p>
        </w:tc>
        <w:tc>
          <w:tcPr>
            <w:tcW w:w="2737" w:type="dxa"/>
            <w:tcBorders>
              <w:left w:val="single" w:sz="4" w:space="0" w:color="000000"/>
              <w:bottom w:val="single" w:sz="8" w:space="0" w:color="000000"/>
              <w:right w:val="single" w:sz="8" w:space="0" w:color="000000"/>
            </w:tcBorders>
          </w:tcPr>
          <w:p w14:paraId="540395F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1,000</w:t>
            </w:r>
          </w:p>
        </w:tc>
        <w:tc>
          <w:tcPr>
            <w:tcW w:w="2880" w:type="dxa"/>
          </w:tcPr>
          <w:p w14:paraId="289C285A" w14:textId="77777777" w:rsidR="00581C67" w:rsidRDefault="00581C67">
            <w:pPr>
              <w:pBdr>
                <w:top w:val="nil"/>
                <w:left w:val="nil"/>
                <w:bottom w:val="nil"/>
                <w:right w:val="nil"/>
                <w:between w:val="nil"/>
              </w:pBdr>
              <w:spacing w:after="0"/>
              <w:ind w:hanging="2"/>
              <w:rPr>
                <w:color w:val="000000"/>
              </w:rPr>
            </w:pPr>
          </w:p>
        </w:tc>
        <w:tc>
          <w:tcPr>
            <w:tcW w:w="2463" w:type="dxa"/>
          </w:tcPr>
          <w:p w14:paraId="09C4D8D8" w14:textId="77777777" w:rsidR="00581C67" w:rsidRDefault="00581C67">
            <w:pPr>
              <w:pBdr>
                <w:top w:val="nil"/>
                <w:left w:val="nil"/>
                <w:bottom w:val="nil"/>
                <w:right w:val="nil"/>
                <w:between w:val="nil"/>
              </w:pBdr>
              <w:spacing w:after="0"/>
              <w:ind w:hanging="2"/>
              <w:rPr>
                <w:color w:val="000000"/>
              </w:rPr>
            </w:pPr>
          </w:p>
        </w:tc>
        <w:tc>
          <w:tcPr>
            <w:tcW w:w="1767" w:type="dxa"/>
          </w:tcPr>
          <w:p w14:paraId="5FBF8945" w14:textId="77777777" w:rsidR="00581C67" w:rsidRDefault="00581C67">
            <w:pPr>
              <w:pBdr>
                <w:top w:val="nil"/>
                <w:left w:val="nil"/>
                <w:bottom w:val="nil"/>
                <w:right w:val="nil"/>
                <w:between w:val="nil"/>
              </w:pBdr>
              <w:spacing w:after="0"/>
              <w:ind w:hanging="2"/>
              <w:rPr>
                <w:color w:val="000000"/>
              </w:rPr>
            </w:pPr>
          </w:p>
        </w:tc>
      </w:tr>
      <w:tr w:rsidR="00581C67" w14:paraId="29C2A171" w14:textId="77777777" w:rsidTr="002C004B">
        <w:trPr>
          <w:tblHeader/>
        </w:trPr>
        <w:tc>
          <w:tcPr>
            <w:tcW w:w="918" w:type="dxa"/>
          </w:tcPr>
          <w:p w14:paraId="3123CCDE" w14:textId="77777777" w:rsidR="00581C67" w:rsidRDefault="002901E7">
            <w:pPr>
              <w:pBdr>
                <w:top w:val="nil"/>
                <w:left w:val="nil"/>
                <w:bottom w:val="nil"/>
                <w:right w:val="nil"/>
                <w:between w:val="nil"/>
              </w:pBdr>
              <w:spacing w:after="0"/>
              <w:ind w:hanging="2"/>
              <w:rPr>
                <w:color w:val="000000"/>
              </w:rPr>
            </w:pPr>
            <w:r>
              <w:rPr>
                <w:color w:val="000000"/>
              </w:rPr>
              <w:t>15</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5772B8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QoS scale entries</w:t>
            </w:r>
          </w:p>
        </w:tc>
        <w:tc>
          <w:tcPr>
            <w:tcW w:w="2737" w:type="dxa"/>
            <w:tcBorders>
              <w:left w:val="single" w:sz="4" w:space="0" w:color="000000"/>
              <w:bottom w:val="single" w:sz="8" w:space="0" w:color="000000"/>
              <w:right w:val="single" w:sz="8" w:space="0" w:color="000000"/>
            </w:tcBorders>
          </w:tcPr>
          <w:p w14:paraId="07CCB8F3"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1,000</w:t>
            </w:r>
          </w:p>
        </w:tc>
        <w:tc>
          <w:tcPr>
            <w:tcW w:w="2880" w:type="dxa"/>
          </w:tcPr>
          <w:p w14:paraId="53E007E3" w14:textId="77777777" w:rsidR="00581C67" w:rsidRDefault="00581C67">
            <w:pPr>
              <w:pBdr>
                <w:top w:val="nil"/>
                <w:left w:val="nil"/>
                <w:bottom w:val="nil"/>
                <w:right w:val="nil"/>
                <w:between w:val="nil"/>
              </w:pBdr>
              <w:spacing w:after="0"/>
              <w:ind w:hanging="2"/>
              <w:rPr>
                <w:color w:val="000000"/>
              </w:rPr>
            </w:pPr>
          </w:p>
        </w:tc>
        <w:tc>
          <w:tcPr>
            <w:tcW w:w="2463" w:type="dxa"/>
          </w:tcPr>
          <w:p w14:paraId="549B5F7D" w14:textId="77777777" w:rsidR="00581C67" w:rsidRDefault="00581C67">
            <w:pPr>
              <w:pBdr>
                <w:top w:val="nil"/>
                <w:left w:val="nil"/>
                <w:bottom w:val="nil"/>
                <w:right w:val="nil"/>
                <w:between w:val="nil"/>
              </w:pBdr>
              <w:spacing w:after="0"/>
              <w:ind w:hanging="2"/>
              <w:rPr>
                <w:color w:val="000000"/>
              </w:rPr>
            </w:pPr>
          </w:p>
        </w:tc>
        <w:tc>
          <w:tcPr>
            <w:tcW w:w="1767" w:type="dxa"/>
          </w:tcPr>
          <w:p w14:paraId="67AB17F3" w14:textId="77777777" w:rsidR="00581C67" w:rsidRDefault="00581C67">
            <w:pPr>
              <w:pBdr>
                <w:top w:val="nil"/>
                <w:left w:val="nil"/>
                <w:bottom w:val="nil"/>
                <w:right w:val="nil"/>
                <w:between w:val="nil"/>
              </w:pBdr>
              <w:spacing w:after="0"/>
              <w:ind w:hanging="2"/>
              <w:rPr>
                <w:color w:val="000000"/>
              </w:rPr>
            </w:pPr>
          </w:p>
        </w:tc>
      </w:tr>
      <w:tr w:rsidR="00581C67" w14:paraId="4D33BDC3" w14:textId="77777777" w:rsidTr="002C004B">
        <w:trPr>
          <w:tblHeader/>
        </w:trPr>
        <w:tc>
          <w:tcPr>
            <w:tcW w:w="918" w:type="dxa"/>
          </w:tcPr>
          <w:p w14:paraId="2AB82F90" w14:textId="77777777" w:rsidR="00581C67" w:rsidRDefault="002901E7">
            <w:pPr>
              <w:pBdr>
                <w:top w:val="nil"/>
                <w:left w:val="nil"/>
                <w:bottom w:val="nil"/>
                <w:right w:val="nil"/>
                <w:between w:val="nil"/>
              </w:pBdr>
              <w:spacing w:after="0"/>
              <w:ind w:hanging="2"/>
              <w:rPr>
                <w:color w:val="000000"/>
              </w:rPr>
            </w:pPr>
            <w:r>
              <w:rPr>
                <w:color w:val="000000"/>
              </w:rPr>
              <w:t>16</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705740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ACL scale entries</w:t>
            </w:r>
          </w:p>
        </w:tc>
        <w:tc>
          <w:tcPr>
            <w:tcW w:w="2737" w:type="dxa"/>
            <w:tcBorders>
              <w:left w:val="single" w:sz="4" w:space="0" w:color="000000"/>
              <w:bottom w:val="single" w:sz="8" w:space="0" w:color="000000"/>
              <w:right w:val="single" w:sz="8" w:space="0" w:color="000000"/>
            </w:tcBorders>
          </w:tcPr>
          <w:p w14:paraId="27417D7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1,600</w:t>
            </w:r>
          </w:p>
        </w:tc>
        <w:tc>
          <w:tcPr>
            <w:tcW w:w="2880" w:type="dxa"/>
          </w:tcPr>
          <w:p w14:paraId="16775CB5" w14:textId="77777777" w:rsidR="00581C67" w:rsidRDefault="00581C67">
            <w:pPr>
              <w:pBdr>
                <w:top w:val="nil"/>
                <w:left w:val="nil"/>
                <w:bottom w:val="nil"/>
                <w:right w:val="nil"/>
                <w:between w:val="nil"/>
              </w:pBdr>
              <w:spacing w:after="0"/>
              <w:ind w:hanging="2"/>
              <w:rPr>
                <w:color w:val="000000"/>
              </w:rPr>
            </w:pPr>
          </w:p>
        </w:tc>
        <w:tc>
          <w:tcPr>
            <w:tcW w:w="2463" w:type="dxa"/>
          </w:tcPr>
          <w:p w14:paraId="7C2C45BF" w14:textId="77777777" w:rsidR="00581C67" w:rsidRDefault="00581C67">
            <w:pPr>
              <w:pBdr>
                <w:top w:val="nil"/>
                <w:left w:val="nil"/>
                <w:bottom w:val="nil"/>
                <w:right w:val="nil"/>
                <w:between w:val="nil"/>
              </w:pBdr>
              <w:spacing w:after="0"/>
              <w:ind w:hanging="2"/>
              <w:rPr>
                <w:color w:val="000000"/>
              </w:rPr>
            </w:pPr>
          </w:p>
        </w:tc>
        <w:tc>
          <w:tcPr>
            <w:tcW w:w="1767" w:type="dxa"/>
          </w:tcPr>
          <w:p w14:paraId="497CA0DB" w14:textId="77777777" w:rsidR="00581C67" w:rsidRDefault="00581C67">
            <w:pPr>
              <w:pBdr>
                <w:top w:val="nil"/>
                <w:left w:val="nil"/>
                <w:bottom w:val="nil"/>
                <w:right w:val="nil"/>
                <w:between w:val="nil"/>
              </w:pBdr>
              <w:spacing w:after="0"/>
              <w:ind w:hanging="2"/>
              <w:rPr>
                <w:color w:val="000000"/>
              </w:rPr>
            </w:pPr>
          </w:p>
        </w:tc>
      </w:tr>
      <w:tr w:rsidR="00581C67" w14:paraId="56CF66C4" w14:textId="77777777" w:rsidTr="002C004B">
        <w:trPr>
          <w:tblHeader/>
        </w:trPr>
        <w:tc>
          <w:tcPr>
            <w:tcW w:w="918" w:type="dxa"/>
          </w:tcPr>
          <w:p w14:paraId="5503B143" w14:textId="77777777" w:rsidR="00581C67" w:rsidRDefault="002901E7">
            <w:pPr>
              <w:pBdr>
                <w:top w:val="nil"/>
                <w:left w:val="nil"/>
                <w:bottom w:val="nil"/>
                <w:right w:val="nil"/>
                <w:between w:val="nil"/>
              </w:pBdr>
              <w:spacing w:after="0"/>
              <w:ind w:hanging="2"/>
              <w:rPr>
                <w:color w:val="000000"/>
              </w:rPr>
            </w:pPr>
            <w:r>
              <w:rPr>
                <w:color w:val="000000"/>
              </w:rPr>
              <w:t>17</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9B445D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Packet buffer per SKU</w:t>
            </w:r>
          </w:p>
        </w:tc>
        <w:tc>
          <w:tcPr>
            <w:tcW w:w="2737" w:type="dxa"/>
            <w:tcBorders>
              <w:left w:val="single" w:sz="4" w:space="0" w:color="000000"/>
              <w:bottom w:val="single" w:sz="8" w:space="0" w:color="000000"/>
              <w:right w:val="single" w:sz="8" w:space="0" w:color="000000"/>
            </w:tcBorders>
          </w:tcPr>
          <w:p w14:paraId="63E8DFB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6 MB buffers for 24- or 48-port Gigabit Ethernet models</w:t>
            </w:r>
          </w:p>
        </w:tc>
        <w:tc>
          <w:tcPr>
            <w:tcW w:w="2880" w:type="dxa"/>
          </w:tcPr>
          <w:p w14:paraId="77DA49D0" w14:textId="77777777" w:rsidR="00581C67" w:rsidRDefault="00581C67">
            <w:pPr>
              <w:pBdr>
                <w:top w:val="nil"/>
                <w:left w:val="nil"/>
                <w:bottom w:val="nil"/>
                <w:right w:val="nil"/>
                <w:between w:val="nil"/>
              </w:pBdr>
              <w:spacing w:after="0"/>
              <w:ind w:hanging="2"/>
              <w:rPr>
                <w:color w:val="000000"/>
              </w:rPr>
            </w:pPr>
          </w:p>
        </w:tc>
        <w:tc>
          <w:tcPr>
            <w:tcW w:w="2463" w:type="dxa"/>
          </w:tcPr>
          <w:p w14:paraId="0C4E9977" w14:textId="77777777" w:rsidR="00581C67" w:rsidRDefault="00581C67">
            <w:pPr>
              <w:pBdr>
                <w:top w:val="nil"/>
                <w:left w:val="nil"/>
                <w:bottom w:val="nil"/>
                <w:right w:val="nil"/>
                <w:between w:val="nil"/>
              </w:pBdr>
              <w:spacing w:after="0"/>
              <w:ind w:hanging="2"/>
              <w:rPr>
                <w:color w:val="000000"/>
              </w:rPr>
            </w:pPr>
          </w:p>
        </w:tc>
        <w:tc>
          <w:tcPr>
            <w:tcW w:w="1767" w:type="dxa"/>
          </w:tcPr>
          <w:p w14:paraId="3E622919" w14:textId="77777777" w:rsidR="00581C67" w:rsidRDefault="00581C67">
            <w:pPr>
              <w:pBdr>
                <w:top w:val="nil"/>
                <w:left w:val="nil"/>
                <w:bottom w:val="nil"/>
                <w:right w:val="nil"/>
                <w:between w:val="nil"/>
              </w:pBdr>
              <w:spacing w:after="0"/>
              <w:ind w:hanging="2"/>
              <w:rPr>
                <w:color w:val="000000"/>
              </w:rPr>
            </w:pPr>
          </w:p>
        </w:tc>
      </w:tr>
      <w:tr w:rsidR="00581C67" w14:paraId="2A9D68BE" w14:textId="77777777" w:rsidTr="002C004B">
        <w:trPr>
          <w:tblHeader/>
        </w:trPr>
        <w:tc>
          <w:tcPr>
            <w:tcW w:w="918" w:type="dxa"/>
          </w:tcPr>
          <w:p w14:paraId="6DA6605E" w14:textId="77777777" w:rsidR="00581C67" w:rsidRDefault="002901E7">
            <w:pPr>
              <w:pBdr>
                <w:top w:val="nil"/>
                <w:left w:val="nil"/>
                <w:bottom w:val="nil"/>
                <w:right w:val="nil"/>
                <w:between w:val="nil"/>
              </w:pBdr>
              <w:spacing w:after="0"/>
              <w:ind w:hanging="2"/>
              <w:rPr>
                <w:color w:val="000000"/>
              </w:rPr>
            </w:pPr>
            <w:r>
              <w:rPr>
                <w:color w:val="000000"/>
              </w:rPr>
              <w:t>18</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2CBD6F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Flexible NetFlow (FNF) entries</w:t>
            </w:r>
          </w:p>
        </w:tc>
        <w:tc>
          <w:tcPr>
            <w:tcW w:w="2737" w:type="dxa"/>
            <w:tcBorders>
              <w:left w:val="single" w:sz="4" w:space="0" w:color="000000"/>
              <w:bottom w:val="single" w:sz="8" w:space="0" w:color="000000"/>
              <w:right w:val="single" w:sz="8" w:space="0" w:color="000000"/>
            </w:tcBorders>
          </w:tcPr>
          <w:p w14:paraId="0102428F"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16,000 flows on 24- and 48-port Gigabit Ethernet models</w:t>
            </w:r>
          </w:p>
        </w:tc>
        <w:tc>
          <w:tcPr>
            <w:tcW w:w="2880" w:type="dxa"/>
          </w:tcPr>
          <w:p w14:paraId="4EC01B59" w14:textId="77777777" w:rsidR="00581C67" w:rsidRDefault="00581C67">
            <w:pPr>
              <w:pBdr>
                <w:top w:val="nil"/>
                <w:left w:val="nil"/>
                <w:bottom w:val="nil"/>
                <w:right w:val="nil"/>
                <w:between w:val="nil"/>
              </w:pBdr>
              <w:spacing w:after="0"/>
              <w:ind w:hanging="2"/>
              <w:rPr>
                <w:color w:val="000000"/>
              </w:rPr>
            </w:pPr>
          </w:p>
        </w:tc>
        <w:tc>
          <w:tcPr>
            <w:tcW w:w="2463" w:type="dxa"/>
          </w:tcPr>
          <w:p w14:paraId="3AE61667" w14:textId="77777777" w:rsidR="00581C67" w:rsidRDefault="00581C67">
            <w:pPr>
              <w:pBdr>
                <w:top w:val="nil"/>
                <w:left w:val="nil"/>
                <w:bottom w:val="nil"/>
                <w:right w:val="nil"/>
                <w:between w:val="nil"/>
              </w:pBdr>
              <w:spacing w:after="0"/>
              <w:ind w:hanging="2"/>
              <w:rPr>
                <w:color w:val="000000"/>
              </w:rPr>
            </w:pPr>
          </w:p>
        </w:tc>
        <w:tc>
          <w:tcPr>
            <w:tcW w:w="1767" w:type="dxa"/>
          </w:tcPr>
          <w:p w14:paraId="27F63008" w14:textId="77777777" w:rsidR="00581C67" w:rsidRDefault="00581C67">
            <w:pPr>
              <w:pBdr>
                <w:top w:val="nil"/>
                <w:left w:val="nil"/>
                <w:bottom w:val="nil"/>
                <w:right w:val="nil"/>
                <w:between w:val="nil"/>
              </w:pBdr>
              <w:spacing w:after="0"/>
              <w:ind w:hanging="2"/>
              <w:rPr>
                <w:color w:val="000000"/>
              </w:rPr>
            </w:pPr>
          </w:p>
        </w:tc>
      </w:tr>
      <w:tr w:rsidR="00581C67" w14:paraId="2CC2AE58" w14:textId="77777777" w:rsidTr="002C004B">
        <w:trPr>
          <w:trHeight w:val="232"/>
          <w:tblHeader/>
        </w:trPr>
        <w:tc>
          <w:tcPr>
            <w:tcW w:w="918" w:type="dxa"/>
          </w:tcPr>
          <w:p w14:paraId="73C7FF96" w14:textId="77777777" w:rsidR="00581C67" w:rsidRDefault="002901E7">
            <w:pPr>
              <w:pBdr>
                <w:top w:val="nil"/>
                <w:left w:val="nil"/>
                <w:bottom w:val="nil"/>
                <w:right w:val="nil"/>
                <w:between w:val="nil"/>
              </w:pBdr>
              <w:spacing w:after="0"/>
              <w:ind w:hanging="2"/>
              <w:rPr>
                <w:color w:val="000000"/>
              </w:rPr>
            </w:pPr>
            <w:r>
              <w:rPr>
                <w:color w:val="000000"/>
              </w:rPr>
              <w:t>19</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AA5110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DRAM</w:t>
            </w:r>
          </w:p>
        </w:tc>
        <w:tc>
          <w:tcPr>
            <w:tcW w:w="2737" w:type="dxa"/>
            <w:tcBorders>
              <w:left w:val="single" w:sz="4" w:space="0" w:color="000000"/>
              <w:bottom w:val="single" w:sz="8" w:space="0" w:color="000000"/>
              <w:right w:val="single" w:sz="8" w:space="0" w:color="000000"/>
            </w:tcBorders>
          </w:tcPr>
          <w:p w14:paraId="098B3D5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 GB</w:t>
            </w:r>
          </w:p>
        </w:tc>
        <w:tc>
          <w:tcPr>
            <w:tcW w:w="2880" w:type="dxa"/>
          </w:tcPr>
          <w:p w14:paraId="3DBD1FDA" w14:textId="77777777" w:rsidR="00581C67" w:rsidRDefault="00581C67">
            <w:pPr>
              <w:pBdr>
                <w:top w:val="nil"/>
                <w:left w:val="nil"/>
                <w:bottom w:val="nil"/>
                <w:right w:val="nil"/>
                <w:between w:val="nil"/>
              </w:pBdr>
              <w:spacing w:after="0"/>
              <w:ind w:hanging="2"/>
              <w:rPr>
                <w:color w:val="000000"/>
              </w:rPr>
            </w:pPr>
          </w:p>
        </w:tc>
        <w:tc>
          <w:tcPr>
            <w:tcW w:w="2463" w:type="dxa"/>
          </w:tcPr>
          <w:p w14:paraId="1B7BC198" w14:textId="77777777" w:rsidR="00581C67" w:rsidRDefault="00581C67">
            <w:pPr>
              <w:pBdr>
                <w:top w:val="nil"/>
                <w:left w:val="nil"/>
                <w:bottom w:val="nil"/>
                <w:right w:val="nil"/>
                <w:between w:val="nil"/>
              </w:pBdr>
              <w:spacing w:after="0"/>
              <w:ind w:hanging="2"/>
              <w:rPr>
                <w:color w:val="000000"/>
              </w:rPr>
            </w:pPr>
          </w:p>
        </w:tc>
        <w:tc>
          <w:tcPr>
            <w:tcW w:w="1767" w:type="dxa"/>
          </w:tcPr>
          <w:p w14:paraId="75BE9E0F" w14:textId="77777777" w:rsidR="00581C67" w:rsidRDefault="00581C67">
            <w:pPr>
              <w:pBdr>
                <w:top w:val="nil"/>
                <w:left w:val="nil"/>
                <w:bottom w:val="nil"/>
                <w:right w:val="nil"/>
                <w:between w:val="nil"/>
              </w:pBdr>
              <w:spacing w:after="0"/>
              <w:ind w:hanging="2"/>
              <w:rPr>
                <w:color w:val="000000"/>
              </w:rPr>
            </w:pPr>
          </w:p>
        </w:tc>
      </w:tr>
      <w:tr w:rsidR="00581C67" w14:paraId="46EDE68E" w14:textId="77777777" w:rsidTr="002C004B">
        <w:trPr>
          <w:trHeight w:val="250"/>
          <w:tblHeader/>
        </w:trPr>
        <w:tc>
          <w:tcPr>
            <w:tcW w:w="918" w:type="dxa"/>
          </w:tcPr>
          <w:p w14:paraId="43A73A6A" w14:textId="77777777" w:rsidR="00581C67" w:rsidRDefault="002901E7">
            <w:pPr>
              <w:pBdr>
                <w:top w:val="nil"/>
                <w:left w:val="nil"/>
                <w:bottom w:val="nil"/>
                <w:right w:val="nil"/>
                <w:between w:val="nil"/>
              </w:pBdr>
              <w:spacing w:after="0"/>
              <w:ind w:hanging="2"/>
              <w:rPr>
                <w:color w:val="000000"/>
              </w:rPr>
            </w:pPr>
            <w:r>
              <w:rPr>
                <w:color w:val="000000"/>
              </w:rPr>
              <w:t>20</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178C33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Flash</w:t>
            </w:r>
          </w:p>
        </w:tc>
        <w:tc>
          <w:tcPr>
            <w:tcW w:w="2737" w:type="dxa"/>
            <w:tcBorders>
              <w:left w:val="single" w:sz="4" w:space="0" w:color="000000"/>
              <w:bottom w:val="single" w:sz="8" w:space="0" w:color="000000"/>
              <w:right w:val="single" w:sz="8" w:space="0" w:color="000000"/>
            </w:tcBorders>
          </w:tcPr>
          <w:p w14:paraId="10E4B14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 GB</w:t>
            </w:r>
          </w:p>
        </w:tc>
        <w:tc>
          <w:tcPr>
            <w:tcW w:w="2880" w:type="dxa"/>
          </w:tcPr>
          <w:p w14:paraId="3071A40C" w14:textId="77777777" w:rsidR="00581C67" w:rsidRDefault="00581C67">
            <w:pPr>
              <w:pBdr>
                <w:top w:val="nil"/>
                <w:left w:val="nil"/>
                <w:bottom w:val="nil"/>
                <w:right w:val="nil"/>
                <w:between w:val="nil"/>
              </w:pBdr>
              <w:spacing w:after="0"/>
              <w:ind w:hanging="2"/>
              <w:rPr>
                <w:color w:val="000000"/>
              </w:rPr>
            </w:pPr>
          </w:p>
        </w:tc>
        <w:tc>
          <w:tcPr>
            <w:tcW w:w="2463" w:type="dxa"/>
          </w:tcPr>
          <w:p w14:paraId="12AF28A1" w14:textId="77777777" w:rsidR="00581C67" w:rsidRDefault="00581C67">
            <w:pPr>
              <w:pBdr>
                <w:top w:val="nil"/>
                <w:left w:val="nil"/>
                <w:bottom w:val="nil"/>
                <w:right w:val="nil"/>
                <w:between w:val="nil"/>
              </w:pBdr>
              <w:spacing w:after="0"/>
              <w:ind w:hanging="2"/>
              <w:rPr>
                <w:color w:val="000000"/>
              </w:rPr>
            </w:pPr>
          </w:p>
        </w:tc>
        <w:tc>
          <w:tcPr>
            <w:tcW w:w="1767" w:type="dxa"/>
          </w:tcPr>
          <w:p w14:paraId="64B67686" w14:textId="77777777" w:rsidR="00581C67" w:rsidRDefault="00581C67">
            <w:pPr>
              <w:pBdr>
                <w:top w:val="nil"/>
                <w:left w:val="nil"/>
                <w:bottom w:val="nil"/>
                <w:right w:val="nil"/>
                <w:between w:val="nil"/>
              </w:pBdr>
              <w:spacing w:after="0"/>
              <w:ind w:hanging="2"/>
              <w:rPr>
                <w:color w:val="000000"/>
              </w:rPr>
            </w:pPr>
          </w:p>
        </w:tc>
      </w:tr>
      <w:tr w:rsidR="00581C67" w14:paraId="04F93A95" w14:textId="77777777" w:rsidTr="002C004B">
        <w:trPr>
          <w:trHeight w:val="277"/>
          <w:tblHeader/>
        </w:trPr>
        <w:tc>
          <w:tcPr>
            <w:tcW w:w="918" w:type="dxa"/>
          </w:tcPr>
          <w:p w14:paraId="2FB2BF16" w14:textId="77777777" w:rsidR="00581C67" w:rsidRDefault="002901E7">
            <w:pPr>
              <w:pBdr>
                <w:top w:val="nil"/>
                <w:left w:val="nil"/>
                <w:bottom w:val="nil"/>
                <w:right w:val="nil"/>
                <w:between w:val="nil"/>
              </w:pBdr>
              <w:spacing w:after="0"/>
              <w:ind w:hanging="2"/>
              <w:rPr>
                <w:color w:val="000000"/>
              </w:rPr>
            </w:pPr>
            <w:r>
              <w:rPr>
                <w:color w:val="000000"/>
              </w:rPr>
              <w:t>21</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7597F3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VLAN IDs</w:t>
            </w:r>
          </w:p>
        </w:tc>
        <w:tc>
          <w:tcPr>
            <w:tcW w:w="2737" w:type="dxa"/>
            <w:tcBorders>
              <w:left w:val="single" w:sz="4" w:space="0" w:color="000000"/>
              <w:bottom w:val="single" w:sz="8" w:space="0" w:color="000000"/>
              <w:right w:val="single" w:sz="8" w:space="0" w:color="000000"/>
            </w:tcBorders>
          </w:tcPr>
          <w:p w14:paraId="3F73359B"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4096</w:t>
            </w:r>
          </w:p>
        </w:tc>
        <w:tc>
          <w:tcPr>
            <w:tcW w:w="2880" w:type="dxa"/>
          </w:tcPr>
          <w:p w14:paraId="41DC4B42" w14:textId="77777777" w:rsidR="00581C67" w:rsidRDefault="00581C67">
            <w:pPr>
              <w:pBdr>
                <w:top w:val="nil"/>
                <w:left w:val="nil"/>
                <w:bottom w:val="nil"/>
                <w:right w:val="nil"/>
                <w:between w:val="nil"/>
              </w:pBdr>
              <w:spacing w:after="0"/>
              <w:ind w:hanging="2"/>
              <w:rPr>
                <w:color w:val="000000"/>
              </w:rPr>
            </w:pPr>
          </w:p>
        </w:tc>
        <w:tc>
          <w:tcPr>
            <w:tcW w:w="2463" w:type="dxa"/>
          </w:tcPr>
          <w:p w14:paraId="3B3FF58C" w14:textId="77777777" w:rsidR="00581C67" w:rsidRDefault="00581C67">
            <w:pPr>
              <w:pBdr>
                <w:top w:val="nil"/>
                <w:left w:val="nil"/>
                <w:bottom w:val="nil"/>
                <w:right w:val="nil"/>
                <w:between w:val="nil"/>
              </w:pBdr>
              <w:spacing w:after="0"/>
              <w:ind w:hanging="2"/>
              <w:rPr>
                <w:color w:val="000000"/>
              </w:rPr>
            </w:pPr>
          </w:p>
        </w:tc>
        <w:tc>
          <w:tcPr>
            <w:tcW w:w="1767" w:type="dxa"/>
          </w:tcPr>
          <w:p w14:paraId="1FBBDC25" w14:textId="77777777" w:rsidR="00581C67" w:rsidRDefault="00581C67">
            <w:pPr>
              <w:pBdr>
                <w:top w:val="nil"/>
                <w:left w:val="nil"/>
                <w:bottom w:val="nil"/>
                <w:right w:val="nil"/>
                <w:between w:val="nil"/>
              </w:pBdr>
              <w:spacing w:after="0"/>
              <w:ind w:hanging="2"/>
              <w:rPr>
                <w:color w:val="000000"/>
              </w:rPr>
            </w:pPr>
          </w:p>
        </w:tc>
      </w:tr>
      <w:tr w:rsidR="00581C67" w14:paraId="06EB649E" w14:textId="77777777" w:rsidTr="002C004B">
        <w:trPr>
          <w:tblHeader/>
        </w:trPr>
        <w:tc>
          <w:tcPr>
            <w:tcW w:w="918" w:type="dxa"/>
          </w:tcPr>
          <w:p w14:paraId="68491003" w14:textId="77777777" w:rsidR="00581C67" w:rsidRDefault="002901E7">
            <w:pPr>
              <w:pBdr>
                <w:top w:val="nil"/>
                <w:left w:val="nil"/>
                <w:bottom w:val="nil"/>
                <w:right w:val="nil"/>
                <w:between w:val="nil"/>
              </w:pBdr>
              <w:spacing w:after="0"/>
              <w:ind w:hanging="2"/>
              <w:rPr>
                <w:color w:val="000000"/>
              </w:rPr>
            </w:pPr>
            <w:r>
              <w:rPr>
                <w:color w:val="000000"/>
              </w:rPr>
              <w:t>22</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5F8318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Total Switched Virtual Interfaces (SVIs)</w:t>
            </w:r>
          </w:p>
        </w:tc>
        <w:tc>
          <w:tcPr>
            <w:tcW w:w="2737" w:type="dxa"/>
            <w:tcBorders>
              <w:left w:val="single" w:sz="4" w:space="0" w:color="000000"/>
              <w:bottom w:val="single" w:sz="8" w:space="0" w:color="000000"/>
              <w:right w:val="single" w:sz="8" w:space="0" w:color="000000"/>
            </w:tcBorders>
          </w:tcPr>
          <w:p w14:paraId="2D912492"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1000</w:t>
            </w:r>
          </w:p>
        </w:tc>
        <w:tc>
          <w:tcPr>
            <w:tcW w:w="2880" w:type="dxa"/>
          </w:tcPr>
          <w:p w14:paraId="3434B9AD" w14:textId="77777777" w:rsidR="00581C67" w:rsidRDefault="00581C67">
            <w:pPr>
              <w:pBdr>
                <w:top w:val="nil"/>
                <w:left w:val="nil"/>
                <w:bottom w:val="nil"/>
                <w:right w:val="nil"/>
                <w:between w:val="nil"/>
              </w:pBdr>
              <w:spacing w:after="0"/>
              <w:ind w:hanging="2"/>
              <w:rPr>
                <w:color w:val="000000"/>
              </w:rPr>
            </w:pPr>
          </w:p>
        </w:tc>
        <w:tc>
          <w:tcPr>
            <w:tcW w:w="2463" w:type="dxa"/>
          </w:tcPr>
          <w:p w14:paraId="65C3E402" w14:textId="77777777" w:rsidR="00581C67" w:rsidRDefault="00581C67">
            <w:pPr>
              <w:pBdr>
                <w:top w:val="nil"/>
                <w:left w:val="nil"/>
                <w:bottom w:val="nil"/>
                <w:right w:val="nil"/>
                <w:between w:val="nil"/>
              </w:pBdr>
              <w:spacing w:after="0"/>
              <w:ind w:hanging="2"/>
              <w:rPr>
                <w:color w:val="000000"/>
              </w:rPr>
            </w:pPr>
          </w:p>
        </w:tc>
        <w:tc>
          <w:tcPr>
            <w:tcW w:w="1767" w:type="dxa"/>
          </w:tcPr>
          <w:p w14:paraId="270F097A" w14:textId="77777777" w:rsidR="00581C67" w:rsidRDefault="00581C67">
            <w:pPr>
              <w:pBdr>
                <w:top w:val="nil"/>
                <w:left w:val="nil"/>
                <w:bottom w:val="nil"/>
                <w:right w:val="nil"/>
                <w:between w:val="nil"/>
              </w:pBdr>
              <w:spacing w:after="0"/>
              <w:ind w:hanging="2"/>
              <w:rPr>
                <w:color w:val="000000"/>
              </w:rPr>
            </w:pPr>
          </w:p>
        </w:tc>
      </w:tr>
      <w:tr w:rsidR="00581C67" w14:paraId="3D805362" w14:textId="77777777" w:rsidTr="002C004B">
        <w:trPr>
          <w:trHeight w:val="277"/>
          <w:tblHeader/>
        </w:trPr>
        <w:tc>
          <w:tcPr>
            <w:tcW w:w="918" w:type="dxa"/>
          </w:tcPr>
          <w:p w14:paraId="0F7FA5F7" w14:textId="77777777" w:rsidR="00581C67" w:rsidRDefault="002901E7">
            <w:pPr>
              <w:pBdr>
                <w:top w:val="nil"/>
                <w:left w:val="nil"/>
                <w:bottom w:val="nil"/>
                <w:right w:val="nil"/>
                <w:between w:val="nil"/>
              </w:pBdr>
              <w:spacing w:after="0"/>
              <w:ind w:hanging="2"/>
              <w:rPr>
                <w:color w:val="000000"/>
              </w:rPr>
            </w:pPr>
            <w:r>
              <w:rPr>
                <w:color w:val="000000"/>
              </w:rPr>
              <w:t>23</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F0EC0C9"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Jumbo frames</w:t>
            </w:r>
          </w:p>
        </w:tc>
        <w:tc>
          <w:tcPr>
            <w:tcW w:w="2737" w:type="dxa"/>
            <w:tcBorders>
              <w:left w:val="single" w:sz="4" w:space="0" w:color="000000"/>
              <w:bottom w:val="single" w:sz="8" w:space="0" w:color="000000"/>
              <w:right w:val="single" w:sz="8" w:space="0" w:color="000000"/>
            </w:tcBorders>
          </w:tcPr>
          <w:p w14:paraId="6406A08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9198 bytes</w:t>
            </w:r>
          </w:p>
        </w:tc>
        <w:tc>
          <w:tcPr>
            <w:tcW w:w="2880" w:type="dxa"/>
          </w:tcPr>
          <w:p w14:paraId="6D486B9F" w14:textId="77777777" w:rsidR="00581C67" w:rsidRDefault="00581C67">
            <w:pPr>
              <w:pBdr>
                <w:top w:val="nil"/>
                <w:left w:val="nil"/>
                <w:bottom w:val="nil"/>
                <w:right w:val="nil"/>
                <w:between w:val="nil"/>
              </w:pBdr>
              <w:spacing w:after="0"/>
              <w:ind w:hanging="2"/>
              <w:rPr>
                <w:color w:val="000000"/>
              </w:rPr>
            </w:pPr>
          </w:p>
        </w:tc>
        <w:tc>
          <w:tcPr>
            <w:tcW w:w="2463" w:type="dxa"/>
          </w:tcPr>
          <w:p w14:paraId="0E55AF25" w14:textId="77777777" w:rsidR="00581C67" w:rsidRDefault="00581C67">
            <w:pPr>
              <w:pBdr>
                <w:top w:val="nil"/>
                <w:left w:val="nil"/>
                <w:bottom w:val="nil"/>
                <w:right w:val="nil"/>
                <w:between w:val="nil"/>
              </w:pBdr>
              <w:spacing w:after="0"/>
              <w:ind w:hanging="2"/>
              <w:rPr>
                <w:color w:val="000000"/>
              </w:rPr>
            </w:pPr>
          </w:p>
        </w:tc>
        <w:tc>
          <w:tcPr>
            <w:tcW w:w="1767" w:type="dxa"/>
          </w:tcPr>
          <w:p w14:paraId="082CE600" w14:textId="77777777" w:rsidR="00581C67" w:rsidRDefault="00581C67">
            <w:pPr>
              <w:pBdr>
                <w:top w:val="nil"/>
                <w:left w:val="nil"/>
                <w:bottom w:val="nil"/>
                <w:right w:val="nil"/>
                <w:between w:val="nil"/>
              </w:pBdr>
              <w:spacing w:after="0"/>
              <w:ind w:hanging="2"/>
              <w:rPr>
                <w:color w:val="000000"/>
              </w:rPr>
            </w:pPr>
          </w:p>
        </w:tc>
      </w:tr>
      <w:tr w:rsidR="00581C67" w14:paraId="59539F52" w14:textId="77777777" w:rsidTr="002C004B">
        <w:trPr>
          <w:tblHeader/>
        </w:trPr>
        <w:tc>
          <w:tcPr>
            <w:tcW w:w="918" w:type="dxa"/>
          </w:tcPr>
          <w:p w14:paraId="7F0BB814" w14:textId="77777777" w:rsidR="00581C67" w:rsidRDefault="002901E7">
            <w:pPr>
              <w:pBdr>
                <w:top w:val="nil"/>
                <w:left w:val="nil"/>
                <w:bottom w:val="nil"/>
                <w:right w:val="nil"/>
                <w:between w:val="nil"/>
              </w:pBdr>
              <w:spacing w:after="0"/>
              <w:ind w:hanging="2"/>
              <w:rPr>
                <w:color w:val="000000"/>
              </w:rPr>
            </w:pPr>
            <w:r>
              <w:rPr>
                <w:color w:val="000000"/>
              </w:rPr>
              <w:t>24</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FA1E387"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Wireless bandwidth per switch</w:t>
            </w:r>
          </w:p>
        </w:tc>
        <w:tc>
          <w:tcPr>
            <w:tcW w:w="2737" w:type="dxa"/>
            <w:tcBorders>
              <w:left w:val="single" w:sz="4" w:space="0" w:color="000000"/>
              <w:bottom w:val="single" w:sz="8" w:space="0" w:color="000000"/>
              <w:right w:val="single" w:sz="8" w:space="0" w:color="000000"/>
            </w:tcBorders>
          </w:tcPr>
          <w:p w14:paraId="00A2B373"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Up to 48 Gbps on 24-port and 48-port Gigabit Ethernet model</w:t>
            </w:r>
          </w:p>
        </w:tc>
        <w:tc>
          <w:tcPr>
            <w:tcW w:w="2880" w:type="dxa"/>
          </w:tcPr>
          <w:p w14:paraId="7CCAEA90" w14:textId="77777777" w:rsidR="00581C67" w:rsidRDefault="00581C67">
            <w:pPr>
              <w:pBdr>
                <w:top w:val="nil"/>
                <w:left w:val="nil"/>
                <w:bottom w:val="nil"/>
                <w:right w:val="nil"/>
                <w:between w:val="nil"/>
              </w:pBdr>
              <w:spacing w:after="0"/>
              <w:ind w:hanging="2"/>
              <w:rPr>
                <w:color w:val="000000"/>
              </w:rPr>
            </w:pPr>
          </w:p>
        </w:tc>
        <w:tc>
          <w:tcPr>
            <w:tcW w:w="2463" w:type="dxa"/>
          </w:tcPr>
          <w:p w14:paraId="0F958177" w14:textId="77777777" w:rsidR="00581C67" w:rsidRDefault="00581C67">
            <w:pPr>
              <w:pBdr>
                <w:top w:val="nil"/>
                <w:left w:val="nil"/>
                <w:bottom w:val="nil"/>
                <w:right w:val="nil"/>
                <w:between w:val="nil"/>
              </w:pBdr>
              <w:spacing w:after="0"/>
              <w:ind w:hanging="2"/>
              <w:rPr>
                <w:color w:val="000000"/>
              </w:rPr>
            </w:pPr>
          </w:p>
        </w:tc>
        <w:tc>
          <w:tcPr>
            <w:tcW w:w="1767" w:type="dxa"/>
          </w:tcPr>
          <w:p w14:paraId="75946780" w14:textId="77777777" w:rsidR="00581C67" w:rsidRDefault="00581C67">
            <w:pPr>
              <w:pBdr>
                <w:top w:val="nil"/>
                <w:left w:val="nil"/>
                <w:bottom w:val="nil"/>
                <w:right w:val="nil"/>
                <w:between w:val="nil"/>
              </w:pBdr>
              <w:spacing w:after="0"/>
              <w:ind w:hanging="2"/>
              <w:rPr>
                <w:color w:val="000000"/>
              </w:rPr>
            </w:pPr>
          </w:p>
        </w:tc>
      </w:tr>
      <w:tr w:rsidR="00581C67" w14:paraId="293D2D74" w14:textId="77777777" w:rsidTr="002C004B">
        <w:trPr>
          <w:tblHeader/>
        </w:trPr>
        <w:tc>
          <w:tcPr>
            <w:tcW w:w="918" w:type="dxa"/>
          </w:tcPr>
          <w:p w14:paraId="7813F683" w14:textId="77777777" w:rsidR="00581C67" w:rsidRDefault="002901E7">
            <w:pPr>
              <w:pBdr>
                <w:top w:val="nil"/>
                <w:left w:val="nil"/>
                <w:bottom w:val="nil"/>
                <w:right w:val="nil"/>
                <w:between w:val="nil"/>
              </w:pBdr>
              <w:spacing w:after="0"/>
              <w:ind w:hanging="2"/>
              <w:rPr>
                <w:color w:val="000000"/>
              </w:rPr>
            </w:pPr>
            <w:r>
              <w:rPr>
                <w:color w:val="000000"/>
              </w:rPr>
              <w:t>25</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0E4E4BF"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Switching capacity</w:t>
            </w:r>
          </w:p>
        </w:tc>
        <w:tc>
          <w:tcPr>
            <w:tcW w:w="2737" w:type="dxa"/>
            <w:tcBorders>
              <w:left w:val="single" w:sz="4" w:space="0" w:color="000000"/>
              <w:bottom w:val="single" w:sz="8" w:space="0" w:color="000000"/>
              <w:right w:val="single" w:sz="8" w:space="0" w:color="000000"/>
            </w:tcBorders>
          </w:tcPr>
          <w:p w14:paraId="58282F4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128 Gbps</w:t>
            </w:r>
          </w:p>
        </w:tc>
        <w:tc>
          <w:tcPr>
            <w:tcW w:w="2880" w:type="dxa"/>
          </w:tcPr>
          <w:p w14:paraId="18A9AF7A" w14:textId="77777777" w:rsidR="00581C67" w:rsidRDefault="00581C67">
            <w:pPr>
              <w:pBdr>
                <w:top w:val="nil"/>
                <w:left w:val="nil"/>
                <w:bottom w:val="nil"/>
                <w:right w:val="nil"/>
                <w:between w:val="nil"/>
              </w:pBdr>
              <w:spacing w:after="0"/>
              <w:ind w:hanging="2"/>
              <w:rPr>
                <w:color w:val="000000"/>
              </w:rPr>
            </w:pPr>
          </w:p>
        </w:tc>
        <w:tc>
          <w:tcPr>
            <w:tcW w:w="2463" w:type="dxa"/>
          </w:tcPr>
          <w:p w14:paraId="40BD8D26" w14:textId="77777777" w:rsidR="00581C67" w:rsidRDefault="00581C67">
            <w:pPr>
              <w:pBdr>
                <w:top w:val="nil"/>
                <w:left w:val="nil"/>
                <w:bottom w:val="nil"/>
                <w:right w:val="nil"/>
                <w:between w:val="nil"/>
              </w:pBdr>
              <w:spacing w:after="0"/>
              <w:ind w:hanging="2"/>
              <w:rPr>
                <w:color w:val="000000"/>
              </w:rPr>
            </w:pPr>
          </w:p>
        </w:tc>
        <w:tc>
          <w:tcPr>
            <w:tcW w:w="1767" w:type="dxa"/>
          </w:tcPr>
          <w:p w14:paraId="42DCBCA0" w14:textId="77777777" w:rsidR="00581C67" w:rsidRDefault="00581C67">
            <w:pPr>
              <w:pBdr>
                <w:top w:val="nil"/>
                <w:left w:val="nil"/>
                <w:bottom w:val="nil"/>
                <w:right w:val="nil"/>
                <w:between w:val="nil"/>
              </w:pBdr>
              <w:spacing w:after="0"/>
              <w:ind w:hanging="2"/>
              <w:rPr>
                <w:color w:val="000000"/>
              </w:rPr>
            </w:pPr>
          </w:p>
        </w:tc>
      </w:tr>
      <w:tr w:rsidR="00581C67" w14:paraId="6A569BD3" w14:textId="77777777" w:rsidTr="002C004B">
        <w:trPr>
          <w:tblHeader/>
        </w:trPr>
        <w:tc>
          <w:tcPr>
            <w:tcW w:w="918" w:type="dxa"/>
          </w:tcPr>
          <w:p w14:paraId="2B058120" w14:textId="77777777" w:rsidR="00581C67" w:rsidRDefault="002901E7">
            <w:pPr>
              <w:pBdr>
                <w:top w:val="nil"/>
                <w:left w:val="nil"/>
                <w:bottom w:val="nil"/>
                <w:right w:val="nil"/>
                <w:between w:val="nil"/>
              </w:pBdr>
              <w:spacing w:after="0"/>
              <w:ind w:hanging="2"/>
              <w:rPr>
                <w:color w:val="000000"/>
              </w:rPr>
            </w:pPr>
            <w:r>
              <w:rPr>
                <w:color w:val="000000"/>
              </w:rPr>
              <w:lastRenderedPageBreak/>
              <w:t>26</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D377521"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Forwarding rate</w:t>
            </w:r>
          </w:p>
        </w:tc>
        <w:tc>
          <w:tcPr>
            <w:tcW w:w="2737" w:type="dxa"/>
            <w:tcBorders>
              <w:left w:val="single" w:sz="4" w:space="0" w:color="000000"/>
              <w:bottom w:val="single" w:sz="8" w:space="0" w:color="000000"/>
              <w:right w:val="single" w:sz="8" w:space="0" w:color="000000"/>
            </w:tcBorders>
          </w:tcPr>
          <w:p w14:paraId="239537E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190.4 Mpps</w:t>
            </w:r>
          </w:p>
        </w:tc>
        <w:tc>
          <w:tcPr>
            <w:tcW w:w="2880" w:type="dxa"/>
          </w:tcPr>
          <w:p w14:paraId="2E8F36C5" w14:textId="77777777" w:rsidR="00581C67" w:rsidRDefault="00581C67">
            <w:pPr>
              <w:pBdr>
                <w:top w:val="nil"/>
                <w:left w:val="nil"/>
                <w:bottom w:val="nil"/>
                <w:right w:val="nil"/>
                <w:between w:val="nil"/>
              </w:pBdr>
              <w:spacing w:after="0"/>
              <w:ind w:hanging="2"/>
              <w:rPr>
                <w:color w:val="000000"/>
              </w:rPr>
            </w:pPr>
          </w:p>
        </w:tc>
        <w:tc>
          <w:tcPr>
            <w:tcW w:w="2463" w:type="dxa"/>
          </w:tcPr>
          <w:p w14:paraId="4734FBD5" w14:textId="77777777" w:rsidR="00581C67" w:rsidRDefault="00581C67">
            <w:pPr>
              <w:pBdr>
                <w:top w:val="nil"/>
                <w:left w:val="nil"/>
                <w:bottom w:val="nil"/>
                <w:right w:val="nil"/>
                <w:between w:val="nil"/>
              </w:pBdr>
              <w:spacing w:after="0"/>
              <w:ind w:hanging="2"/>
              <w:rPr>
                <w:color w:val="000000"/>
              </w:rPr>
            </w:pPr>
          </w:p>
        </w:tc>
        <w:tc>
          <w:tcPr>
            <w:tcW w:w="1767" w:type="dxa"/>
          </w:tcPr>
          <w:p w14:paraId="56ADF32B" w14:textId="77777777" w:rsidR="00581C67" w:rsidRDefault="00581C67">
            <w:pPr>
              <w:pBdr>
                <w:top w:val="nil"/>
                <w:left w:val="nil"/>
                <w:bottom w:val="nil"/>
                <w:right w:val="nil"/>
                <w:between w:val="nil"/>
              </w:pBdr>
              <w:spacing w:after="0"/>
              <w:ind w:hanging="2"/>
              <w:rPr>
                <w:color w:val="000000"/>
              </w:rPr>
            </w:pPr>
          </w:p>
        </w:tc>
      </w:tr>
      <w:tr w:rsidR="00581C67" w14:paraId="11E40A7A" w14:textId="77777777" w:rsidTr="002C004B">
        <w:trPr>
          <w:tblHeader/>
        </w:trPr>
        <w:tc>
          <w:tcPr>
            <w:tcW w:w="918" w:type="dxa"/>
          </w:tcPr>
          <w:p w14:paraId="17A4DA60" w14:textId="77777777" w:rsidR="00581C67" w:rsidRDefault="002901E7">
            <w:pPr>
              <w:pBdr>
                <w:top w:val="nil"/>
                <w:left w:val="nil"/>
                <w:bottom w:val="nil"/>
                <w:right w:val="nil"/>
                <w:between w:val="nil"/>
              </w:pBdr>
              <w:spacing w:after="0"/>
              <w:ind w:hanging="2"/>
              <w:rPr>
                <w:color w:val="000000"/>
              </w:rPr>
            </w:pPr>
            <w:r>
              <w:rPr>
                <w:color w:val="000000"/>
              </w:rPr>
              <w:t>27</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A5A5DDB"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Mean time between failures (hours)</w:t>
            </w:r>
          </w:p>
        </w:tc>
        <w:tc>
          <w:tcPr>
            <w:tcW w:w="2737" w:type="dxa"/>
            <w:tcBorders>
              <w:left w:val="single" w:sz="4" w:space="0" w:color="000000"/>
              <w:bottom w:val="single" w:sz="8" w:space="0" w:color="000000"/>
              <w:right w:val="single" w:sz="8" w:space="0" w:color="000000"/>
            </w:tcBorders>
          </w:tcPr>
          <w:p w14:paraId="67CF7140"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422,310</w:t>
            </w:r>
          </w:p>
        </w:tc>
        <w:tc>
          <w:tcPr>
            <w:tcW w:w="2880" w:type="dxa"/>
          </w:tcPr>
          <w:p w14:paraId="1C388429" w14:textId="77777777" w:rsidR="00581C67" w:rsidRDefault="00581C67">
            <w:pPr>
              <w:pBdr>
                <w:top w:val="nil"/>
                <w:left w:val="nil"/>
                <w:bottom w:val="nil"/>
                <w:right w:val="nil"/>
                <w:between w:val="nil"/>
              </w:pBdr>
              <w:spacing w:after="0"/>
              <w:ind w:hanging="2"/>
              <w:rPr>
                <w:color w:val="000000"/>
              </w:rPr>
            </w:pPr>
          </w:p>
        </w:tc>
        <w:tc>
          <w:tcPr>
            <w:tcW w:w="2463" w:type="dxa"/>
          </w:tcPr>
          <w:p w14:paraId="3F32DF8D" w14:textId="77777777" w:rsidR="00581C67" w:rsidRDefault="00581C67">
            <w:pPr>
              <w:pBdr>
                <w:top w:val="nil"/>
                <w:left w:val="nil"/>
                <w:bottom w:val="nil"/>
                <w:right w:val="nil"/>
                <w:between w:val="nil"/>
              </w:pBdr>
              <w:spacing w:after="0"/>
              <w:ind w:hanging="2"/>
              <w:rPr>
                <w:color w:val="000000"/>
              </w:rPr>
            </w:pPr>
          </w:p>
        </w:tc>
        <w:tc>
          <w:tcPr>
            <w:tcW w:w="1767" w:type="dxa"/>
          </w:tcPr>
          <w:p w14:paraId="1DB70914" w14:textId="77777777" w:rsidR="00581C67" w:rsidRDefault="00581C67">
            <w:pPr>
              <w:pBdr>
                <w:top w:val="nil"/>
                <w:left w:val="nil"/>
                <w:bottom w:val="nil"/>
                <w:right w:val="nil"/>
                <w:between w:val="nil"/>
              </w:pBdr>
              <w:spacing w:after="0"/>
              <w:ind w:hanging="2"/>
              <w:rPr>
                <w:color w:val="000000"/>
              </w:rPr>
            </w:pPr>
          </w:p>
        </w:tc>
      </w:tr>
      <w:tr w:rsidR="00581C67" w14:paraId="4F532857" w14:textId="77777777" w:rsidTr="002C004B">
        <w:trPr>
          <w:tblHeader/>
        </w:trPr>
        <w:tc>
          <w:tcPr>
            <w:tcW w:w="918" w:type="dxa"/>
          </w:tcPr>
          <w:p w14:paraId="7472A55C" w14:textId="77777777" w:rsidR="00581C67" w:rsidRDefault="002901E7">
            <w:pPr>
              <w:pBdr>
                <w:top w:val="nil"/>
                <w:left w:val="nil"/>
                <w:bottom w:val="nil"/>
                <w:right w:val="nil"/>
                <w:between w:val="nil"/>
              </w:pBdr>
              <w:spacing w:after="0"/>
              <w:ind w:hanging="2"/>
              <w:rPr>
                <w:color w:val="000000"/>
              </w:rPr>
            </w:pPr>
            <w:r>
              <w:rPr>
                <w:color w:val="000000"/>
              </w:rPr>
              <w:t>28</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D3EBFB8"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Accessories</w:t>
            </w:r>
          </w:p>
        </w:tc>
        <w:tc>
          <w:tcPr>
            <w:tcW w:w="2737" w:type="dxa"/>
            <w:tcBorders>
              <w:left w:val="single" w:sz="4" w:space="0" w:color="000000"/>
              <w:bottom w:val="single" w:sz="8" w:space="0" w:color="000000"/>
              <w:right w:val="single" w:sz="8" w:space="0" w:color="000000"/>
            </w:tcBorders>
          </w:tcPr>
          <w:p w14:paraId="1B4DD515"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Included(SFP module, 5 meter Fiber cord) 4 x 1G SFP</w:t>
            </w:r>
          </w:p>
        </w:tc>
        <w:tc>
          <w:tcPr>
            <w:tcW w:w="2880" w:type="dxa"/>
          </w:tcPr>
          <w:p w14:paraId="13F43503" w14:textId="77777777" w:rsidR="00581C67" w:rsidRDefault="00581C67">
            <w:pPr>
              <w:pBdr>
                <w:top w:val="nil"/>
                <w:left w:val="nil"/>
                <w:bottom w:val="nil"/>
                <w:right w:val="nil"/>
                <w:between w:val="nil"/>
              </w:pBdr>
              <w:spacing w:after="0"/>
              <w:ind w:hanging="2"/>
              <w:rPr>
                <w:color w:val="000000"/>
              </w:rPr>
            </w:pPr>
          </w:p>
        </w:tc>
        <w:tc>
          <w:tcPr>
            <w:tcW w:w="2463" w:type="dxa"/>
          </w:tcPr>
          <w:p w14:paraId="1AA27847" w14:textId="77777777" w:rsidR="00581C67" w:rsidRDefault="00581C67">
            <w:pPr>
              <w:pBdr>
                <w:top w:val="nil"/>
                <w:left w:val="nil"/>
                <w:bottom w:val="nil"/>
                <w:right w:val="nil"/>
                <w:between w:val="nil"/>
              </w:pBdr>
              <w:spacing w:after="0"/>
              <w:ind w:hanging="2"/>
              <w:rPr>
                <w:color w:val="000000"/>
              </w:rPr>
            </w:pPr>
          </w:p>
        </w:tc>
        <w:tc>
          <w:tcPr>
            <w:tcW w:w="1767" w:type="dxa"/>
          </w:tcPr>
          <w:p w14:paraId="65ECFA82" w14:textId="77777777" w:rsidR="00581C67" w:rsidRDefault="00581C67">
            <w:pPr>
              <w:pBdr>
                <w:top w:val="nil"/>
                <w:left w:val="nil"/>
                <w:bottom w:val="nil"/>
                <w:right w:val="nil"/>
                <w:between w:val="nil"/>
              </w:pBdr>
              <w:spacing w:after="0"/>
              <w:ind w:hanging="2"/>
              <w:rPr>
                <w:color w:val="000000"/>
              </w:rPr>
            </w:pPr>
          </w:p>
        </w:tc>
      </w:tr>
      <w:tr w:rsidR="00581C67" w14:paraId="425B1C7E" w14:textId="77777777" w:rsidTr="002C004B">
        <w:trPr>
          <w:tblHeader/>
        </w:trPr>
        <w:tc>
          <w:tcPr>
            <w:tcW w:w="918" w:type="dxa"/>
          </w:tcPr>
          <w:p w14:paraId="443F66A6" w14:textId="77777777" w:rsidR="00581C67" w:rsidRDefault="002901E7">
            <w:pPr>
              <w:pBdr>
                <w:top w:val="nil"/>
                <w:left w:val="nil"/>
                <w:bottom w:val="nil"/>
                <w:right w:val="nil"/>
                <w:between w:val="nil"/>
              </w:pBdr>
              <w:spacing w:after="0"/>
              <w:ind w:hanging="2"/>
              <w:rPr>
                <w:color w:val="000000"/>
              </w:rPr>
            </w:pPr>
            <w:r>
              <w:rPr>
                <w:color w:val="000000"/>
              </w:rPr>
              <w:t>29</w:t>
            </w:r>
          </w:p>
        </w:tc>
        <w:tc>
          <w:tcPr>
            <w:tcW w:w="3293"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F51CE5D"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Warranty</w:t>
            </w:r>
          </w:p>
        </w:tc>
        <w:tc>
          <w:tcPr>
            <w:tcW w:w="2737" w:type="dxa"/>
            <w:tcBorders>
              <w:left w:val="single" w:sz="4" w:space="0" w:color="000000"/>
              <w:bottom w:val="single" w:sz="8" w:space="0" w:color="000000"/>
              <w:right w:val="single" w:sz="8" w:space="0" w:color="000000"/>
            </w:tcBorders>
          </w:tcPr>
          <w:p w14:paraId="10669A62" w14:textId="77777777" w:rsidR="00581C67" w:rsidRDefault="002901E7">
            <w:pPr>
              <w:pBdr>
                <w:top w:val="nil"/>
                <w:left w:val="nil"/>
                <w:bottom w:val="nil"/>
                <w:right w:val="nil"/>
                <w:between w:val="nil"/>
              </w:pBdr>
              <w:spacing w:after="0" w:line="276" w:lineRule="auto"/>
              <w:ind w:hanging="2"/>
              <w:jc w:val="both"/>
              <w:rPr>
                <w:color w:val="000000"/>
              </w:rPr>
            </w:pPr>
            <w:r>
              <w:rPr>
                <w:color w:val="000000"/>
              </w:rPr>
              <w:t>1 year</w:t>
            </w:r>
          </w:p>
        </w:tc>
        <w:tc>
          <w:tcPr>
            <w:tcW w:w="2880" w:type="dxa"/>
          </w:tcPr>
          <w:p w14:paraId="4B3D57D9" w14:textId="77777777" w:rsidR="00581C67" w:rsidRDefault="00581C67">
            <w:pPr>
              <w:pBdr>
                <w:top w:val="nil"/>
                <w:left w:val="nil"/>
                <w:bottom w:val="nil"/>
                <w:right w:val="nil"/>
                <w:between w:val="nil"/>
              </w:pBdr>
              <w:spacing w:after="0"/>
              <w:ind w:hanging="2"/>
              <w:rPr>
                <w:color w:val="000000"/>
              </w:rPr>
            </w:pPr>
          </w:p>
        </w:tc>
        <w:tc>
          <w:tcPr>
            <w:tcW w:w="2463" w:type="dxa"/>
          </w:tcPr>
          <w:p w14:paraId="0B600D28" w14:textId="77777777" w:rsidR="00581C67" w:rsidRDefault="00581C67">
            <w:pPr>
              <w:pBdr>
                <w:top w:val="nil"/>
                <w:left w:val="nil"/>
                <w:bottom w:val="nil"/>
                <w:right w:val="nil"/>
                <w:between w:val="nil"/>
              </w:pBdr>
              <w:spacing w:after="0"/>
              <w:ind w:hanging="2"/>
              <w:rPr>
                <w:color w:val="000000"/>
              </w:rPr>
            </w:pPr>
          </w:p>
        </w:tc>
        <w:tc>
          <w:tcPr>
            <w:tcW w:w="1767" w:type="dxa"/>
          </w:tcPr>
          <w:p w14:paraId="7EE56B87" w14:textId="77777777" w:rsidR="00581C67" w:rsidRDefault="00581C67">
            <w:pPr>
              <w:pBdr>
                <w:top w:val="nil"/>
                <w:left w:val="nil"/>
                <w:bottom w:val="nil"/>
                <w:right w:val="nil"/>
                <w:between w:val="nil"/>
              </w:pBdr>
              <w:spacing w:after="0"/>
              <w:ind w:hanging="2"/>
              <w:rPr>
                <w:color w:val="000000"/>
              </w:rPr>
            </w:pPr>
          </w:p>
        </w:tc>
      </w:tr>
    </w:tbl>
    <w:p w14:paraId="3C60F0C1" w14:textId="77777777" w:rsidR="00581C67" w:rsidRDefault="00581C67">
      <w:pPr>
        <w:pBdr>
          <w:top w:val="nil"/>
          <w:left w:val="nil"/>
          <w:bottom w:val="nil"/>
          <w:right w:val="nil"/>
          <w:between w:val="nil"/>
        </w:pBdr>
        <w:ind w:hanging="2"/>
        <w:rPr>
          <w:color w:val="000000"/>
        </w:rPr>
      </w:pPr>
    </w:p>
    <w:p w14:paraId="6E00F3ED"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359AC6C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0DC9A27B"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0B6B13C4"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5E1F9D5"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693A199F"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74F5E045"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17A9AC68"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6347D6A3"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560228A5"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BDE1E54"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033E54EF"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094D1531"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tbl>
      <w:tblPr>
        <w:tblStyle w:val="ad"/>
        <w:tblW w:w="14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3330"/>
        <w:gridCol w:w="3600"/>
        <w:gridCol w:w="2374"/>
        <w:gridCol w:w="9"/>
        <w:gridCol w:w="2241"/>
        <w:gridCol w:w="9"/>
        <w:gridCol w:w="1980"/>
      </w:tblGrid>
      <w:tr w:rsidR="00581C67" w14:paraId="6ACF41DC" w14:textId="77777777">
        <w:trPr>
          <w:trHeight w:val="879"/>
          <w:tblHeader/>
        </w:trPr>
        <w:tc>
          <w:tcPr>
            <w:tcW w:w="918" w:type="dxa"/>
            <w:shd w:val="clear" w:color="auto" w:fill="F2F2F2"/>
          </w:tcPr>
          <w:p w14:paraId="6D32AD66" w14:textId="77777777" w:rsidR="00581C67" w:rsidRDefault="002901E7">
            <w:pPr>
              <w:pBdr>
                <w:top w:val="nil"/>
                <w:left w:val="nil"/>
                <w:bottom w:val="nil"/>
                <w:right w:val="nil"/>
                <w:between w:val="nil"/>
              </w:pBdr>
              <w:ind w:hanging="2"/>
              <w:rPr>
                <w:color w:val="000000"/>
              </w:rPr>
            </w:pPr>
            <w:r>
              <w:rPr>
                <w:color w:val="000000"/>
              </w:rPr>
              <w:lastRenderedPageBreak/>
              <w:t>1.</w:t>
            </w:r>
          </w:p>
          <w:p w14:paraId="4C332685" w14:textId="77777777" w:rsidR="00581C67" w:rsidRDefault="002901E7">
            <w:pPr>
              <w:pBdr>
                <w:top w:val="nil"/>
                <w:left w:val="nil"/>
                <w:bottom w:val="nil"/>
                <w:right w:val="nil"/>
                <w:between w:val="nil"/>
              </w:pBdr>
              <w:ind w:hanging="2"/>
              <w:rPr>
                <w:color w:val="000000"/>
              </w:rPr>
            </w:pPr>
            <w:r>
              <w:rPr>
                <w:color w:val="000000"/>
                <w:sz w:val="20"/>
                <w:szCs w:val="20"/>
              </w:rPr>
              <w:t>Item number</w:t>
            </w:r>
          </w:p>
        </w:tc>
        <w:tc>
          <w:tcPr>
            <w:tcW w:w="6930" w:type="dxa"/>
            <w:gridSpan w:val="2"/>
            <w:shd w:val="clear" w:color="auto" w:fill="F2F2F2"/>
          </w:tcPr>
          <w:p w14:paraId="61598C6A" w14:textId="77777777" w:rsidR="00581C67" w:rsidRDefault="002901E7">
            <w:pPr>
              <w:pBdr>
                <w:top w:val="nil"/>
                <w:left w:val="nil"/>
                <w:bottom w:val="nil"/>
                <w:right w:val="nil"/>
                <w:between w:val="nil"/>
              </w:pBdr>
              <w:ind w:hanging="2"/>
              <w:jc w:val="center"/>
              <w:rPr>
                <w:color w:val="000000"/>
              </w:rPr>
            </w:pPr>
            <w:r>
              <w:rPr>
                <w:color w:val="000000"/>
              </w:rPr>
              <w:t>2.</w:t>
            </w:r>
          </w:p>
          <w:p w14:paraId="436C9F04"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2383" w:type="dxa"/>
            <w:gridSpan w:val="2"/>
            <w:shd w:val="clear" w:color="auto" w:fill="F2F2F2"/>
          </w:tcPr>
          <w:p w14:paraId="391D347F"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3073B006"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250" w:type="dxa"/>
            <w:gridSpan w:val="2"/>
            <w:shd w:val="clear" w:color="auto" w:fill="F2F2F2"/>
          </w:tcPr>
          <w:p w14:paraId="61349F62"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3AD35E33"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80" w:type="dxa"/>
            <w:shd w:val="clear" w:color="auto" w:fill="F2F2F2"/>
          </w:tcPr>
          <w:p w14:paraId="59D19E12"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59AA06AF"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55C50C86" w14:textId="77777777">
        <w:trPr>
          <w:tblHeader/>
        </w:trPr>
        <w:tc>
          <w:tcPr>
            <w:tcW w:w="918" w:type="dxa"/>
          </w:tcPr>
          <w:p w14:paraId="2C1E9068" w14:textId="77777777" w:rsidR="00581C67" w:rsidRDefault="00581C67">
            <w:pPr>
              <w:pBdr>
                <w:top w:val="nil"/>
                <w:left w:val="nil"/>
                <w:bottom w:val="nil"/>
                <w:right w:val="nil"/>
                <w:between w:val="nil"/>
              </w:pBdr>
              <w:ind w:hanging="2"/>
              <w:rPr>
                <w:color w:val="000000"/>
              </w:rPr>
            </w:pPr>
          </w:p>
        </w:tc>
        <w:tc>
          <w:tcPr>
            <w:tcW w:w="6930" w:type="dxa"/>
            <w:gridSpan w:val="2"/>
            <w:vAlign w:val="center"/>
          </w:tcPr>
          <w:p w14:paraId="2B96A672" w14:textId="77777777" w:rsidR="00581C67" w:rsidRPr="00B4374B" w:rsidRDefault="002901E7">
            <w:pPr>
              <w:widowControl w:val="0"/>
              <w:pBdr>
                <w:top w:val="nil"/>
                <w:left w:val="nil"/>
                <w:bottom w:val="nil"/>
                <w:right w:val="nil"/>
                <w:between w:val="nil"/>
              </w:pBdr>
              <w:spacing w:before="100" w:after="100" w:line="240" w:lineRule="auto"/>
              <w:ind w:hanging="2"/>
              <w:rPr>
                <w:b/>
                <w:color w:val="000000"/>
              </w:rPr>
            </w:pPr>
            <w:r>
              <w:rPr>
                <w:color w:val="000000"/>
              </w:rPr>
              <w:t xml:space="preserve"> </w:t>
            </w:r>
            <w:r w:rsidRPr="00B4374B">
              <w:rPr>
                <w:b/>
                <w:color w:val="000000"/>
              </w:rPr>
              <w:t>L3 Switches for call center: Quantity: 2</w:t>
            </w:r>
          </w:p>
        </w:tc>
        <w:tc>
          <w:tcPr>
            <w:tcW w:w="2383" w:type="dxa"/>
            <w:gridSpan w:val="2"/>
            <w:vAlign w:val="center"/>
          </w:tcPr>
          <w:p w14:paraId="4D7C33E3" w14:textId="77777777" w:rsidR="00581C67" w:rsidRDefault="00581C67">
            <w:pPr>
              <w:pBdr>
                <w:top w:val="nil"/>
                <w:left w:val="nil"/>
                <w:bottom w:val="nil"/>
                <w:right w:val="nil"/>
                <w:between w:val="nil"/>
              </w:pBdr>
              <w:ind w:hanging="2"/>
              <w:rPr>
                <w:color w:val="000000"/>
              </w:rPr>
            </w:pPr>
          </w:p>
        </w:tc>
        <w:tc>
          <w:tcPr>
            <w:tcW w:w="2250" w:type="dxa"/>
            <w:gridSpan w:val="2"/>
          </w:tcPr>
          <w:p w14:paraId="30DF6874" w14:textId="77777777" w:rsidR="00581C67" w:rsidRDefault="00581C67">
            <w:pPr>
              <w:pBdr>
                <w:top w:val="nil"/>
                <w:left w:val="nil"/>
                <w:bottom w:val="nil"/>
                <w:right w:val="nil"/>
                <w:between w:val="nil"/>
              </w:pBdr>
              <w:ind w:hanging="2"/>
              <w:rPr>
                <w:color w:val="000000"/>
              </w:rPr>
            </w:pPr>
          </w:p>
        </w:tc>
        <w:tc>
          <w:tcPr>
            <w:tcW w:w="1980" w:type="dxa"/>
          </w:tcPr>
          <w:p w14:paraId="05B6ED94"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44486778" w14:textId="77777777">
        <w:trPr>
          <w:tblHeader/>
        </w:trPr>
        <w:tc>
          <w:tcPr>
            <w:tcW w:w="918" w:type="dxa"/>
          </w:tcPr>
          <w:p w14:paraId="037E4EA5"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w:t>
            </w:r>
          </w:p>
        </w:tc>
        <w:tc>
          <w:tcPr>
            <w:tcW w:w="3330"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1F9BBAE1"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Downlinks total 10/100/1000 or PoE+ copper ports</w:t>
            </w:r>
          </w:p>
        </w:tc>
        <w:tc>
          <w:tcPr>
            <w:tcW w:w="3600" w:type="dxa"/>
            <w:tcBorders>
              <w:top w:val="single" w:sz="8" w:space="0" w:color="000000"/>
              <w:left w:val="single" w:sz="4" w:space="0" w:color="000000"/>
              <w:bottom w:val="single" w:sz="8" w:space="0" w:color="000000"/>
              <w:right w:val="single" w:sz="8" w:space="0" w:color="000000"/>
            </w:tcBorders>
          </w:tcPr>
          <w:p w14:paraId="345D004A"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24 ports full PoE+</w:t>
            </w:r>
          </w:p>
        </w:tc>
        <w:tc>
          <w:tcPr>
            <w:tcW w:w="2374" w:type="dxa"/>
            <w:vAlign w:val="center"/>
          </w:tcPr>
          <w:p w14:paraId="6EE0D359"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250" w:type="dxa"/>
            <w:gridSpan w:val="2"/>
          </w:tcPr>
          <w:p w14:paraId="4218ED93"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515EFE23" w14:textId="77777777" w:rsidR="00581C67" w:rsidRDefault="00581C67">
            <w:pPr>
              <w:pBdr>
                <w:top w:val="nil"/>
                <w:left w:val="nil"/>
                <w:bottom w:val="nil"/>
                <w:right w:val="nil"/>
                <w:between w:val="nil"/>
              </w:pBdr>
              <w:spacing w:after="0"/>
              <w:ind w:hanging="2"/>
              <w:rPr>
                <w:color w:val="000000"/>
              </w:rPr>
            </w:pPr>
          </w:p>
        </w:tc>
      </w:tr>
      <w:tr w:rsidR="00581C67" w14:paraId="35A932D9" w14:textId="77777777">
        <w:trPr>
          <w:tblHeader/>
        </w:trPr>
        <w:tc>
          <w:tcPr>
            <w:tcW w:w="918" w:type="dxa"/>
          </w:tcPr>
          <w:p w14:paraId="28B64FD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522D95A"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Uplink configuration</w:t>
            </w:r>
          </w:p>
        </w:tc>
        <w:tc>
          <w:tcPr>
            <w:tcW w:w="3600" w:type="dxa"/>
            <w:tcBorders>
              <w:left w:val="single" w:sz="4" w:space="0" w:color="000000"/>
              <w:bottom w:val="single" w:sz="8" w:space="0" w:color="000000"/>
              <w:right w:val="single" w:sz="8" w:space="0" w:color="000000"/>
            </w:tcBorders>
          </w:tcPr>
          <w:p w14:paraId="54F94C80"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4 Modular uplink options</w:t>
            </w:r>
          </w:p>
        </w:tc>
        <w:tc>
          <w:tcPr>
            <w:tcW w:w="2374" w:type="dxa"/>
          </w:tcPr>
          <w:p w14:paraId="7AF8BF9C"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250" w:type="dxa"/>
            <w:gridSpan w:val="2"/>
          </w:tcPr>
          <w:p w14:paraId="33DBC034"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10696089" w14:textId="77777777" w:rsidR="00581C67" w:rsidRDefault="00581C67">
            <w:pPr>
              <w:pBdr>
                <w:top w:val="nil"/>
                <w:left w:val="nil"/>
                <w:bottom w:val="nil"/>
                <w:right w:val="nil"/>
                <w:between w:val="nil"/>
              </w:pBdr>
              <w:spacing w:after="0"/>
              <w:ind w:hanging="2"/>
              <w:rPr>
                <w:color w:val="000000"/>
              </w:rPr>
            </w:pPr>
          </w:p>
        </w:tc>
      </w:tr>
      <w:tr w:rsidR="00581C67" w14:paraId="5F8E7522" w14:textId="77777777">
        <w:trPr>
          <w:tblHeader/>
        </w:trPr>
        <w:tc>
          <w:tcPr>
            <w:tcW w:w="918" w:type="dxa"/>
          </w:tcPr>
          <w:p w14:paraId="371088D2"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3</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05DBFE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Switching capacity</w:t>
            </w:r>
          </w:p>
        </w:tc>
        <w:tc>
          <w:tcPr>
            <w:tcW w:w="3600" w:type="dxa"/>
            <w:tcBorders>
              <w:left w:val="single" w:sz="4" w:space="0" w:color="000000"/>
              <w:bottom w:val="single" w:sz="8" w:space="0" w:color="000000"/>
              <w:right w:val="single" w:sz="8" w:space="0" w:color="000000"/>
            </w:tcBorders>
          </w:tcPr>
          <w:p w14:paraId="7797ABB3"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1.6 Tbps</w:t>
            </w:r>
          </w:p>
        </w:tc>
        <w:tc>
          <w:tcPr>
            <w:tcW w:w="2374" w:type="dxa"/>
          </w:tcPr>
          <w:p w14:paraId="10A2E75E"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5492C602"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1DC311CC"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75B1C38A" w14:textId="77777777">
        <w:trPr>
          <w:tblHeader/>
        </w:trPr>
        <w:tc>
          <w:tcPr>
            <w:tcW w:w="918" w:type="dxa"/>
          </w:tcPr>
          <w:p w14:paraId="773071C4"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4</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88952E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Forwarding rate</w:t>
            </w:r>
          </w:p>
        </w:tc>
        <w:tc>
          <w:tcPr>
            <w:tcW w:w="3600" w:type="dxa"/>
            <w:tcBorders>
              <w:left w:val="single" w:sz="4" w:space="0" w:color="000000"/>
              <w:bottom w:val="single" w:sz="8" w:space="0" w:color="000000"/>
              <w:right w:val="single" w:sz="8" w:space="0" w:color="000000"/>
            </w:tcBorders>
          </w:tcPr>
          <w:p w14:paraId="673F4F7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1 Bpps</w:t>
            </w:r>
          </w:p>
        </w:tc>
        <w:tc>
          <w:tcPr>
            <w:tcW w:w="2374" w:type="dxa"/>
          </w:tcPr>
          <w:p w14:paraId="02D9AF94"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74317E94"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29D1EE5A" w14:textId="77777777" w:rsidR="00581C67" w:rsidRDefault="00581C67">
            <w:pPr>
              <w:pBdr>
                <w:top w:val="nil"/>
                <w:left w:val="nil"/>
                <w:bottom w:val="nil"/>
                <w:right w:val="nil"/>
                <w:between w:val="nil"/>
              </w:pBdr>
              <w:spacing w:after="0"/>
              <w:ind w:hanging="2"/>
              <w:rPr>
                <w:color w:val="000000"/>
              </w:rPr>
            </w:pPr>
          </w:p>
        </w:tc>
      </w:tr>
      <w:tr w:rsidR="00581C67" w14:paraId="64DE1C93" w14:textId="77777777">
        <w:trPr>
          <w:tblHeader/>
        </w:trPr>
        <w:tc>
          <w:tcPr>
            <w:tcW w:w="918" w:type="dxa"/>
          </w:tcPr>
          <w:p w14:paraId="3FA784F6"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5</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8A4A6B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Total number of MAC addresses</w:t>
            </w:r>
          </w:p>
        </w:tc>
        <w:tc>
          <w:tcPr>
            <w:tcW w:w="3600" w:type="dxa"/>
            <w:tcBorders>
              <w:left w:val="single" w:sz="4" w:space="0" w:color="000000"/>
              <w:bottom w:val="single" w:sz="8" w:space="0" w:color="000000"/>
              <w:right w:val="single" w:sz="8" w:space="0" w:color="000000"/>
            </w:tcBorders>
          </w:tcPr>
          <w:p w14:paraId="7F9C69A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82,000</w:t>
            </w:r>
          </w:p>
        </w:tc>
        <w:tc>
          <w:tcPr>
            <w:tcW w:w="2374" w:type="dxa"/>
          </w:tcPr>
          <w:p w14:paraId="2E8F490C"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49F22F8B"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6B16CDB2" w14:textId="77777777" w:rsidR="00581C67" w:rsidRDefault="00581C67">
            <w:pPr>
              <w:pBdr>
                <w:top w:val="nil"/>
                <w:left w:val="nil"/>
                <w:bottom w:val="nil"/>
                <w:right w:val="nil"/>
                <w:between w:val="nil"/>
              </w:pBdr>
              <w:spacing w:after="0"/>
              <w:ind w:hanging="2"/>
              <w:rPr>
                <w:color w:val="000000"/>
              </w:rPr>
            </w:pPr>
          </w:p>
        </w:tc>
      </w:tr>
      <w:tr w:rsidR="00581C67" w14:paraId="57F802C6" w14:textId="77777777">
        <w:trPr>
          <w:tblHeader/>
        </w:trPr>
        <w:tc>
          <w:tcPr>
            <w:tcW w:w="918" w:type="dxa"/>
            <w:vMerge w:val="restart"/>
          </w:tcPr>
          <w:p w14:paraId="37FB176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6</w:t>
            </w:r>
          </w:p>
          <w:p w14:paraId="36BEC39C" w14:textId="77777777" w:rsidR="00581C67" w:rsidRDefault="00581C67">
            <w:pPr>
              <w:pBdr>
                <w:top w:val="nil"/>
                <w:left w:val="nil"/>
                <w:bottom w:val="nil"/>
                <w:right w:val="nil"/>
                <w:between w:val="nil"/>
              </w:pBdr>
              <w:spacing w:after="0" w:line="240" w:lineRule="auto"/>
              <w:ind w:hanging="2"/>
              <w:rPr>
                <w:color w:val="000000"/>
                <w:sz w:val="20"/>
                <w:szCs w:val="20"/>
              </w:rPr>
            </w:pPr>
          </w:p>
        </w:tc>
        <w:tc>
          <w:tcPr>
            <w:tcW w:w="3330" w:type="dxa"/>
            <w:vMerge w:val="restart"/>
            <w:tcBorders>
              <w:left w:val="single" w:sz="8" w:space="0" w:color="000000"/>
              <w:right w:val="single" w:sz="4" w:space="0" w:color="000000"/>
            </w:tcBorders>
            <w:tcMar>
              <w:top w:w="100" w:type="dxa"/>
              <w:left w:w="100" w:type="dxa"/>
              <w:bottom w:w="100" w:type="dxa"/>
              <w:right w:w="100" w:type="dxa"/>
            </w:tcMar>
          </w:tcPr>
          <w:p w14:paraId="4F62F9A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Total number of IPv4 routes (Address Resolution Protocol [ARP] plus learned routes)</w:t>
            </w:r>
          </w:p>
        </w:tc>
        <w:tc>
          <w:tcPr>
            <w:tcW w:w="3600" w:type="dxa"/>
            <w:tcBorders>
              <w:left w:val="single" w:sz="4" w:space="0" w:color="000000"/>
              <w:bottom w:val="single" w:sz="8" w:space="0" w:color="000000"/>
              <w:right w:val="single" w:sz="8" w:space="0" w:color="000000"/>
            </w:tcBorders>
          </w:tcPr>
          <w:p w14:paraId="23118964"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212,000 indirect + direct</w:t>
            </w:r>
          </w:p>
        </w:tc>
        <w:tc>
          <w:tcPr>
            <w:tcW w:w="2374" w:type="dxa"/>
          </w:tcPr>
          <w:p w14:paraId="72D07A7F"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42F84AAE"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4A55C875" w14:textId="77777777" w:rsidR="00581C67" w:rsidRDefault="00581C67">
            <w:pPr>
              <w:pBdr>
                <w:top w:val="nil"/>
                <w:left w:val="nil"/>
                <w:bottom w:val="nil"/>
                <w:right w:val="nil"/>
                <w:between w:val="nil"/>
              </w:pBdr>
              <w:spacing w:after="0"/>
              <w:ind w:hanging="2"/>
              <w:rPr>
                <w:color w:val="000000"/>
              </w:rPr>
            </w:pPr>
          </w:p>
        </w:tc>
      </w:tr>
      <w:tr w:rsidR="00581C67" w14:paraId="46974598" w14:textId="77777777">
        <w:trPr>
          <w:tblHeader/>
        </w:trPr>
        <w:tc>
          <w:tcPr>
            <w:tcW w:w="918" w:type="dxa"/>
            <w:vMerge/>
          </w:tcPr>
          <w:p w14:paraId="608F50B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330" w:type="dxa"/>
            <w:vMerge/>
            <w:tcBorders>
              <w:left w:val="single" w:sz="8" w:space="0" w:color="000000"/>
              <w:right w:val="single" w:sz="4" w:space="0" w:color="000000"/>
            </w:tcBorders>
            <w:tcMar>
              <w:top w:w="100" w:type="dxa"/>
              <w:left w:w="100" w:type="dxa"/>
              <w:bottom w:w="100" w:type="dxa"/>
              <w:right w:w="100" w:type="dxa"/>
            </w:tcMar>
          </w:tcPr>
          <w:p w14:paraId="7517DD0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600" w:type="dxa"/>
            <w:tcBorders>
              <w:left w:val="single" w:sz="4" w:space="0" w:color="000000"/>
              <w:bottom w:val="single" w:sz="8" w:space="0" w:color="000000"/>
              <w:right w:val="single" w:sz="8" w:space="0" w:color="000000"/>
            </w:tcBorders>
          </w:tcPr>
          <w:p w14:paraId="2F868AD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90,000 host/ARP</w:t>
            </w:r>
          </w:p>
        </w:tc>
        <w:tc>
          <w:tcPr>
            <w:tcW w:w="2374" w:type="dxa"/>
          </w:tcPr>
          <w:p w14:paraId="57893059"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4510A2CB"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2A422522" w14:textId="77777777" w:rsidR="00581C67" w:rsidRDefault="00581C67">
            <w:pPr>
              <w:pBdr>
                <w:top w:val="nil"/>
                <w:left w:val="nil"/>
                <w:bottom w:val="nil"/>
                <w:right w:val="nil"/>
                <w:between w:val="nil"/>
              </w:pBdr>
              <w:spacing w:after="0"/>
              <w:ind w:hanging="2"/>
              <w:rPr>
                <w:color w:val="000000"/>
              </w:rPr>
            </w:pPr>
          </w:p>
        </w:tc>
      </w:tr>
      <w:tr w:rsidR="00581C67" w14:paraId="62A3EC19" w14:textId="77777777">
        <w:trPr>
          <w:tblHeader/>
        </w:trPr>
        <w:tc>
          <w:tcPr>
            <w:tcW w:w="918" w:type="dxa"/>
            <w:vMerge w:val="restart"/>
          </w:tcPr>
          <w:p w14:paraId="3455B38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7</w:t>
            </w:r>
          </w:p>
          <w:p w14:paraId="56D63889" w14:textId="77777777" w:rsidR="00581C67" w:rsidRDefault="00581C67">
            <w:pPr>
              <w:pBdr>
                <w:top w:val="nil"/>
                <w:left w:val="nil"/>
                <w:bottom w:val="nil"/>
                <w:right w:val="nil"/>
                <w:between w:val="nil"/>
              </w:pBdr>
              <w:spacing w:after="0" w:line="240" w:lineRule="auto"/>
              <w:ind w:hanging="2"/>
              <w:rPr>
                <w:color w:val="000000"/>
                <w:sz w:val="20"/>
                <w:szCs w:val="20"/>
              </w:rPr>
            </w:pPr>
          </w:p>
        </w:tc>
        <w:tc>
          <w:tcPr>
            <w:tcW w:w="3330" w:type="dxa"/>
            <w:vMerge w:val="restart"/>
            <w:tcBorders>
              <w:left w:val="single" w:sz="8" w:space="0" w:color="000000"/>
              <w:right w:val="single" w:sz="4" w:space="0" w:color="000000"/>
            </w:tcBorders>
            <w:tcMar>
              <w:top w:w="100" w:type="dxa"/>
              <w:left w:w="100" w:type="dxa"/>
              <w:bottom w:w="100" w:type="dxa"/>
              <w:right w:w="100" w:type="dxa"/>
            </w:tcMar>
          </w:tcPr>
          <w:p w14:paraId="7343B376"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Total number of IPv6 routes</w:t>
            </w:r>
          </w:p>
        </w:tc>
        <w:tc>
          <w:tcPr>
            <w:tcW w:w="3600" w:type="dxa"/>
            <w:tcBorders>
              <w:left w:val="single" w:sz="4" w:space="0" w:color="000000"/>
              <w:bottom w:val="single" w:sz="8" w:space="0" w:color="000000"/>
              <w:right w:val="single" w:sz="8" w:space="0" w:color="000000"/>
            </w:tcBorders>
          </w:tcPr>
          <w:p w14:paraId="0748B1F4"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212,000 indirect + direct</w:t>
            </w:r>
          </w:p>
        </w:tc>
        <w:tc>
          <w:tcPr>
            <w:tcW w:w="2374" w:type="dxa"/>
          </w:tcPr>
          <w:p w14:paraId="0ADF8954"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3CA40B05"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7C479ECC" w14:textId="77777777" w:rsidR="00581C67" w:rsidRDefault="00581C67">
            <w:pPr>
              <w:pBdr>
                <w:top w:val="nil"/>
                <w:left w:val="nil"/>
                <w:bottom w:val="nil"/>
                <w:right w:val="nil"/>
                <w:between w:val="nil"/>
              </w:pBdr>
              <w:spacing w:after="0"/>
              <w:ind w:hanging="2"/>
              <w:rPr>
                <w:color w:val="000000"/>
              </w:rPr>
            </w:pPr>
          </w:p>
        </w:tc>
      </w:tr>
      <w:tr w:rsidR="00581C67" w14:paraId="3B5571B5" w14:textId="77777777">
        <w:trPr>
          <w:tblHeader/>
        </w:trPr>
        <w:tc>
          <w:tcPr>
            <w:tcW w:w="918" w:type="dxa"/>
            <w:vMerge/>
          </w:tcPr>
          <w:p w14:paraId="45A55BD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330" w:type="dxa"/>
            <w:vMerge/>
            <w:tcBorders>
              <w:left w:val="single" w:sz="8" w:space="0" w:color="000000"/>
              <w:right w:val="single" w:sz="4" w:space="0" w:color="000000"/>
            </w:tcBorders>
            <w:tcMar>
              <w:top w:w="100" w:type="dxa"/>
              <w:left w:w="100" w:type="dxa"/>
              <w:bottom w:w="100" w:type="dxa"/>
              <w:right w:w="100" w:type="dxa"/>
            </w:tcMar>
          </w:tcPr>
          <w:p w14:paraId="73C0278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600" w:type="dxa"/>
            <w:tcBorders>
              <w:left w:val="single" w:sz="4" w:space="0" w:color="000000"/>
              <w:bottom w:val="single" w:sz="8" w:space="0" w:color="000000"/>
              <w:right w:val="single" w:sz="8" w:space="0" w:color="000000"/>
            </w:tcBorders>
          </w:tcPr>
          <w:p w14:paraId="2DB8841D"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90,000 host</w:t>
            </w:r>
          </w:p>
        </w:tc>
        <w:tc>
          <w:tcPr>
            <w:tcW w:w="2374" w:type="dxa"/>
          </w:tcPr>
          <w:p w14:paraId="1AB116F1"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16C9DD31"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593758C5" w14:textId="77777777" w:rsidR="00581C67" w:rsidRDefault="00581C67">
            <w:pPr>
              <w:pBdr>
                <w:top w:val="nil"/>
                <w:left w:val="nil"/>
                <w:bottom w:val="nil"/>
                <w:right w:val="nil"/>
                <w:between w:val="nil"/>
              </w:pBdr>
              <w:spacing w:after="0"/>
              <w:ind w:hanging="2"/>
              <w:rPr>
                <w:color w:val="000000"/>
              </w:rPr>
            </w:pPr>
          </w:p>
        </w:tc>
      </w:tr>
      <w:tr w:rsidR="00581C67" w14:paraId="546788F2" w14:textId="77777777">
        <w:trPr>
          <w:tblHeader/>
        </w:trPr>
        <w:tc>
          <w:tcPr>
            <w:tcW w:w="918" w:type="dxa"/>
          </w:tcPr>
          <w:p w14:paraId="57F7F50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8</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E81252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QoS ACL scale</w:t>
            </w:r>
          </w:p>
        </w:tc>
        <w:tc>
          <w:tcPr>
            <w:tcW w:w="3600" w:type="dxa"/>
            <w:tcBorders>
              <w:left w:val="single" w:sz="4" w:space="0" w:color="000000"/>
              <w:bottom w:val="single" w:sz="8" w:space="0" w:color="000000"/>
              <w:right w:val="single" w:sz="8" w:space="0" w:color="000000"/>
            </w:tcBorders>
          </w:tcPr>
          <w:p w14:paraId="1B7B27CE"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16000</w:t>
            </w:r>
          </w:p>
        </w:tc>
        <w:tc>
          <w:tcPr>
            <w:tcW w:w="2374" w:type="dxa"/>
          </w:tcPr>
          <w:p w14:paraId="5EB2CD1F"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0C73FC73"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58A8879D" w14:textId="77777777" w:rsidR="00581C67" w:rsidRDefault="00581C67">
            <w:pPr>
              <w:pBdr>
                <w:top w:val="nil"/>
                <w:left w:val="nil"/>
                <w:bottom w:val="nil"/>
                <w:right w:val="nil"/>
                <w:between w:val="nil"/>
              </w:pBdr>
              <w:spacing w:after="0"/>
              <w:ind w:hanging="2"/>
              <w:rPr>
                <w:color w:val="000000"/>
              </w:rPr>
            </w:pPr>
          </w:p>
        </w:tc>
      </w:tr>
      <w:tr w:rsidR="00581C67" w14:paraId="44783CF2" w14:textId="77777777">
        <w:trPr>
          <w:tblHeader/>
        </w:trPr>
        <w:tc>
          <w:tcPr>
            <w:tcW w:w="918" w:type="dxa"/>
          </w:tcPr>
          <w:p w14:paraId="22FD8FD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9</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4851D53"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Security ACL scale</w:t>
            </w:r>
          </w:p>
        </w:tc>
        <w:tc>
          <w:tcPr>
            <w:tcW w:w="3600" w:type="dxa"/>
            <w:tcBorders>
              <w:left w:val="single" w:sz="4" w:space="0" w:color="000000"/>
              <w:bottom w:val="single" w:sz="8" w:space="0" w:color="000000"/>
              <w:right w:val="single" w:sz="8" w:space="0" w:color="000000"/>
            </w:tcBorders>
          </w:tcPr>
          <w:p w14:paraId="31C2E5A6"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27000</w:t>
            </w:r>
          </w:p>
        </w:tc>
        <w:tc>
          <w:tcPr>
            <w:tcW w:w="2374" w:type="dxa"/>
          </w:tcPr>
          <w:p w14:paraId="1CF0EBBF"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6190BB14"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0865CD0E" w14:textId="77777777" w:rsidR="00581C67" w:rsidRDefault="00581C67">
            <w:pPr>
              <w:pBdr>
                <w:top w:val="nil"/>
                <w:left w:val="nil"/>
                <w:bottom w:val="nil"/>
                <w:right w:val="nil"/>
                <w:between w:val="nil"/>
              </w:pBdr>
              <w:spacing w:after="0"/>
              <w:ind w:hanging="2"/>
              <w:rPr>
                <w:color w:val="000000"/>
              </w:rPr>
            </w:pPr>
          </w:p>
        </w:tc>
      </w:tr>
      <w:tr w:rsidR="00581C67" w14:paraId="353AA410" w14:textId="77777777">
        <w:trPr>
          <w:tblHeader/>
        </w:trPr>
        <w:tc>
          <w:tcPr>
            <w:tcW w:w="918" w:type="dxa"/>
          </w:tcPr>
          <w:p w14:paraId="53C6E5DB"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10</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06CE983"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FNF entries</w:t>
            </w:r>
          </w:p>
        </w:tc>
        <w:tc>
          <w:tcPr>
            <w:tcW w:w="3600" w:type="dxa"/>
            <w:tcBorders>
              <w:left w:val="single" w:sz="4" w:space="0" w:color="000000"/>
              <w:bottom w:val="single" w:sz="8" w:space="0" w:color="000000"/>
              <w:right w:val="single" w:sz="8" w:space="0" w:color="000000"/>
            </w:tcBorders>
          </w:tcPr>
          <w:p w14:paraId="3D471018"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Up to 98,000</w:t>
            </w:r>
          </w:p>
        </w:tc>
        <w:tc>
          <w:tcPr>
            <w:tcW w:w="2374" w:type="dxa"/>
          </w:tcPr>
          <w:p w14:paraId="6A4149D3"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65BA0D13"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2D94818C" w14:textId="77777777" w:rsidR="00581C67" w:rsidRDefault="00581C67">
            <w:pPr>
              <w:pBdr>
                <w:top w:val="nil"/>
                <w:left w:val="nil"/>
                <w:bottom w:val="nil"/>
                <w:right w:val="nil"/>
                <w:between w:val="nil"/>
              </w:pBdr>
              <w:spacing w:after="0"/>
              <w:ind w:hanging="2"/>
              <w:rPr>
                <w:color w:val="000000"/>
              </w:rPr>
            </w:pPr>
          </w:p>
        </w:tc>
      </w:tr>
      <w:tr w:rsidR="00581C67" w14:paraId="7BF20E15" w14:textId="77777777">
        <w:trPr>
          <w:tblHeader/>
        </w:trPr>
        <w:tc>
          <w:tcPr>
            <w:tcW w:w="918" w:type="dxa"/>
          </w:tcPr>
          <w:p w14:paraId="25B4C93D"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11</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398F151"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DRAM</w:t>
            </w:r>
          </w:p>
        </w:tc>
        <w:tc>
          <w:tcPr>
            <w:tcW w:w="3600" w:type="dxa"/>
            <w:tcBorders>
              <w:left w:val="single" w:sz="4" w:space="0" w:color="000000"/>
              <w:bottom w:val="single" w:sz="8" w:space="0" w:color="000000"/>
              <w:right w:val="single" w:sz="8" w:space="0" w:color="000000"/>
            </w:tcBorders>
          </w:tcPr>
          <w:p w14:paraId="3D6E8731"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16 GB</w:t>
            </w:r>
          </w:p>
        </w:tc>
        <w:tc>
          <w:tcPr>
            <w:tcW w:w="2374" w:type="dxa"/>
          </w:tcPr>
          <w:p w14:paraId="544549AD"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01285AC0"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042E369E" w14:textId="77777777" w:rsidR="00581C67" w:rsidRDefault="00581C67">
            <w:pPr>
              <w:pBdr>
                <w:top w:val="nil"/>
                <w:left w:val="nil"/>
                <w:bottom w:val="nil"/>
                <w:right w:val="nil"/>
                <w:between w:val="nil"/>
              </w:pBdr>
              <w:spacing w:after="0"/>
              <w:ind w:hanging="2"/>
              <w:rPr>
                <w:color w:val="000000"/>
              </w:rPr>
            </w:pPr>
          </w:p>
        </w:tc>
      </w:tr>
      <w:tr w:rsidR="00581C67" w14:paraId="1C2578B0" w14:textId="77777777">
        <w:trPr>
          <w:tblHeader/>
        </w:trPr>
        <w:tc>
          <w:tcPr>
            <w:tcW w:w="918" w:type="dxa"/>
          </w:tcPr>
          <w:p w14:paraId="10133A4B"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12</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CB010C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Flash</w:t>
            </w:r>
          </w:p>
        </w:tc>
        <w:tc>
          <w:tcPr>
            <w:tcW w:w="3600" w:type="dxa"/>
            <w:tcBorders>
              <w:left w:val="single" w:sz="4" w:space="0" w:color="000000"/>
              <w:bottom w:val="single" w:sz="8" w:space="0" w:color="000000"/>
              <w:right w:val="single" w:sz="8" w:space="0" w:color="000000"/>
            </w:tcBorders>
          </w:tcPr>
          <w:p w14:paraId="1981AC91"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16 GB</w:t>
            </w:r>
          </w:p>
        </w:tc>
        <w:tc>
          <w:tcPr>
            <w:tcW w:w="2374" w:type="dxa"/>
          </w:tcPr>
          <w:p w14:paraId="1EC60893"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2E43B756"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76DD201A" w14:textId="77777777" w:rsidR="00581C67" w:rsidRDefault="00581C67">
            <w:pPr>
              <w:pBdr>
                <w:top w:val="nil"/>
                <w:left w:val="nil"/>
                <w:bottom w:val="nil"/>
                <w:right w:val="nil"/>
                <w:between w:val="nil"/>
              </w:pBdr>
              <w:spacing w:after="0"/>
              <w:ind w:hanging="2"/>
              <w:rPr>
                <w:color w:val="000000"/>
              </w:rPr>
            </w:pPr>
          </w:p>
        </w:tc>
      </w:tr>
      <w:tr w:rsidR="00581C67" w14:paraId="62D402A2" w14:textId="77777777">
        <w:trPr>
          <w:tblHeader/>
        </w:trPr>
        <w:tc>
          <w:tcPr>
            <w:tcW w:w="918" w:type="dxa"/>
          </w:tcPr>
          <w:p w14:paraId="6493B97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lastRenderedPageBreak/>
              <w:t>13</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2403AD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VLAN IDs</w:t>
            </w:r>
          </w:p>
        </w:tc>
        <w:tc>
          <w:tcPr>
            <w:tcW w:w="3600" w:type="dxa"/>
            <w:tcBorders>
              <w:left w:val="single" w:sz="4" w:space="0" w:color="000000"/>
              <w:bottom w:val="single" w:sz="8" w:space="0" w:color="000000"/>
              <w:right w:val="single" w:sz="8" w:space="0" w:color="000000"/>
            </w:tcBorders>
          </w:tcPr>
          <w:p w14:paraId="451F288C"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4000</w:t>
            </w:r>
          </w:p>
        </w:tc>
        <w:tc>
          <w:tcPr>
            <w:tcW w:w="2374" w:type="dxa"/>
          </w:tcPr>
          <w:p w14:paraId="57634ACA"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17390F9C"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0318A08D" w14:textId="77777777" w:rsidR="00581C67" w:rsidRDefault="00581C67">
            <w:pPr>
              <w:pBdr>
                <w:top w:val="nil"/>
                <w:left w:val="nil"/>
                <w:bottom w:val="nil"/>
                <w:right w:val="nil"/>
                <w:between w:val="nil"/>
              </w:pBdr>
              <w:spacing w:after="0"/>
              <w:ind w:hanging="2"/>
              <w:rPr>
                <w:color w:val="000000"/>
              </w:rPr>
            </w:pPr>
          </w:p>
        </w:tc>
      </w:tr>
      <w:tr w:rsidR="00581C67" w14:paraId="4B9E0BCD" w14:textId="77777777">
        <w:trPr>
          <w:tblHeader/>
        </w:trPr>
        <w:tc>
          <w:tcPr>
            <w:tcW w:w="918" w:type="dxa"/>
          </w:tcPr>
          <w:p w14:paraId="7A75F0A5"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14</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99DDB16"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Total Switched Virtual Interfaces (SVIs)</w:t>
            </w:r>
          </w:p>
        </w:tc>
        <w:tc>
          <w:tcPr>
            <w:tcW w:w="3600" w:type="dxa"/>
            <w:tcBorders>
              <w:left w:val="single" w:sz="4" w:space="0" w:color="000000"/>
              <w:bottom w:val="single" w:sz="8" w:space="0" w:color="000000"/>
              <w:right w:val="single" w:sz="8" w:space="0" w:color="000000"/>
            </w:tcBorders>
          </w:tcPr>
          <w:p w14:paraId="57EA9942"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4000</w:t>
            </w:r>
          </w:p>
        </w:tc>
        <w:tc>
          <w:tcPr>
            <w:tcW w:w="2374" w:type="dxa"/>
          </w:tcPr>
          <w:p w14:paraId="5E0650A4"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33509159"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34E4E125" w14:textId="77777777" w:rsidR="00581C67" w:rsidRDefault="00581C67">
            <w:pPr>
              <w:pBdr>
                <w:top w:val="nil"/>
                <w:left w:val="nil"/>
                <w:bottom w:val="nil"/>
                <w:right w:val="nil"/>
                <w:between w:val="nil"/>
              </w:pBdr>
              <w:spacing w:after="0"/>
              <w:ind w:hanging="2"/>
              <w:rPr>
                <w:color w:val="000000"/>
              </w:rPr>
            </w:pPr>
          </w:p>
        </w:tc>
      </w:tr>
      <w:tr w:rsidR="00581C67" w14:paraId="101E9062" w14:textId="77777777">
        <w:trPr>
          <w:tblHeader/>
        </w:trPr>
        <w:tc>
          <w:tcPr>
            <w:tcW w:w="918" w:type="dxa"/>
          </w:tcPr>
          <w:p w14:paraId="09379CA1"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15</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5808835"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Jumbo frame</w:t>
            </w:r>
          </w:p>
        </w:tc>
        <w:tc>
          <w:tcPr>
            <w:tcW w:w="3600" w:type="dxa"/>
            <w:tcBorders>
              <w:left w:val="single" w:sz="4" w:space="0" w:color="000000"/>
              <w:bottom w:val="single" w:sz="8" w:space="0" w:color="000000"/>
              <w:right w:val="single" w:sz="8" w:space="0" w:color="000000"/>
            </w:tcBorders>
          </w:tcPr>
          <w:p w14:paraId="1EF62A2E"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9216 bytes</w:t>
            </w:r>
          </w:p>
        </w:tc>
        <w:tc>
          <w:tcPr>
            <w:tcW w:w="2374" w:type="dxa"/>
          </w:tcPr>
          <w:p w14:paraId="64BCE0C7"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3D0829BB"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7D35B2F0" w14:textId="77777777" w:rsidR="00581C67" w:rsidRDefault="00581C67">
            <w:pPr>
              <w:pBdr>
                <w:top w:val="nil"/>
                <w:left w:val="nil"/>
                <w:bottom w:val="nil"/>
                <w:right w:val="nil"/>
                <w:between w:val="nil"/>
              </w:pBdr>
              <w:spacing w:after="0"/>
              <w:ind w:hanging="2"/>
              <w:rPr>
                <w:color w:val="000000"/>
              </w:rPr>
            </w:pPr>
          </w:p>
        </w:tc>
      </w:tr>
      <w:tr w:rsidR="00581C67" w14:paraId="549F7FAC" w14:textId="77777777">
        <w:trPr>
          <w:tblHeader/>
        </w:trPr>
        <w:tc>
          <w:tcPr>
            <w:tcW w:w="918" w:type="dxa"/>
          </w:tcPr>
          <w:p w14:paraId="7F95C85A"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16</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0343336"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Power Supply Selection</w:t>
            </w:r>
          </w:p>
        </w:tc>
        <w:tc>
          <w:tcPr>
            <w:tcW w:w="3600" w:type="dxa"/>
            <w:tcBorders>
              <w:left w:val="single" w:sz="4" w:space="0" w:color="000000"/>
              <w:bottom w:val="single" w:sz="8" w:space="0" w:color="000000"/>
              <w:right w:val="single" w:sz="8" w:space="0" w:color="000000"/>
            </w:tcBorders>
          </w:tcPr>
          <w:p w14:paraId="5D9D64AC"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C9K-PWR-650WAC-R or C9K-PWR-930WDC-R</w:t>
            </w:r>
          </w:p>
        </w:tc>
        <w:tc>
          <w:tcPr>
            <w:tcW w:w="2374" w:type="dxa"/>
          </w:tcPr>
          <w:p w14:paraId="7A2C1451"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08144E9B"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0E18486F" w14:textId="77777777" w:rsidR="00581C67" w:rsidRDefault="00581C67">
            <w:pPr>
              <w:pBdr>
                <w:top w:val="nil"/>
                <w:left w:val="nil"/>
                <w:bottom w:val="nil"/>
                <w:right w:val="nil"/>
                <w:between w:val="nil"/>
              </w:pBdr>
              <w:spacing w:after="0"/>
              <w:ind w:hanging="2"/>
              <w:rPr>
                <w:color w:val="000000"/>
              </w:rPr>
            </w:pPr>
          </w:p>
        </w:tc>
      </w:tr>
      <w:tr w:rsidR="00581C67" w14:paraId="12DFA574" w14:textId="77777777">
        <w:trPr>
          <w:tblHeader/>
        </w:trPr>
        <w:tc>
          <w:tcPr>
            <w:tcW w:w="918" w:type="dxa"/>
          </w:tcPr>
          <w:p w14:paraId="05F1CFEA"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17</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8C20319"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Fans</w:t>
            </w:r>
          </w:p>
        </w:tc>
        <w:tc>
          <w:tcPr>
            <w:tcW w:w="3600" w:type="dxa"/>
            <w:tcBorders>
              <w:left w:val="single" w:sz="4" w:space="0" w:color="000000"/>
              <w:bottom w:val="single" w:sz="8" w:space="0" w:color="000000"/>
              <w:right w:val="single" w:sz="8" w:space="0" w:color="000000"/>
            </w:tcBorders>
          </w:tcPr>
          <w:p w14:paraId="35FDADAD"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FRU redundant</w:t>
            </w:r>
          </w:p>
        </w:tc>
        <w:tc>
          <w:tcPr>
            <w:tcW w:w="2374" w:type="dxa"/>
          </w:tcPr>
          <w:p w14:paraId="5FFC8649"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75B88073"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4224A520" w14:textId="77777777" w:rsidR="00581C67" w:rsidRDefault="00581C67">
            <w:pPr>
              <w:pBdr>
                <w:top w:val="nil"/>
                <w:left w:val="nil"/>
                <w:bottom w:val="nil"/>
                <w:right w:val="nil"/>
                <w:between w:val="nil"/>
              </w:pBdr>
              <w:spacing w:after="0"/>
              <w:ind w:hanging="2"/>
              <w:rPr>
                <w:color w:val="000000"/>
              </w:rPr>
            </w:pPr>
          </w:p>
        </w:tc>
      </w:tr>
      <w:tr w:rsidR="00581C67" w14:paraId="547556CA" w14:textId="77777777">
        <w:trPr>
          <w:tblHeader/>
        </w:trPr>
        <w:tc>
          <w:tcPr>
            <w:tcW w:w="918" w:type="dxa"/>
          </w:tcPr>
          <w:p w14:paraId="28DB0B0A"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18</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6434570"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Dimensions (H x W x D)</w:t>
            </w:r>
          </w:p>
        </w:tc>
        <w:tc>
          <w:tcPr>
            <w:tcW w:w="3600" w:type="dxa"/>
            <w:tcBorders>
              <w:left w:val="single" w:sz="4" w:space="0" w:color="000000"/>
              <w:bottom w:val="single" w:sz="8" w:space="0" w:color="000000"/>
              <w:right w:val="single" w:sz="8" w:space="0" w:color="000000"/>
            </w:tcBorders>
          </w:tcPr>
          <w:p w14:paraId="0DCBCC7B"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1.73 x 17.5 x 18.0 in</w:t>
            </w:r>
          </w:p>
        </w:tc>
        <w:tc>
          <w:tcPr>
            <w:tcW w:w="2374" w:type="dxa"/>
          </w:tcPr>
          <w:p w14:paraId="5E7048A6"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149FEA77"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55F288C2" w14:textId="77777777" w:rsidR="00581C67" w:rsidRDefault="00581C67">
            <w:pPr>
              <w:pBdr>
                <w:top w:val="nil"/>
                <w:left w:val="nil"/>
                <w:bottom w:val="nil"/>
                <w:right w:val="nil"/>
                <w:between w:val="nil"/>
              </w:pBdr>
              <w:spacing w:after="0"/>
              <w:ind w:hanging="2"/>
              <w:rPr>
                <w:color w:val="000000"/>
              </w:rPr>
            </w:pPr>
          </w:p>
        </w:tc>
      </w:tr>
      <w:tr w:rsidR="00581C67" w14:paraId="4E66B1CA" w14:textId="77777777">
        <w:trPr>
          <w:tblHeader/>
        </w:trPr>
        <w:tc>
          <w:tcPr>
            <w:tcW w:w="918" w:type="dxa"/>
          </w:tcPr>
          <w:p w14:paraId="348F54D5"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19</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9B633DC"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Rack units (RU)</w:t>
            </w:r>
          </w:p>
        </w:tc>
        <w:tc>
          <w:tcPr>
            <w:tcW w:w="3600" w:type="dxa"/>
            <w:tcBorders>
              <w:left w:val="single" w:sz="4" w:space="0" w:color="000000"/>
              <w:bottom w:val="single" w:sz="8" w:space="0" w:color="000000"/>
              <w:right w:val="single" w:sz="8" w:space="0" w:color="000000"/>
            </w:tcBorders>
          </w:tcPr>
          <w:p w14:paraId="5DF07FD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1 RU</w:t>
            </w:r>
          </w:p>
        </w:tc>
        <w:tc>
          <w:tcPr>
            <w:tcW w:w="2374" w:type="dxa"/>
          </w:tcPr>
          <w:p w14:paraId="6E667F13"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6D25FFC6"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65D24324" w14:textId="77777777" w:rsidR="00581C67" w:rsidRDefault="00581C67">
            <w:pPr>
              <w:pBdr>
                <w:top w:val="nil"/>
                <w:left w:val="nil"/>
                <w:bottom w:val="nil"/>
                <w:right w:val="nil"/>
                <w:between w:val="nil"/>
              </w:pBdr>
              <w:spacing w:after="0"/>
              <w:ind w:hanging="2"/>
              <w:rPr>
                <w:color w:val="000000"/>
              </w:rPr>
            </w:pPr>
          </w:p>
        </w:tc>
      </w:tr>
      <w:tr w:rsidR="00581C67" w14:paraId="1BE54615" w14:textId="77777777">
        <w:trPr>
          <w:tblHeader/>
        </w:trPr>
        <w:tc>
          <w:tcPr>
            <w:tcW w:w="918" w:type="dxa"/>
          </w:tcPr>
          <w:p w14:paraId="54BF79E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20</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0B5A0B6"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Chassis with 2 power supplies and built-In fan</w:t>
            </w:r>
          </w:p>
        </w:tc>
        <w:tc>
          <w:tcPr>
            <w:tcW w:w="3600" w:type="dxa"/>
            <w:tcBorders>
              <w:left w:val="single" w:sz="4" w:space="0" w:color="000000"/>
              <w:bottom w:val="single" w:sz="8" w:space="0" w:color="000000"/>
              <w:right w:val="single" w:sz="8" w:space="0" w:color="000000"/>
            </w:tcBorders>
          </w:tcPr>
          <w:p w14:paraId="62E34C9E"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21.96 lb (9.96 kg)</w:t>
            </w:r>
          </w:p>
        </w:tc>
        <w:tc>
          <w:tcPr>
            <w:tcW w:w="2374" w:type="dxa"/>
          </w:tcPr>
          <w:p w14:paraId="44FF35D2"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0DC08CC3" w14:textId="77777777" w:rsidR="00581C67" w:rsidRDefault="00581C67">
            <w:pPr>
              <w:pBdr>
                <w:top w:val="nil"/>
                <w:left w:val="nil"/>
                <w:bottom w:val="nil"/>
                <w:right w:val="nil"/>
                <w:between w:val="nil"/>
              </w:pBdr>
              <w:spacing w:after="0"/>
              <w:ind w:hanging="2"/>
              <w:rPr>
                <w:color w:val="000000"/>
              </w:rPr>
            </w:pPr>
          </w:p>
        </w:tc>
        <w:tc>
          <w:tcPr>
            <w:tcW w:w="1989" w:type="dxa"/>
            <w:gridSpan w:val="2"/>
          </w:tcPr>
          <w:p w14:paraId="2EE4D5A7" w14:textId="77777777" w:rsidR="00581C67" w:rsidRDefault="00581C67">
            <w:pPr>
              <w:pBdr>
                <w:top w:val="nil"/>
                <w:left w:val="nil"/>
                <w:bottom w:val="nil"/>
                <w:right w:val="nil"/>
                <w:between w:val="nil"/>
              </w:pBdr>
              <w:spacing w:after="0"/>
              <w:ind w:hanging="2"/>
              <w:rPr>
                <w:color w:val="000000"/>
              </w:rPr>
            </w:pPr>
          </w:p>
        </w:tc>
      </w:tr>
      <w:tr w:rsidR="00581C67" w14:paraId="58B1DF61" w14:textId="77777777">
        <w:trPr>
          <w:tblHeader/>
        </w:trPr>
        <w:tc>
          <w:tcPr>
            <w:tcW w:w="918" w:type="dxa"/>
          </w:tcPr>
          <w:p w14:paraId="45BE4202"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21</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EF7314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Input voltage</w:t>
            </w:r>
          </w:p>
        </w:tc>
        <w:tc>
          <w:tcPr>
            <w:tcW w:w="3600" w:type="dxa"/>
            <w:tcBorders>
              <w:left w:val="single" w:sz="4" w:space="0" w:color="000000"/>
              <w:bottom w:val="single" w:sz="8" w:space="0" w:color="000000"/>
              <w:right w:val="single" w:sz="8" w:space="0" w:color="000000"/>
            </w:tcBorders>
          </w:tcPr>
          <w:p w14:paraId="5C2A2F82"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90 to 264 VAC</w:t>
            </w:r>
          </w:p>
        </w:tc>
        <w:tc>
          <w:tcPr>
            <w:tcW w:w="2383" w:type="dxa"/>
            <w:gridSpan w:val="2"/>
          </w:tcPr>
          <w:p w14:paraId="596D6957"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556F03A6" w14:textId="77777777" w:rsidR="00581C67" w:rsidRDefault="00581C67">
            <w:pPr>
              <w:pBdr>
                <w:top w:val="nil"/>
                <w:left w:val="nil"/>
                <w:bottom w:val="nil"/>
                <w:right w:val="nil"/>
                <w:between w:val="nil"/>
              </w:pBdr>
              <w:spacing w:after="0"/>
              <w:ind w:hanging="2"/>
              <w:rPr>
                <w:color w:val="000000"/>
              </w:rPr>
            </w:pPr>
          </w:p>
        </w:tc>
        <w:tc>
          <w:tcPr>
            <w:tcW w:w="1980" w:type="dxa"/>
          </w:tcPr>
          <w:p w14:paraId="1EEBD75D" w14:textId="77777777" w:rsidR="00581C67" w:rsidRDefault="00581C67">
            <w:pPr>
              <w:pBdr>
                <w:top w:val="nil"/>
                <w:left w:val="nil"/>
                <w:bottom w:val="nil"/>
                <w:right w:val="nil"/>
                <w:between w:val="nil"/>
              </w:pBdr>
              <w:spacing w:after="0"/>
              <w:ind w:hanging="2"/>
              <w:rPr>
                <w:color w:val="000000"/>
              </w:rPr>
            </w:pPr>
          </w:p>
        </w:tc>
      </w:tr>
      <w:tr w:rsidR="00581C67" w14:paraId="6FCC05E9" w14:textId="77777777">
        <w:trPr>
          <w:tblHeader/>
        </w:trPr>
        <w:tc>
          <w:tcPr>
            <w:tcW w:w="918" w:type="dxa"/>
          </w:tcPr>
          <w:p w14:paraId="3AD368DA"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22</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B6A3A2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Operating temperature</w:t>
            </w:r>
          </w:p>
        </w:tc>
        <w:tc>
          <w:tcPr>
            <w:tcW w:w="3600" w:type="dxa"/>
            <w:tcBorders>
              <w:left w:val="single" w:sz="4" w:space="0" w:color="000000"/>
              <w:bottom w:val="single" w:sz="8" w:space="0" w:color="000000"/>
              <w:right w:val="single" w:sz="8" w:space="0" w:color="000000"/>
            </w:tcBorders>
          </w:tcPr>
          <w:p w14:paraId="1545C489"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32° to 104°F (0° to 40°C)</w:t>
            </w:r>
          </w:p>
        </w:tc>
        <w:tc>
          <w:tcPr>
            <w:tcW w:w="2383" w:type="dxa"/>
            <w:gridSpan w:val="2"/>
          </w:tcPr>
          <w:p w14:paraId="3091717F"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56BBD1AD" w14:textId="77777777" w:rsidR="00581C67" w:rsidRDefault="00581C67">
            <w:pPr>
              <w:pBdr>
                <w:top w:val="nil"/>
                <w:left w:val="nil"/>
                <w:bottom w:val="nil"/>
                <w:right w:val="nil"/>
                <w:between w:val="nil"/>
              </w:pBdr>
              <w:spacing w:after="0"/>
              <w:ind w:hanging="2"/>
              <w:rPr>
                <w:color w:val="000000"/>
              </w:rPr>
            </w:pPr>
          </w:p>
        </w:tc>
        <w:tc>
          <w:tcPr>
            <w:tcW w:w="1980" w:type="dxa"/>
          </w:tcPr>
          <w:p w14:paraId="7E67D10E" w14:textId="77777777" w:rsidR="00581C67" w:rsidRDefault="00581C67">
            <w:pPr>
              <w:pBdr>
                <w:top w:val="nil"/>
                <w:left w:val="nil"/>
                <w:bottom w:val="nil"/>
                <w:right w:val="nil"/>
                <w:between w:val="nil"/>
              </w:pBdr>
              <w:spacing w:after="0"/>
              <w:ind w:hanging="2"/>
              <w:rPr>
                <w:color w:val="000000"/>
              </w:rPr>
            </w:pPr>
          </w:p>
        </w:tc>
      </w:tr>
      <w:tr w:rsidR="00581C67" w14:paraId="3A7AD91A" w14:textId="77777777">
        <w:trPr>
          <w:tblHeader/>
        </w:trPr>
        <w:tc>
          <w:tcPr>
            <w:tcW w:w="918" w:type="dxa"/>
          </w:tcPr>
          <w:p w14:paraId="010BB75B"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23</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985CD57"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Storage temperature</w:t>
            </w:r>
          </w:p>
        </w:tc>
        <w:tc>
          <w:tcPr>
            <w:tcW w:w="3600" w:type="dxa"/>
            <w:tcBorders>
              <w:left w:val="single" w:sz="4" w:space="0" w:color="000000"/>
              <w:bottom w:val="single" w:sz="8" w:space="0" w:color="000000"/>
              <w:right w:val="single" w:sz="8" w:space="0" w:color="000000"/>
            </w:tcBorders>
          </w:tcPr>
          <w:p w14:paraId="5D234DAF"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-4° to 149°F (-20° to 65°C)</w:t>
            </w:r>
          </w:p>
        </w:tc>
        <w:tc>
          <w:tcPr>
            <w:tcW w:w="2383" w:type="dxa"/>
            <w:gridSpan w:val="2"/>
          </w:tcPr>
          <w:p w14:paraId="2E681807"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6A6E9C22" w14:textId="77777777" w:rsidR="00581C67" w:rsidRDefault="00581C67">
            <w:pPr>
              <w:pBdr>
                <w:top w:val="nil"/>
                <w:left w:val="nil"/>
                <w:bottom w:val="nil"/>
                <w:right w:val="nil"/>
                <w:between w:val="nil"/>
              </w:pBdr>
              <w:spacing w:after="0"/>
              <w:ind w:hanging="2"/>
              <w:rPr>
                <w:color w:val="000000"/>
              </w:rPr>
            </w:pPr>
          </w:p>
        </w:tc>
        <w:tc>
          <w:tcPr>
            <w:tcW w:w="1980" w:type="dxa"/>
          </w:tcPr>
          <w:p w14:paraId="3068AB28" w14:textId="77777777" w:rsidR="00581C67" w:rsidRDefault="00581C67">
            <w:pPr>
              <w:pBdr>
                <w:top w:val="nil"/>
                <w:left w:val="nil"/>
                <w:bottom w:val="nil"/>
                <w:right w:val="nil"/>
                <w:between w:val="nil"/>
              </w:pBdr>
              <w:spacing w:after="0"/>
              <w:ind w:hanging="2"/>
              <w:rPr>
                <w:color w:val="000000"/>
              </w:rPr>
            </w:pPr>
          </w:p>
        </w:tc>
      </w:tr>
      <w:tr w:rsidR="00581C67" w14:paraId="0A1FE445" w14:textId="77777777">
        <w:trPr>
          <w:tblHeader/>
        </w:trPr>
        <w:tc>
          <w:tcPr>
            <w:tcW w:w="918" w:type="dxa"/>
          </w:tcPr>
          <w:p w14:paraId="15E77D6F"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24</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CC3CDA2"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Relative humidity operating and no operating no condensing</w:t>
            </w:r>
          </w:p>
        </w:tc>
        <w:tc>
          <w:tcPr>
            <w:tcW w:w="3600" w:type="dxa"/>
            <w:tcBorders>
              <w:left w:val="single" w:sz="4" w:space="0" w:color="000000"/>
              <w:bottom w:val="single" w:sz="8" w:space="0" w:color="000000"/>
              <w:right w:val="single" w:sz="8" w:space="0" w:color="000000"/>
            </w:tcBorders>
          </w:tcPr>
          <w:p w14:paraId="2EB4B68A"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Ambient (no condensing) operating: 5% to 90%, Ambient (no condensing) no operating and storage: 5% to 95%</w:t>
            </w:r>
          </w:p>
        </w:tc>
        <w:tc>
          <w:tcPr>
            <w:tcW w:w="2383" w:type="dxa"/>
            <w:gridSpan w:val="2"/>
          </w:tcPr>
          <w:p w14:paraId="65CB9B2E"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4F0D25C0" w14:textId="77777777" w:rsidR="00581C67" w:rsidRDefault="00581C67">
            <w:pPr>
              <w:pBdr>
                <w:top w:val="nil"/>
                <w:left w:val="nil"/>
                <w:bottom w:val="nil"/>
                <w:right w:val="nil"/>
                <w:between w:val="nil"/>
              </w:pBdr>
              <w:spacing w:after="0"/>
              <w:ind w:hanging="2"/>
              <w:rPr>
                <w:color w:val="000000"/>
              </w:rPr>
            </w:pPr>
          </w:p>
        </w:tc>
        <w:tc>
          <w:tcPr>
            <w:tcW w:w="1980" w:type="dxa"/>
          </w:tcPr>
          <w:p w14:paraId="466E221F" w14:textId="77777777" w:rsidR="00581C67" w:rsidRDefault="00581C67">
            <w:pPr>
              <w:pBdr>
                <w:top w:val="nil"/>
                <w:left w:val="nil"/>
                <w:bottom w:val="nil"/>
                <w:right w:val="nil"/>
                <w:between w:val="nil"/>
              </w:pBdr>
              <w:spacing w:after="0"/>
              <w:ind w:hanging="2"/>
              <w:rPr>
                <w:color w:val="000000"/>
              </w:rPr>
            </w:pPr>
          </w:p>
        </w:tc>
      </w:tr>
      <w:tr w:rsidR="00581C67" w14:paraId="5B3E622C" w14:textId="77777777">
        <w:trPr>
          <w:tblHeader/>
        </w:trPr>
        <w:tc>
          <w:tcPr>
            <w:tcW w:w="918" w:type="dxa"/>
          </w:tcPr>
          <w:p w14:paraId="0484D8DA"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25</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77FD5FE"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MTBF (hours)</w:t>
            </w:r>
          </w:p>
        </w:tc>
        <w:tc>
          <w:tcPr>
            <w:tcW w:w="3600" w:type="dxa"/>
            <w:tcBorders>
              <w:left w:val="single" w:sz="4" w:space="0" w:color="000000"/>
              <w:bottom w:val="single" w:sz="8" w:space="0" w:color="000000"/>
              <w:right w:val="single" w:sz="8" w:space="0" w:color="000000"/>
            </w:tcBorders>
          </w:tcPr>
          <w:p w14:paraId="7E417751"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316,960</w:t>
            </w:r>
          </w:p>
        </w:tc>
        <w:tc>
          <w:tcPr>
            <w:tcW w:w="2383" w:type="dxa"/>
            <w:gridSpan w:val="2"/>
          </w:tcPr>
          <w:p w14:paraId="308B5CFB"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6D7ADB14" w14:textId="77777777" w:rsidR="00581C67" w:rsidRDefault="00581C67">
            <w:pPr>
              <w:pBdr>
                <w:top w:val="nil"/>
                <w:left w:val="nil"/>
                <w:bottom w:val="nil"/>
                <w:right w:val="nil"/>
                <w:between w:val="nil"/>
              </w:pBdr>
              <w:spacing w:after="0"/>
              <w:ind w:hanging="2"/>
              <w:rPr>
                <w:color w:val="000000"/>
              </w:rPr>
            </w:pPr>
          </w:p>
        </w:tc>
        <w:tc>
          <w:tcPr>
            <w:tcW w:w="1980" w:type="dxa"/>
          </w:tcPr>
          <w:p w14:paraId="1D337C90" w14:textId="77777777" w:rsidR="00581C67" w:rsidRDefault="00581C67">
            <w:pPr>
              <w:pBdr>
                <w:top w:val="nil"/>
                <w:left w:val="nil"/>
                <w:bottom w:val="nil"/>
                <w:right w:val="nil"/>
                <w:between w:val="nil"/>
              </w:pBdr>
              <w:spacing w:after="0"/>
              <w:ind w:hanging="2"/>
              <w:rPr>
                <w:color w:val="000000"/>
              </w:rPr>
            </w:pPr>
          </w:p>
        </w:tc>
      </w:tr>
      <w:tr w:rsidR="00581C67" w14:paraId="11312256" w14:textId="77777777">
        <w:trPr>
          <w:tblHeader/>
        </w:trPr>
        <w:tc>
          <w:tcPr>
            <w:tcW w:w="918" w:type="dxa"/>
          </w:tcPr>
          <w:p w14:paraId="0349253A"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26</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825E37C"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Accessories</w:t>
            </w:r>
          </w:p>
        </w:tc>
        <w:tc>
          <w:tcPr>
            <w:tcW w:w="3600" w:type="dxa"/>
            <w:tcBorders>
              <w:left w:val="single" w:sz="4" w:space="0" w:color="000000"/>
              <w:bottom w:val="single" w:sz="8" w:space="0" w:color="000000"/>
              <w:right w:val="single" w:sz="8" w:space="0" w:color="000000"/>
            </w:tcBorders>
          </w:tcPr>
          <w:p w14:paraId="5094D57A"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Included(SFP module, 5 meter Fiber cord) 4 x 1G SFP</w:t>
            </w:r>
          </w:p>
        </w:tc>
        <w:tc>
          <w:tcPr>
            <w:tcW w:w="2383" w:type="dxa"/>
            <w:gridSpan w:val="2"/>
          </w:tcPr>
          <w:p w14:paraId="78CE9A75"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29088559" w14:textId="77777777" w:rsidR="00581C67" w:rsidRDefault="00581C67">
            <w:pPr>
              <w:pBdr>
                <w:top w:val="nil"/>
                <w:left w:val="nil"/>
                <w:bottom w:val="nil"/>
                <w:right w:val="nil"/>
                <w:between w:val="nil"/>
              </w:pBdr>
              <w:spacing w:after="0"/>
              <w:ind w:hanging="2"/>
              <w:rPr>
                <w:color w:val="000000"/>
              </w:rPr>
            </w:pPr>
          </w:p>
        </w:tc>
        <w:tc>
          <w:tcPr>
            <w:tcW w:w="1980" w:type="dxa"/>
          </w:tcPr>
          <w:p w14:paraId="46F07123" w14:textId="77777777" w:rsidR="00581C67" w:rsidRDefault="00581C67">
            <w:pPr>
              <w:pBdr>
                <w:top w:val="nil"/>
                <w:left w:val="nil"/>
                <w:bottom w:val="nil"/>
                <w:right w:val="nil"/>
                <w:between w:val="nil"/>
              </w:pBdr>
              <w:spacing w:after="0"/>
              <w:ind w:hanging="2"/>
              <w:rPr>
                <w:color w:val="000000"/>
              </w:rPr>
            </w:pPr>
          </w:p>
        </w:tc>
      </w:tr>
      <w:tr w:rsidR="00581C67" w14:paraId="56ED085C" w14:textId="77777777">
        <w:trPr>
          <w:tblHeader/>
        </w:trPr>
        <w:tc>
          <w:tcPr>
            <w:tcW w:w="918" w:type="dxa"/>
          </w:tcPr>
          <w:p w14:paraId="24FEEFD2" w14:textId="77777777" w:rsidR="00581C67" w:rsidRDefault="002901E7">
            <w:pPr>
              <w:pBdr>
                <w:top w:val="nil"/>
                <w:left w:val="nil"/>
                <w:bottom w:val="nil"/>
                <w:right w:val="nil"/>
                <w:between w:val="nil"/>
              </w:pBdr>
              <w:spacing w:after="0" w:line="240" w:lineRule="auto"/>
              <w:ind w:hanging="2"/>
              <w:rPr>
                <w:color w:val="000000"/>
                <w:sz w:val="20"/>
                <w:szCs w:val="20"/>
              </w:rPr>
            </w:pPr>
            <w:r>
              <w:rPr>
                <w:color w:val="000000"/>
                <w:sz w:val="20"/>
                <w:szCs w:val="20"/>
              </w:rPr>
              <w:t>27</w:t>
            </w:r>
          </w:p>
        </w:tc>
        <w:tc>
          <w:tcPr>
            <w:tcW w:w="3330"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3431611"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Warranty</w:t>
            </w:r>
          </w:p>
        </w:tc>
        <w:tc>
          <w:tcPr>
            <w:tcW w:w="3600" w:type="dxa"/>
            <w:tcBorders>
              <w:left w:val="single" w:sz="4" w:space="0" w:color="000000"/>
              <w:bottom w:val="single" w:sz="8" w:space="0" w:color="000000"/>
              <w:right w:val="single" w:sz="8" w:space="0" w:color="000000"/>
            </w:tcBorders>
          </w:tcPr>
          <w:p w14:paraId="1FB26EA8" w14:textId="77777777" w:rsidR="00581C67" w:rsidRDefault="002901E7">
            <w:pPr>
              <w:pBdr>
                <w:top w:val="nil"/>
                <w:left w:val="nil"/>
                <w:bottom w:val="nil"/>
                <w:right w:val="nil"/>
                <w:between w:val="nil"/>
              </w:pBdr>
              <w:spacing w:after="0" w:line="240" w:lineRule="auto"/>
              <w:ind w:hanging="2"/>
              <w:jc w:val="both"/>
              <w:rPr>
                <w:color w:val="000000"/>
                <w:sz w:val="20"/>
                <w:szCs w:val="20"/>
              </w:rPr>
            </w:pPr>
            <w:r>
              <w:rPr>
                <w:color w:val="000000"/>
                <w:sz w:val="20"/>
                <w:szCs w:val="20"/>
              </w:rPr>
              <w:t>1 year</w:t>
            </w:r>
          </w:p>
        </w:tc>
        <w:tc>
          <w:tcPr>
            <w:tcW w:w="2383" w:type="dxa"/>
            <w:gridSpan w:val="2"/>
          </w:tcPr>
          <w:p w14:paraId="1B4BECC3" w14:textId="77777777" w:rsidR="00581C67" w:rsidRDefault="00581C67">
            <w:pPr>
              <w:pBdr>
                <w:top w:val="nil"/>
                <w:left w:val="nil"/>
                <w:bottom w:val="nil"/>
                <w:right w:val="nil"/>
                <w:between w:val="nil"/>
              </w:pBdr>
              <w:spacing w:after="0"/>
              <w:ind w:hanging="2"/>
              <w:rPr>
                <w:color w:val="000000"/>
              </w:rPr>
            </w:pPr>
          </w:p>
        </w:tc>
        <w:tc>
          <w:tcPr>
            <w:tcW w:w="2250" w:type="dxa"/>
            <w:gridSpan w:val="2"/>
          </w:tcPr>
          <w:p w14:paraId="4AC6C47D" w14:textId="77777777" w:rsidR="00581C67" w:rsidRDefault="00581C67">
            <w:pPr>
              <w:pBdr>
                <w:top w:val="nil"/>
                <w:left w:val="nil"/>
                <w:bottom w:val="nil"/>
                <w:right w:val="nil"/>
                <w:between w:val="nil"/>
              </w:pBdr>
              <w:spacing w:after="0"/>
              <w:ind w:hanging="2"/>
              <w:rPr>
                <w:color w:val="000000"/>
              </w:rPr>
            </w:pPr>
          </w:p>
        </w:tc>
        <w:tc>
          <w:tcPr>
            <w:tcW w:w="1980" w:type="dxa"/>
          </w:tcPr>
          <w:p w14:paraId="466CCC79" w14:textId="77777777" w:rsidR="00581C67" w:rsidRDefault="00581C67">
            <w:pPr>
              <w:pBdr>
                <w:top w:val="nil"/>
                <w:left w:val="nil"/>
                <w:bottom w:val="nil"/>
                <w:right w:val="nil"/>
                <w:between w:val="nil"/>
              </w:pBdr>
              <w:spacing w:after="0"/>
              <w:ind w:hanging="2"/>
              <w:rPr>
                <w:color w:val="000000"/>
              </w:rPr>
            </w:pPr>
          </w:p>
        </w:tc>
      </w:tr>
    </w:tbl>
    <w:p w14:paraId="5E66996C"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118A292"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tbl>
      <w:tblPr>
        <w:tblStyle w:val="ae"/>
        <w:tblW w:w="14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024"/>
        <w:gridCol w:w="3330"/>
        <w:gridCol w:w="2250"/>
        <w:gridCol w:w="2430"/>
        <w:gridCol w:w="1947"/>
      </w:tblGrid>
      <w:tr w:rsidR="00581C67" w14:paraId="510DB3F3" w14:textId="77777777" w:rsidTr="00B4374B">
        <w:trPr>
          <w:trHeight w:val="1178"/>
          <w:tblHeader/>
        </w:trPr>
        <w:tc>
          <w:tcPr>
            <w:tcW w:w="1134" w:type="dxa"/>
            <w:shd w:val="clear" w:color="auto" w:fill="F2F2F2" w:themeFill="background1" w:themeFillShade="F2"/>
          </w:tcPr>
          <w:p w14:paraId="492188D0" w14:textId="77777777" w:rsidR="00581C67" w:rsidRDefault="002901E7">
            <w:pPr>
              <w:pBdr>
                <w:top w:val="nil"/>
                <w:left w:val="nil"/>
                <w:bottom w:val="nil"/>
                <w:right w:val="nil"/>
                <w:between w:val="nil"/>
              </w:pBdr>
              <w:ind w:hanging="2"/>
              <w:jc w:val="center"/>
              <w:rPr>
                <w:color w:val="000000"/>
              </w:rPr>
            </w:pPr>
            <w:r>
              <w:rPr>
                <w:color w:val="000000"/>
              </w:rPr>
              <w:t>1.</w:t>
            </w:r>
          </w:p>
          <w:p w14:paraId="268A823C" w14:textId="77777777" w:rsidR="00581C67" w:rsidRDefault="002901E7">
            <w:pPr>
              <w:pBdr>
                <w:top w:val="nil"/>
                <w:left w:val="nil"/>
                <w:bottom w:val="nil"/>
                <w:right w:val="nil"/>
                <w:between w:val="nil"/>
              </w:pBdr>
              <w:ind w:hanging="2"/>
              <w:jc w:val="center"/>
              <w:rPr>
                <w:color w:val="000000"/>
              </w:rPr>
            </w:pPr>
            <w:r>
              <w:rPr>
                <w:color w:val="000000"/>
              </w:rPr>
              <w:t>Item number</w:t>
            </w:r>
          </w:p>
        </w:tc>
        <w:tc>
          <w:tcPr>
            <w:tcW w:w="6354" w:type="dxa"/>
            <w:gridSpan w:val="2"/>
            <w:shd w:val="clear" w:color="auto" w:fill="F2F2F2" w:themeFill="background1" w:themeFillShade="F2"/>
          </w:tcPr>
          <w:p w14:paraId="2AB2F624" w14:textId="77777777" w:rsidR="00581C67" w:rsidRDefault="002901E7">
            <w:pPr>
              <w:pBdr>
                <w:top w:val="nil"/>
                <w:left w:val="nil"/>
                <w:bottom w:val="nil"/>
                <w:right w:val="nil"/>
                <w:between w:val="nil"/>
              </w:pBdr>
              <w:ind w:hanging="2"/>
              <w:jc w:val="center"/>
              <w:rPr>
                <w:color w:val="000000"/>
              </w:rPr>
            </w:pPr>
            <w:r>
              <w:rPr>
                <w:color w:val="000000"/>
              </w:rPr>
              <w:t>2.</w:t>
            </w:r>
          </w:p>
          <w:p w14:paraId="2E997B5A"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2250" w:type="dxa"/>
            <w:shd w:val="clear" w:color="auto" w:fill="F2F2F2" w:themeFill="background1" w:themeFillShade="F2"/>
          </w:tcPr>
          <w:p w14:paraId="511DEEFB"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0465F15F"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430" w:type="dxa"/>
            <w:shd w:val="clear" w:color="auto" w:fill="F2F2F2" w:themeFill="background1" w:themeFillShade="F2"/>
          </w:tcPr>
          <w:p w14:paraId="55E9895A"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7B47123D"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47" w:type="dxa"/>
            <w:shd w:val="clear" w:color="auto" w:fill="F2F2F2" w:themeFill="background1" w:themeFillShade="F2"/>
          </w:tcPr>
          <w:p w14:paraId="7093B87A"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6E190625"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69F67086" w14:textId="77777777">
        <w:trPr>
          <w:tblHeader/>
        </w:trPr>
        <w:tc>
          <w:tcPr>
            <w:tcW w:w="1134" w:type="dxa"/>
          </w:tcPr>
          <w:p w14:paraId="15BD4A85" w14:textId="77777777" w:rsidR="00581C67" w:rsidRDefault="00581C67">
            <w:pPr>
              <w:pBdr>
                <w:top w:val="nil"/>
                <w:left w:val="nil"/>
                <w:bottom w:val="nil"/>
                <w:right w:val="nil"/>
                <w:between w:val="nil"/>
              </w:pBdr>
              <w:ind w:hanging="2"/>
              <w:rPr>
                <w:color w:val="000000"/>
              </w:rPr>
            </w:pPr>
          </w:p>
        </w:tc>
        <w:tc>
          <w:tcPr>
            <w:tcW w:w="6354" w:type="dxa"/>
            <w:gridSpan w:val="2"/>
            <w:vAlign w:val="center"/>
          </w:tcPr>
          <w:p w14:paraId="19E0909C" w14:textId="77777777" w:rsidR="00581C67" w:rsidRDefault="002901E7">
            <w:pPr>
              <w:widowControl w:val="0"/>
              <w:pBdr>
                <w:top w:val="nil"/>
                <w:left w:val="nil"/>
                <w:bottom w:val="nil"/>
                <w:right w:val="nil"/>
                <w:between w:val="nil"/>
              </w:pBdr>
              <w:spacing w:before="100" w:after="100" w:line="240" w:lineRule="auto"/>
              <w:ind w:hanging="2"/>
              <w:rPr>
                <w:color w:val="000000"/>
              </w:rPr>
            </w:pPr>
            <w:r>
              <w:rPr>
                <w:color w:val="000000"/>
              </w:rPr>
              <w:t xml:space="preserve"> </w:t>
            </w:r>
            <w:r w:rsidRPr="00B4374B">
              <w:rPr>
                <w:color w:val="000000"/>
              </w:rPr>
              <w:t>Desktop computers for call center: Quantity: 10</w:t>
            </w:r>
          </w:p>
        </w:tc>
        <w:tc>
          <w:tcPr>
            <w:tcW w:w="2250" w:type="dxa"/>
            <w:vAlign w:val="center"/>
          </w:tcPr>
          <w:p w14:paraId="57185E4D" w14:textId="77777777" w:rsidR="00581C67" w:rsidRDefault="00581C67">
            <w:pPr>
              <w:pBdr>
                <w:top w:val="nil"/>
                <w:left w:val="nil"/>
                <w:bottom w:val="nil"/>
                <w:right w:val="nil"/>
                <w:between w:val="nil"/>
              </w:pBdr>
              <w:ind w:hanging="2"/>
              <w:rPr>
                <w:color w:val="000000"/>
              </w:rPr>
            </w:pPr>
          </w:p>
        </w:tc>
        <w:tc>
          <w:tcPr>
            <w:tcW w:w="2430" w:type="dxa"/>
          </w:tcPr>
          <w:p w14:paraId="5CE6A190" w14:textId="77777777" w:rsidR="00581C67" w:rsidRDefault="00581C67">
            <w:pPr>
              <w:pBdr>
                <w:top w:val="nil"/>
                <w:left w:val="nil"/>
                <w:bottom w:val="nil"/>
                <w:right w:val="nil"/>
                <w:between w:val="nil"/>
              </w:pBdr>
              <w:ind w:hanging="2"/>
              <w:rPr>
                <w:color w:val="000000"/>
              </w:rPr>
            </w:pPr>
          </w:p>
        </w:tc>
        <w:tc>
          <w:tcPr>
            <w:tcW w:w="1947" w:type="dxa"/>
          </w:tcPr>
          <w:p w14:paraId="16D0F93E"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6B9F51F1" w14:textId="77777777">
        <w:trPr>
          <w:tblHeader/>
        </w:trPr>
        <w:tc>
          <w:tcPr>
            <w:tcW w:w="1134" w:type="dxa"/>
          </w:tcPr>
          <w:p w14:paraId="2E47BCF1" w14:textId="77777777" w:rsidR="00581C67" w:rsidRDefault="002901E7">
            <w:pPr>
              <w:pBdr>
                <w:top w:val="nil"/>
                <w:left w:val="nil"/>
                <w:bottom w:val="nil"/>
                <w:right w:val="nil"/>
                <w:between w:val="nil"/>
              </w:pBdr>
              <w:spacing w:after="0"/>
              <w:ind w:hanging="2"/>
              <w:rPr>
                <w:color w:val="000000"/>
              </w:rPr>
            </w:pPr>
            <w:r>
              <w:rPr>
                <w:color w:val="000000"/>
              </w:rPr>
              <w:t>1</w:t>
            </w:r>
          </w:p>
        </w:tc>
        <w:tc>
          <w:tcPr>
            <w:tcW w:w="302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1128317C" w14:textId="77777777" w:rsidR="00581C67" w:rsidRDefault="002901E7">
            <w:pPr>
              <w:pBdr>
                <w:top w:val="nil"/>
                <w:left w:val="nil"/>
                <w:bottom w:val="nil"/>
                <w:right w:val="nil"/>
                <w:between w:val="nil"/>
              </w:pBdr>
              <w:spacing w:after="0"/>
              <w:ind w:hanging="2"/>
              <w:jc w:val="both"/>
              <w:rPr>
                <w:color w:val="000000"/>
              </w:rPr>
            </w:pPr>
            <w:r>
              <w:rPr>
                <w:color w:val="000000"/>
              </w:rPr>
              <w:t xml:space="preserve">Processor family   </w:t>
            </w:r>
          </w:p>
        </w:tc>
        <w:tc>
          <w:tcPr>
            <w:tcW w:w="3330" w:type="dxa"/>
            <w:tcBorders>
              <w:top w:val="single" w:sz="8" w:space="0" w:color="000000"/>
              <w:left w:val="single" w:sz="4" w:space="0" w:color="000000"/>
              <w:bottom w:val="single" w:sz="8" w:space="0" w:color="000000"/>
              <w:right w:val="single" w:sz="8" w:space="0" w:color="000000"/>
            </w:tcBorders>
          </w:tcPr>
          <w:p w14:paraId="4DFF23E9" w14:textId="77777777" w:rsidR="00581C67" w:rsidRDefault="002901E7">
            <w:pPr>
              <w:pBdr>
                <w:top w:val="nil"/>
                <w:left w:val="nil"/>
                <w:bottom w:val="nil"/>
                <w:right w:val="nil"/>
                <w:between w:val="nil"/>
              </w:pBdr>
              <w:spacing w:after="0"/>
              <w:ind w:hanging="2"/>
              <w:jc w:val="both"/>
              <w:rPr>
                <w:color w:val="000000"/>
              </w:rPr>
            </w:pPr>
            <w:r>
              <w:rPr>
                <w:color w:val="000000"/>
              </w:rPr>
              <w:t xml:space="preserve">7th gen and above,  Intel® Core™ i7, 3 GHz, 12 MB Processor cache  </w:t>
            </w:r>
          </w:p>
        </w:tc>
        <w:tc>
          <w:tcPr>
            <w:tcW w:w="2250" w:type="dxa"/>
            <w:vAlign w:val="center"/>
          </w:tcPr>
          <w:p w14:paraId="50116E85"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430" w:type="dxa"/>
          </w:tcPr>
          <w:p w14:paraId="47C9CC18" w14:textId="77777777" w:rsidR="00581C67" w:rsidRDefault="00581C67">
            <w:pPr>
              <w:pBdr>
                <w:top w:val="nil"/>
                <w:left w:val="nil"/>
                <w:bottom w:val="nil"/>
                <w:right w:val="nil"/>
                <w:between w:val="nil"/>
              </w:pBdr>
              <w:spacing w:after="0"/>
              <w:ind w:hanging="2"/>
              <w:rPr>
                <w:color w:val="000000"/>
              </w:rPr>
            </w:pPr>
          </w:p>
        </w:tc>
        <w:tc>
          <w:tcPr>
            <w:tcW w:w="1947" w:type="dxa"/>
          </w:tcPr>
          <w:p w14:paraId="23A77E27" w14:textId="77777777" w:rsidR="00581C67" w:rsidRDefault="00581C67">
            <w:pPr>
              <w:pBdr>
                <w:top w:val="nil"/>
                <w:left w:val="nil"/>
                <w:bottom w:val="nil"/>
                <w:right w:val="nil"/>
                <w:between w:val="nil"/>
              </w:pBdr>
              <w:spacing w:after="0"/>
              <w:ind w:hanging="2"/>
              <w:rPr>
                <w:color w:val="000000"/>
              </w:rPr>
            </w:pPr>
          </w:p>
        </w:tc>
      </w:tr>
      <w:tr w:rsidR="00581C67" w14:paraId="43056E56" w14:textId="77777777">
        <w:trPr>
          <w:tblHeader/>
        </w:trPr>
        <w:tc>
          <w:tcPr>
            <w:tcW w:w="1134" w:type="dxa"/>
          </w:tcPr>
          <w:p w14:paraId="5A177818" w14:textId="77777777" w:rsidR="00581C67" w:rsidRDefault="002901E7">
            <w:pPr>
              <w:pBdr>
                <w:top w:val="nil"/>
                <w:left w:val="nil"/>
                <w:bottom w:val="nil"/>
                <w:right w:val="nil"/>
                <w:between w:val="nil"/>
              </w:pBdr>
              <w:spacing w:after="0"/>
              <w:ind w:hanging="2"/>
              <w:rPr>
                <w:color w:val="000000"/>
              </w:rPr>
            </w:pPr>
            <w:r>
              <w:rPr>
                <w:color w:val="000000"/>
              </w:rPr>
              <w:t>2</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1672023" w14:textId="77777777" w:rsidR="00581C67" w:rsidRDefault="002901E7">
            <w:pPr>
              <w:pBdr>
                <w:top w:val="nil"/>
                <w:left w:val="nil"/>
                <w:bottom w:val="nil"/>
                <w:right w:val="nil"/>
                <w:between w:val="nil"/>
              </w:pBdr>
              <w:spacing w:after="0"/>
              <w:ind w:hanging="2"/>
              <w:jc w:val="both"/>
              <w:rPr>
                <w:color w:val="000000"/>
              </w:rPr>
            </w:pPr>
            <w:r>
              <w:rPr>
                <w:color w:val="000000"/>
              </w:rPr>
              <w:t xml:space="preserve">Internal memory </w:t>
            </w:r>
          </w:p>
        </w:tc>
        <w:tc>
          <w:tcPr>
            <w:tcW w:w="3330" w:type="dxa"/>
            <w:tcBorders>
              <w:left w:val="single" w:sz="4" w:space="0" w:color="000000"/>
              <w:bottom w:val="single" w:sz="8" w:space="0" w:color="000000"/>
              <w:right w:val="single" w:sz="8" w:space="0" w:color="000000"/>
            </w:tcBorders>
          </w:tcPr>
          <w:p w14:paraId="7C48BC5F" w14:textId="77777777" w:rsidR="00581C67" w:rsidRDefault="002901E7">
            <w:pPr>
              <w:pBdr>
                <w:top w:val="nil"/>
                <w:left w:val="nil"/>
                <w:bottom w:val="nil"/>
                <w:right w:val="nil"/>
                <w:between w:val="nil"/>
              </w:pBdr>
              <w:spacing w:after="0"/>
              <w:ind w:hanging="2"/>
              <w:jc w:val="both"/>
              <w:rPr>
                <w:color w:val="000000"/>
              </w:rPr>
            </w:pPr>
            <w:r>
              <w:rPr>
                <w:color w:val="000000"/>
              </w:rPr>
              <w:t>16 GB, 2666 MHz, DDR4-SDRAM</w:t>
            </w:r>
          </w:p>
        </w:tc>
        <w:tc>
          <w:tcPr>
            <w:tcW w:w="2250" w:type="dxa"/>
          </w:tcPr>
          <w:p w14:paraId="0D6F8AAA"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430" w:type="dxa"/>
          </w:tcPr>
          <w:p w14:paraId="0B2762DE" w14:textId="77777777" w:rsidR="00581C67" w:rsidRDefault="00581C67">
            <w:pPr>
              <w:pBdr>
                <w:top w:val="nil"/>
                <w:left w:val="nil"/>
                <w:bottom w:val="nil"/>
                <w:right w:val="nil"/>
                <w:between w:val="nil"/>
              </w:pBdr>
              <w:spacing w:after="0"/>
              <w:ind w:hanging="2"/>
              <w:rPr>
                <w:color w:val="000000"/>
              </w:rPr>
            </w:pPr>
          </w:p>
        </w:tc>
        <w:tc>
          <w:tcPr>
            <w:tcW w:w="1947" w:type="dxa"/>
          </w:tcPr>
          <w:p w14:paraId="0108A097" w14:textId="77777777" w:rsidR="00581C67" w:rsidRDefault="00581C67">
            <w:pPr>
              <w:pBdr>
                <w:top w:val="nil"/>
                <w:left w:val="nil"/>
                <w:bottom w:val="nil"/>
                <w:right w:val="nil"/>
                <w:between w:val="nil"/>
              </w:pBdr>
              <w:spacing w:after="0"/>
              <w:ind w:hanging="2"/>
              <w:rPr>
                <w:color w:val="000000"/>
              </w:rPr>
            </w:pPr>
          </w:p>
        </w:tc>
      </w:tr>
      <w:tr w:rsidR="00581C67" w14:paraId="234D366C" w14:textId="77777777">
        <w:trPr>
          <w:tblHeader/>
        </w:trPr>
        <w:tc>
          <w:tcPr>
            <w:tcW w:w="1134" w:type="dxa"/>
          </w:tcPr>
          <w:p w14:paraId="4266BCE6" w14:textId="77777777" w:rsidR="00581C67" w:rsidRDefault="002901E7">
            <w:pPr>
              <w:pBdr>
                <w:top w:val="nil"/>
                <w:left w:val="nil"/>
                <w:bottom w:val="nil"/>
                <w:right w:val="nil"/>
                <w:between w:val="nil"/>
              </w:pBdr>
              <w:spacing w:after="0"/>
              <w:ind w:hanging="2"/>
              <w:rPr>
                <w:color w:val="000000"/>
              </w:rPr>
            </w:pPr>
            <w:r>
              <w:rPr>
                <w:color w:val="000000"/>
              </w:rPr>
              <w:t>3</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A6998D2" w14:textId="77777777" w:rsidR="00581C67" w:rsidRDefault="002901E7">
            <w:pPr>
              <w:pBdr>
                <w:top w:val="nil"/>
                <w:left w:val="nil"/>
                <w:bottom w:val="nil"/>
                <w:right w:val="nil"/>
                <w:between w:val="nil"/>
              </w:pBdr>
              <w:spacing w:after="0"/>
              <w:ind w:hanging="2"/>
              <w:jc w:val="both"/>
              <w:rPr>
                <w:color w:val="000000"/>
              </w:rPr>
            </w:pPr>
            <w:r>
              <w:rPr>
                <w:color w:val="000000"/>
              </w:rPr>
              <w:t>Memory slots</w:t>
            </w:r>
          </w:p>
        </w:tc>
        <w:tc>
          <w:tcPr>
            <w:tcW w:w="3330" w:type="dxa"/>
            <w:tcBorders>
              <w:left w:val="single" w:sz="4" w:space="0" w:color="000000"/>
              <w:bottom w:val="single" w:sz="8" w:space="0" w:color="000000"/>
              <w:right w:val="single" w:sz="8" w:space="0" w:color="000000"/>
            </w:tcBorders>
          </w:tcPr>
          <w:p w14:paraId="4018A541" w14:textId="77777777" w:rsidR="00581C67" w:rsidRDefault="002901E7">
            <w:pPr>
              <w:pBdr>
                <w:top w:val="nil"/>
                <w:left w:val="nil"/>
                <w:bottom w:val="nil"/>
                <w:right w:val="nil"/>
                <w:between w:val="nil"/>
              </w:pBdr>
              <w:spacing w:after="0"/>
              <w:ind w:hanging="2"/>
              <w:jc w:val="both"/>
              <w:rPr>
                <w:color w:val="000000"/>
              </w:rPr>
            </w:pPr>
            <w:r>
              <w:rPr>
                <w:color w:val="000000"/>
              </w:rPr>
              <w:t>4x DIMM</w:t>
            </w:r>
          </w:p>
        </w:tc>
        <w:tc>
          <w:tcPr>
            <w:tcW w:w="2250" w:type="dxa"/>
          </w:tcPr>
          <w:p w14:paraId="0C8876EC" w14:textId="77777777" w:rsidR="00581C67" w:rsidRDefault="00581C67">
            <w:pPr>
              <w:pBdr>
                <w:top w:val="nil"/>
                <w:left w:val="nil"/>
                <w:bottom w:val="nil"/>
                <w:right w:val="nil"/>
                <w:between w:val="nil"/>
              </w:pBdr>
              <w:spacing w:after="0"/>
              <w:ind w:hanging="2"/>
              <w:rPr>
                <w:color w:val="000000"/>
              </w:rPr>
            </w:pPr>
          </w:p>
        </w:tc>
        <w:tc>
          <w:tcPr>
            <w:tcW w:w="2430" w:type="dxa"/>
          </w:tcPr>
          <w:p w14:paraId="6A46FA13" w14:textId="77777777" w:rsidR="00581C67" w:rsidRDefault="00581C67">
            <w:pPr>
              <w:pBdr>
                <w:top w:val="nil"/>
                <w:left w:val="nil"/>
                <w:bottom w:val="nil"/>
                <w:right w:val="nil"/>
                <w:between w:val="nil"/>
              </w:pBdr>
              <w:spacing w:after="0"/>
              <w:ind w:hanging="2"/>
              <w:rPr>
                <w:color w:val="000000"/>
              </w:rPr>
            </w:pPr>
          </w:p>
        </w:tc>
        <w:tc>
          <w:tcPr>
            <w:tcW w:w="1947" w:type="dxa"/>
          </w:tcPr>
          <w:p w14:paraId="3FF48989"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361A02FA" w14:textId="77777777">
        <w:trPr>
          <w:tblHeader/>
        </w:trPr>
        <w:tc>
          <w:tcPr>
            <w:tcW w:w="1134" w:type="dxa"/>
          </w:tcPr>
          <w:p w14:paraId="642D850E" w14:textId="77777777" w:rsidR="00581C67" w:rsidRDefault="002901E7">
            <w:pPr>
              <w:pBdr>
                <w:top w:val="nil"/>
                <w:left w:val="nil"/>
                <w:bottom w:val="nil"/>
                <w:right w:val="nil"/>
                <w:between w:val="nil"/>
              </w:pBdr>
              <w:spacing w:after="0"/>
              <w:ind w:hanging="2"/>
              <w:rPr>
                <w:color w:val="000000"/>
              </w:rPr>
            </w:pPr>
            <w:r>
              <w:rPr>
                <w:color w:val="000000"/>
              </w:rPr>
              <w:t>4</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156504A" w14:textId="77777777" w:rsidR="00581C67" w:rsidRDefault="002901E7">
            <w:pPr>
              <w:pBdr>
                <w:top w:val="nil"/>
                <w:left w:val="nil"/>
                <w:bottom w:val="nil"/>
                <w:right w:val="nil"/>
                <w:between w:val="nil"/>
              </w:pBdr>
              <w:spacing w:after="0"/>
              <w:ind w:hanging="2"/>
              <w:jc w:val="both"/>
              <w:rPr>
                <w:color w:val="000000"/>
              </w:rPr>
            </w:pPr>
            <w:r>
              <w:rPr>
                <w:color w:val="000000"/>
              </w:rPr>
              <w:t>Total storage capacity</w:t>
            </w:r>
          </w:p>
        </w:tc>
        <w:tc>
          <w:tcPr>
            <w:tcW w:w="3330" w:type="dxa"/>
            <w:tcBorders>
              <w:left w:val="single" w:sz="4" w:space="0" w:color="000000"/>
              <w:bottom w:val="single" w:sz="8" w:space="0" w:color="000000"/>
              <w:right w:val="single" w:sz="8" w:space="0" w:color="000000"/>
            </w:tcBorders>
          </w:tcPr>
          <w:p w14:paraId="2752F76F" w14:textId="77777777" w:rsidR="00581C67" w:rsidRDefault="002901E7">
            <w:pPr>
              <w:pBdr>
                <w:top w:val="nil"/>
                <w:left w:val="nil"/>
                <w:bottom w:val="nil"/>
                <w:right w:val="nil"/>
                <w:between w:val="nil"/>
              </w:pBdr>
              <w:spacing w:after="0"/>
              <w:ind w:hanging="2"/>
              <w:jc w:val="both"/>
              <w:rPr>
                <w:color w:val="000000"/>
              </w:rPr>
            </w:pPr>
            <w:r>
              <w:rPr>
                <w:color w:val="000000"/>
              </w:rPr>
              <w:t>512 GB SSD</w:t>
            </w:r>
          </w:p>
        </w:tc>
        <w:tc>
          <w:tcPr>
            <w:tcW w:w="2250" w:type="dxa"/>
          </w:tcPr>
          <w:p w14:paraId="34EB1AEB" w14:textId="77777777" w:rsidR="00581C67" w:rsidRDefault="00581C67">
            <w:pPr>
              <w:pBdr>
                <w:top w:val="nil"/>
                <w:left w:val="nil"/>
                <w:bottom w:val="nil"/>
                <w:right w:val="nil"/>
                <w:between w:val="nil"/>
              </w:pBdr>
              <w:spacing w:after="0"/>
              <w:ind w:hanging="2"/>
              <w:rPr>
                <w:color w:val="000000"/>
              </w:rPr>
            </w:pPr>
          </w:p>
        </w:tc>
        <w:tc>
          <w:tcPr>
            <w:tcW w:w="2430" w:type="dxa"/>
          </w:tcPr>
          <w:p w14:paraId="3A7468B0" w14:textId="77777777" w:rsidR="00581C67" w:rsidRDefault="00581C67">
            <w:pPr>
              <w:pBdr>
                <w:top w:val="nil"/>
                <w:left w:val="nil"/>
                <w:bottom w:val="nil"/>
                <w:right w:val="nil"/>
                <w:between w:val="nil"/>
              </w:pBdr>
              <w:spacing w:after="0"/>
              <w:ind w:hanging="2"/>
              <w:rPr>
                <w:color w:val="000000"/>
              </w:rPr>
            </w:pPr>
          </w:p>
        </w:tc>
        <w:tc>
          <w:tcPr>
            <w:tcW w:w="1947" w:type="dxa"/>
          </w:tcPr>
          <w:p w14:paraId="1EE0EE13" w14:textId="77777777" w:rsidR="00581C67" w:rsidRDefault="00581C67">
            <w:pPr>
              <w:pBdr>
                <w:top w:val="nil"/>
                <w:left w:val="nil"/>
                <w:bottom w:val="nil"/>
                <w:right w:val="nil"/>
                <w:between w:val="nil"/>
              </w:pBdr>
              <w:spacing w:after="0"/>
              <w:ind w:hanging="2"/>
              <w:rPr>
                <w:color w:val="000000"/>
              </w:rPr>
            </w:pPr>
          </w:p>
        </w:tc>
      </w:tr>
      <w:tr w:rsidR="00581C67" w14:paraId="62CBB5BF" w14:textId="77777777">
        <w:trPr>
          <w:tblHeader/>
        </w:trPr>
        <w:tc>
          <w:tcPr>
            <w:tcW w:w="1134" w:type="dxa"/>
          </w:tcPr>
          <w:p w14:paraId="1EF113E1" w14:textId="77777777" w:rsidR="00581C67" w:rsidRDefault="002901E7">
            <w:pPr>
              <w:pBdr>
                <w:top w:val="nil"/>
                <w:left w:val="nil"/>
                <w:bottom w:val="nil"/>
                <w:right w:val="nil"/>
                <w:between w:val="nil"/>
              </w:pBdr>
              <w:spacing w:after="0"/>
              <w:ind w:hanging="2"/>
              <w:rPr>
                <w:color w:val="000000"/>
              </w:rPr>
            </w:pPr>
            <w:r>
              <w:rPr>
                <w:color w:val="000000"/>
              </w:rPr>
              <w:t>5</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1945729" w14:textId="77777777" w:rsidR="00581C67" w:rsidRDefault="002901E7">
            <w:pPr>
              <w:pBdr>
                <w:top w:val="nil"/>
                <w:left w:val="nil"/>
                <w:bottom w:val="nil"/>
                <w:right w:val="nil"/>
                <w:between w:val="nil"/>
              </w:pBdr>
              <w:spacing w:after="0"/>
              <w:ind w:hanging="2"/>
              <w:jc w:val="both"/>
              <w:rPr>
                <w:color w:val="000000"/>
              </w:rPr>
            </w:pPr>
            <w:r>
              <w:rPr>
                <w:color w:val="000000"/>
              </w:rPr>
              <w:t>Optical drive type</w:t>
            </w:r>
          </w:p>
        </w:tc>
        <w:tc>
          <w:tcPr>
            <w:tcW w:w="3330" w:type="dxa"/>
            <w:tcBorders>
              <w:left w:val="single" w:sz="4" w:space="0" w:color="000000"/>
              <w:bottom w:val="single" w:sz="8" w:space="0" w:color="000000"/>
              <w:right w:val="single" w:sz="8" w:space="0" w:color="000000"/>
            </w:tcBorders>
          </w:tcPr>
          <w:p w14:paraId="52E0911E" w14:textId="77777777" w:rsidR="00581C67" w:rsidRDefault="002901E7">
            <w:pPr>
              <w:pBdr>
                <w:top w:val="nil"/>
                <w:left w:val="nil"/>
                <w:bottom w:val="nil"/>
                <w:right w:val="nil"/>
                <w:between w:val="nil"/>
              </w:pBdr>
              <w:spacing w:after="0"/>
              <w:ind w:hanging="2"/>
              <w:jc w:val="both"/>
              <w:rPr>
                <w:color w:val="000000"/>
              </w:rPr>
            </w:pPr>
            <w:r>
              <w:rPr>
                <w:color w:val="000000"/>
              </w:rPr>
              <w:t>DVD-RW</w:t>
            </w:r>
          </w:p>
        </w:tc>
        <w:tc>
          <w:tcPr>
            <w:tcW w:w="2250" w:type="dxa"/>
          </w:tcPr>
          <w:p w14:paraId="0C2C01D8" w14:textId="77777777" w:rsidR="00581C67" w:rsidRDefault="00581C67">
            <w:pPr>
              <w:pBdr>
                <w:top w:val="nil"/>
                <w:left w:val="nil"/>
                <w:bottom w:val="nil"/>
                <w:right w:val="nil"/>
                <w:between w:val="nil"/>
              </w:pBdr>
              <w:spacing w:after="0"/>
              <w:ind w:hanging="2"/>
              <w:rPr>
                <w:color w:val="000000"/>
              </w:rPr>
            </w:pPr>
          </w:p>
        </w:tc>
        <w:tc>
          <w:tcPr>
            <w:tcW w:w="2430" w:type="dxa"/>
          </w:tcPr>
          <w:p w14:paraId="0F4F7C0F" w14:textId="77777777" w:rsidR="00581C67" w:rsidRDefault="00581C67">
            <w:pPr>
              <w:pBdr>
                <w:top w:val="nil"/>
                <w:left w:val="nil"/>
                <w:bottom w:val="nil"/>
                <w:right w:val="nil"/>
                <w:between w:val="nil"/>
              </w:pBdr>
              <w:spacing w:after="0"/>
              <w:ind w:hanging="2"/>
              <w:rPr>
                <w:color w:val="000000"/>
              </w:rPr>
            </w:pPr>
          </w:p>
        </w:tc>
        <w:tc>
          <w:tcPr>
            <w:tcW w:w="1947" w:type="dxa"/>
          </w:tcPr>
          <w:p w14:paraId="775714F3" w14:textId="77777777" w:rsidR="00581C67" w:rsidRDefault="00581C67">
            <w:pPr>
              <w:pBdr>
                <w:top w:val="nil"/>
                <w:left w:val="nil"/>
                <w:bottom w:val="nil"/>
                <w:right w:val="nil"/>
                <w:between w:val="nil"/>
              </w:pBdr>
              <w:spacing w:after="0"/>
              <w:ind w:hanging="2"/>
              <w:rPr>
                <w:color w:val="000000"/>
              </w:rPr>
            </w:pPr>
          </w:p>
        </w:tc>
      </w:tr>
      <w:tr w:rsidR="00581C67" w14:paraId="30EDF80A" w14:textId="77777777">
        <w:trPr>
          <w:tblHeader/>
        </w:trPr>
        <w:tc>
          <w:tcPr>
            <w:tcW w:w="1134" w:type="dxa"/>
          </w:tcPr>
          <w:p w14:paraId="3C0849D0" w14:textId="77777777" w:rsidR="00581C67" w:rsidRDefault="002901E7">
            <w:pPr>
              <w:pBdr>
                <w:top w:val="nil"/>
                <w:left w:val="nil"/>
                <w:bottom w:val="nil"/>
                <w:right w:val="nil"/>
                <w:between w:val="nil"/>
              </w:pBdr>
              <w:spacing w:after="0"/>
              <w:ind w:hanging="2"/>
              <w:rPr>
                <w:color w:val="000000"/>
              </w:rPr>
            </w:pPr>
            <w:r>
              <w:rPr>
                <w:color w:val="000000"/>
              </w:rPr>
              <w:t>6</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50479D8" w14:textId="77777777" w:rsidR="00581C67" w:rsidRDefault="002901E7">
            <w:pPr>
              <w:pBdr>
                <w:top w:val="nil"/>
                <w:left w:val="nil"/>
                <w:bottom w:val="nil"/>
                <w:right w:val="nil"/>
                <w:between w:val="nil"/>
              </w:pBdr>
              <w:spacing w:after="0"/>
              <w:ind w:hanging="2"/>
              <w:jc w:val="both"/>
              <w:rPr>
                <w:color w:val="000000"/>
              </w:rPr>
            </w:pPr>
            <w:r>
              <w:rPr>
                <w:color w:val="000000"/>
              </w:rPr>
              <w:t>On-board graphics adapter model</w:t>
            </w:r>
          </w:p>
        </w:tc>
        <w:tc>
          <w:tcPr>
            <w:tcW w:w="3330" w:type="dxa"/>
            <w:tcBorders>
              <w:left w:val="single" w:sz="4" w:space="0" w:color="000000"/>
              <w:bottom w:val="single" w:sz="8" w:space="0" w:color="000000"/>
              <w:right w:val="single" w:sz="8" w:space="0" w:color="000000"/>
            </w:tcBorders>
          </w:tcPr>
          <w:p w14:paraId="37C31FAC" w14:textId="77777777" w:rsidR="00581C67" w:rsidRDefault="002901E7">
            <w:pPr>
              <w:pBdr>
                <w:top w:val="nil"/>
                <w:left w:val="nil"/>
                <w:bottom w:val="nil"/>
                <w:right w:val="nil"/>
                <w:between w:val="nil"/>
              </w:pBdr>
              <w:spacing w:after="0"/>
              <w:ind w:hanging="2"/>
              <w:jc w:val="both"/>
              <w:rPr>
                <w:color w:val="000000"/>
              </w:rPr>
            </w:pPr>
            <w:r>
              <w:rPr>
                <w:color w:val="000000"/>
              </w:rPr>
              <w:t>Intel® UHD Graphics 630</w:t>
            </w:r>
          </w:p>
        </w:tc>
        <w:tc>
          <w:tcPr>
            <w:tcW w:w="2250" w:type="dxa"/>
          </w:tcPr>
          <w:p w14:paraId="53A2D8E8" w14:textId="77777777" w:rsidR="00581C67" w:rsidRDefault="00581C67">
            <w:pPr>
              <w:pBdr>
                <w:top w:val="nil"/>
                <w:left w:val="nil"/>
                <w:bottom w:val="nil"/>
                <w:right w:val="nil"/>
                <w:between w:val="nil"/>
              </w:pBdr>
              <w:spacing w:after="0"/>
              <w:ind w:hanging="2"/>
              <w:rPr>
                <w:color w:val="000000"/>
              </w:rPr>
            </w:pPr>
          </w:p>
        </w:tc>
        <w:tc>
          <w:tcPr>
            <w:tcW w:w="2430" w:type="dxa"/>
          </w:tcPr>
          <w:p w14:paraId="29682ACD" w14:textId="77777777" w:rsidR="00581C67" w:rsidRDefault="00581C67">
            <w:pPr>
              <w:pBdr>
                <w:top w:val="nil"/>
                <w:left w:val="nil"/>
                <w:bottom w:val="nil"/>
                <w:right w:val="nil"/>
                <w:between w:val="nil"/>
              </w:pBdr>
              <w:spacing w:after="0"/>
              <w:ind w:hanging="2"/>
              <w:rPr>
                <w:color w:val="000000"/>
              </w:rPr>
            </w:pPr>
          </w:p>
        </w:tc>
        <w:tc>
          <w:tcPr>
            <w:tcW w:w="1947" w:type="dxa"/>
          </w:tcPr>
          <w:p w14:paraId="1C3ED13E" w14:textId="77777777" w:rsidR="00581C67" w:rsidRDefault="00581C67">
            <w:pPr>
              <w:pBdr>
                <w:top w:val="nil"/>
                <w:left w:val="nil"/>
                <w:bottom w:val="nil"/>
                <w:right w:val="nil"/>
                <w:between w:val="nil"/>
              </w:pBdr>
              <w:spacing w:after="0"/>
              <w:ind w:hanging="2"/>
              <w:rPr>
                <w:color w:val="000000"/>
              </w:rPr>
            </w:pPr>
          </w:p>
        </w:tc>
      </w:tr>
      <w:tr w:rsidR="00581C67" w14:paraId="4DA0FD06" w14:textId="77777777">
        <w:trPr>
          <w:tblHeader/>
        </w:trPr>
        <w:tc>
          <w:tcPr>
            <w:tcW w:w="1134" w:type="dxa"/>
          </w:tcPr>
          <w:p w14:paraId="34515A2C" w14:textId="77777777" w:rsidR="00581C67" w:rsidRDefault="002901E7">
            <w:pPr>
              <w:pBdr>
                <w:top w:val="nil"/>
                <w:left w:val="nil"/>
                <w:bottom w:val="nil"/>
                <w:right w:val="nil"/>
                <w:between w:val="nil"/>
              </w:pBdr>
              <w:spacing w:after="0"/>
              <w:ind w:hanging="2"/>
              <w:rPr>
                <w:color w:val="000000"/>
              </w:rPr>
            </w:pPr>
            <w:r>
              <w:rPr>
                <w:color w:val="000000"/>
              </w:rPr>
              <w:t>7</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FFD08DA" w14:textId="77777777" w:rsidR="00581C67" w:rsidRDefault="002901E7">
            <w:pPr>
              <w:pBdr>
                <w:top w:val="nil"/>
                <w:left w:val="nil"/>
                <w:bottom w:val="nil"/>
                <w:right w:val="nil"/>
                <w:between w:val="nil"/>
              </w:pBdr>
              <w:spacing w:after="0"/>
              <w:ind w:hanging="2"/>
              <w:jc w:val="both"/>
              <w:rPr>
                <w:color w:val="000000"/>
              </w:rPr>
            </w:pPr>
            <w:r>
              <w:rPr>
                <w:color w:val="000000"/>
              </w:rPr>
              <w:t>USB</w:t>
            </w:r>
          </w:p>
        </w:tc>
        <w:tc>
          <w:tcPr>
            <w:tcW w:w="3330" w:type="dxa"/>
            <w:tcBorders>
              <w:left w:val="single" w:sz="4" w:space="0" w:color="000000"/>
              <w:bottom w:val="single" w:sz="8" w:space="0" w:color="000000"/>
              <w:right w:val="single" w:sz="8" w:space="0" w:color="000000"/>
            </w:tcBorders>
          </w:tcPr>
          <w:p w14:paraId="194955E2" w14:textId="77777777" w:rsidR="00581C67" w:rsidRDefault="002901E7">
            <w:pPr>
              <w:pBdr>
                <w:top w:val="nil"/>
                <w:left w:val="nil"/>
                <w:bottom w:val="nil"/>
                <w:right w:val="nil"/>
                <w:between w:val="nil"/>
              </w:pBdr>
              <w:spacing w:after="0"/>
              <w:ind w:hanging="2"/>
              <w:jc w:val="both"/>
              <w:rPr>
                <w:color w:val="000000"/>
              </w:rPr>
            </w:pPr>
            <w:r>
              <w:rPr>
                <w:color w:val="000000"/>
              </w:rPr>
              <w:t xml:space="preserve">3.0 and above generation </w:t>
            </w:r>
          </w:p>
        </w:tc>
        <w:tc>
          <w:tcPr>
            <w:tcW w:w="2250" w:type="dxa"/>
          </w:tcPr>
          <w:p w14:paraId="2D708BE8" w14:textId="77777777" w:rsidR="00581C67" w:rsidRDefault="00581C67">
            <w:pPr>
              <w:pBdr>
                <w:top w:val="nil"/>
                <w:left w:val="nil"/>
                <w:bottom w:val="nil"/>
                <w:right w:val="nil"/>
                <w:between w:val="nil"/>
              </w:pBdr>
              <w:spacing w:after="0"/>
              <w:ind w:hanging="2"/>
              <w:rPr>
                <w:color w:val="000000"/>
              </w:rPr>
            </w:pPr>
          </w:p>
        </w:tc>
        <w:tc>
          <w:tcPr>
            <w:tcW w:w="2430" w:type="dxa"/>
          </w:tcPr>
          <w:p w14:paraId="51B3FDB9" w14:textId="77777777" w:rsidR="00581C67" w:rsidRDefault="00581C67">
            <w:pPr>
              <w:pBdr>
                <w:top w:val="nil"/>
                <w:left w:val="nil"/>
                <w:bottom w:val="nil"/>
                <w:right w:val="nil"/>
                <w:between w:val="nil"/>
              </w:pBdr>
              <w:spacing w:after="0"/>
              <w:ind w:hanging="2"/>
              <w:rPr>
                <w:color w:val="000000"/>
              </w:rPr>
            </w:pPr>
          </w:p>
        </w:tc>
        <w:tc>
          <w:tcPr>
            <w:tcW w:w="1947" w:type="dxa"/>
          </w:tcPr>
          <w:p w14:paraId="01199620" w14:textId="77777777" w:rsidR="00581C67" w:rsidRDefault="00581C67">
            <w:pPr>
              <w:pBdr>
                <w:top w:val="nil"/>
                <w:left w:val="nil"/>
                <w:bottom w:val="nil"/>
                <w:right w:val="nil"/>
                <w:between w:val="nil"/>
              </w:pBdr>
              <w:spacing w:after="0"/>
              <w:ind w:hanging="2"/>
              <w:rPr>
                <w:color w:val="000000"/>
              </w:rPr>
            </w:pPr>
          </w:p>
        </w:tc>
      </w:tr>
      <w:tr w:rsidR="00581C67" w14:paraId="0594B032" w14:textId="77777777">
        <w:trPr>
          <w:tblHeader/>
        </w:trPr>
        <w:tc>
          <w:tcPr>
            <w:tcW w:w="1134" w:type="dxa"/>
          </w:tcPr>
          <w:p w14:paraId="3417C040" w14:textId="77777777" w:rsidR="00581C67" w:rsidRDefault="002901E7">
            <w:pPr>
              <w:pBdr>
                <w:top w:val="nil"/>
                <w:left w:val="nil"/>
                <w:bottom w:val="nil"/>
                <w:right w:val="nil"/>
                <w:between w:val="nil"/>
              </w:pBdr>
              <w:spacing w:after="0"/>
              <w:ind w:hanging="2"/>
              <w:rPr>
                <w:color w:val="000000"/>
              </w:rPr>
            </w:pPr>
            <w:r>
              <w:rPr>
                <w:color w:val="000000"/>
              </w:rPr>
              <w:t>8</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0E3719DD" w14:textId="77777777" w:rsidR="00581C67" w:rsidRDefault="002901E7">
            <w:pPr>
              <w:pBdr>
                <w:top w:val="nil"/>
                <w:left w:val="nil"/>
                <w:bottom w:val="nil"/>
                <w:right w:val="nil"/>
                <w:between w:val="nil"/>
              </w:pBdr>
              <w:spacing w:after="0"/>
              <w:ind w:hanging="2"/>
              <w:jc w:val="both"/>
              <w:rPr>
                <w:color w:val="000000"/>
              </w:rPr>
            </w:pPr>
            <w:r>
              <w:rPr>
                <w:color w:val="000000"/>
              </w:rPr>
              <w:t>Operating system</w:t>
            </w:r>
          </w:p>
        </w:tc>
        <w:tc>
          <w:tcPr>
            <w:tcW w:w="3330" w:type="dxa"/>
            <w:tcBorders>
              <w:left w:val="single" w:sz="4" w:space="0" w:color="000000"/>
              <w:bottom w:val="single" w:sz="8" w:space="0" w:color="000000"/>
              <w:right w:val="single" w:sz="8" w:space="0" w:color="000000"/>
            </w:tcBorders>
          </w:tcPr>
          <w:p w14:paraId="72E7F91E" w14:textId="77777777" w:rsidR="00581C67" w:rsidRDefault="002901E7">
            <w:pPr>
              <w:pBdr>
                <w:top w:val="nil"/>
                <w:left w:val="nil"/>
                <w:bottom w:val="nil"/>
                <w:right w:val="nil"/>
                <w:between w:val="nil"/>
              </w:pBdr>
              <w:spacing w:after="0"/>
              <w:ind w:hanging="2"/>
              <w:jc w:val="both"/>
              <w:rPr>
                <w:color w:val="000000"/>
              </w:rPr>
            </w:pPr>
            <w:r>
              <w:rPr>
                <w:color w:val="000000"/>
              </w:rPr>
              <w:t xml:space="preserve">Windows 10  </w:t>
            </w:r>
          </w:p>
        </w:tc>
        <w:tc>
          <w:tcPr>
            <w:tcW w:w="2250" w:type="dxa"/>
          </w:tcPr>
          <w:p w14:paraId="484CD8D4" w14:textId="77777777" w:rsidR="00581C67" w:rsidRDefault="00581C67">
            <w:pPr>
              <w:pBdr>
                <w:top w:val="nil"/>
                <w:left w:val="nil"/>
                <w:bottom w:val="nil"/>
                <w:right w:val="nil"/>
                <w:between w:val="nil"/>
              </w:pBdr>
              <w:spacing w:after="0"/>
              <w:ind w:hanging="2"/>
              <w:rPr>
                <w:color w:val="000000"/>
              </w:rPr>
            </w:pPr>
          </w:p>
        </w:tc>
        <w:tc>
          <w:tcPr>
            <w:tcW w:w="2430" w:type="dxa"/>
          </w:tcPr>
          <w:p w14:paraId="47270A44" w14:textId="77777777" w:rsidR="00581C67" w:rsidRDefault="00581C67">
            <w:pPr>
              <w:pBdr>
                <w:top w:val="nil"/>
                <w:left w:val="nil"/>
                <w:bottom w:val="nil"/>
                <w:right w:val="nil"/>
                <w:between w:val="nil"/>
              </w:pBdr>
              <w:spacing w:after="0"/>
              <w:ind w:hanging="2"/>
              <w:rPr>
                <w:color w:val="000000"/>
              </w:rPr>
            </w:pPr>
          </w:p>
        </w:tc>
        <w:tc>
          <w:tcPr>
            <w:tcW w:w="1947" w:type="dxa"/>
          </w:tcPr>
          <w:p w14:paraId="3FC1B6F5" w14:textId="77777777" w:rsidR="00581C67" w:rsidRDefault="00581C67">
            <w:pPr>
              <w:pBdr>
                <w:top w:val="nil"/>
                <w:left w:val="nil"/>
                <w:bottom w:val="nil"/>
                <w:right w:val="nil"/>
                <w:between w:val="nil"/>
              </w:pBdr>
              <w:spacing w:after="0"/>
              <w:ind w:hanging="2"/>
              <w:rPr>
                <w:color w:val="000000"/>
              </w:rPr>
            </w:pPr>
          </w:p>
        </w:tc>
      </w:tr>
      <w:tr w:rsidR="00581C67" w14:paraId="7C3155D0" w14:textId="77777777">
        <w:trPr>
          <w:tblHeader/>
        </w:trPr>
        <w:tc>
          <w:tcPr>
            <w:tcW w:w="1134" w:type="dxa"/>
          </w:tcPr>
          <w:p w14:paraId="343823D0" w14:textId="77777777" w:rsidR="00581C67" w:rsidRDefault="002901E7">
            <w:pPr>
              <w:pBdr>
                <w:top w:val="nil"/>
                <w:left w:val="nil"/>
                <w:bottom w:val="nil"/>
                <w:right w:val="nil"/>
                <w:between w:val="nil"/>
              </w:pBdr>
              <w:spacing w:after="0"/>
              <w:ind w:hanging="2"/>
              <w:rPr>
                <w:color w:val="000000"/>
              </w:rPr>
            </w:pPr>
            <w:r>
              <w:rPr>
                <w:color w:val="000000"/>
              </w:rPr>
              <w:t>9</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8C2BE7F" w14:textId="77777777" w:rsidR="00581C67" w:rsidRDefault="002901E7">
            <w:pPr>
              <w:pBdr>
                <w:top w:val="nil"/>
                <w:left w:val="nil"/>
                <w:bottom w:val="nil"/>
                <w:right w:val="nil"/>
                <w:between w:val="nil"/>
              </w:pBdr>
              <w:spacing w:after="0"/>
              <w:ind w:hanging="2"/>
              <w:jc w:val="both"/>
              <w:rPr>
                <w:color w:val="000000"/>
              </w:rPr>
            </w:pPr>
            <w:r>
              <w:rPr>
                <w:color w:val="000000"/>
              </w:rPr>
              <w:t>Monitor size and type</w:t>
            </w:r>
          </w:p>
        </w:tc>
        <w:tc>
          <w:tcPr>
            <w:tcW w:w="3330" w:type="dxa"/>
            <w:tcBorders>
              <w:left w:val="single" w:sz="4" w:space="0" w:color="000000"/>
              <w:bottom w:val="single" w:sz="8" w:space="0" w:color="000000"/>
              <w:right w:val="single" w:sz="8" w:space="0" w:color="000000"/>
            </w:tcBorders>
          </w:tcPr>
          <w:p w14:paraId="12130979" w14:textId="77777777" w:rsidR="00581C67" w:rsidRDefault="002901E7">
            <w:pPr>
              <w:pBdr>
                <w:top w:val="nil"/>
                <w:left w:val="nil"/>
                <w:bottom w:val="nil"/>
                <w:right w:val="nil"/>
                <w:between w:val="nil"/>
              </w:pBdr>
              <w:spacing w:after="0"/>
              <w:ind w:hanging="2"/>
              <w:jc w:val="both"/>
              <w:rPr>
                <w:color w:val="000000"/>
              </w:rPr>
            </w:pPr>
            <w:r>
              <w:rPr>
                <w:color w:val="000000"/>
              </w:rPr>
              <w:t xml:space="preserve">19” LED </w:t>
            </w:r>
          </w:p>
        </w:tc>
        <w:tc>
          <w:tcPr>
            <w:tcW w:w="2250" w:type="dxa"/>
          </w:tcPr>
          <w:p w14:paraId="7F5F19AE" w14:textId="77777777" w:rsidR="00581C67" w:rsidRDefault="00581C67">
            <w:pPr>
              <w:pBdr>
                <w:top w:val="nil"/>
                <w:left w:val="nil"/>
                <w:bottom w:val="nil"/>
                <w:right w:val="nil"/>
                <w:between w:val="nil"/>
              </w:pBdr>
              <w:spacing w:after="0"/>
              <w:ind w:hanging="2"/>
              <w:rPr>
                <w:color w:val="000000"/>
              </w:rPr>
            </w:pPr>
          </w:p>
        </w:tc>
        <w:tc>
          <w:tcPr>
            <w:tcW w:w="2430" w:type="dxa"/>
          </w:tcPr>
          <w:p w14:paraId="7E692749" w14:textId="77777777" w:rsidR="00581C67" w:rsidRDefault="00581C67">
            <w:pPr>
              <w:pBdr>
                <w:top w:val="nil"/>
                <w:left w:val="nil"/>
                <w:bottom w:val="nil"/>
                <w:right w:val="nil"/>
                <w:between w:val="nil"/>
              </w:pBdr>
              <w:spacing w:after="0"/>
              <w:ind w:hanging="2"/>
              <w:rPr>
                <w:color w:val="000000"/>
              </w:rPr>
            </w:pPr>
          </w:p>
        </w:tc>
        <w:tc>
          <w:tcPr>
            <w:tcW w:w="1947" w:type="dxa"/>
          </w:tcPr>
          <w:p w14:paraId="23151E1F" w14:textId="77777777" w:rsidR="00581C67" w:rsidRDefault="00581C67">
            <w:pPr>
              <w:pBdr>
                <w:top w:val="nil"/>
                <w:left w:val="nil"/>
                <w:bottom w:val="nil"/>
                <w:right w:val="nil"/>
                <w:between w:val="nil"/>
              </w:pBdr>
              <w:spacing w:after="0"/>
              <w:ind w:hanging="2"/>
              <w:rPr>
                <w:color w:val="000000"/>
              </w:rPr>
            </w:pPr>
          </w:p>
        </w:tc>
      </w:tr>
      <w:tr w:rsidR="00581C67" w14:paraId="3F7F380A" w14:textId="77777777">
        <w:trPr>
          <w:tblHeader/>
        </w:trPr>
        <w:tc>
          <w:tcPr>
            <w:tcW w:w="1134" w:type="dxa"/>
          </w:tcPr>
          <w:p w14:paraId="0BB60281" w14:textId="77777777" w:rsidR="00581C67" w:rsidRDefault="002901E7">
            <w:pPr>
              <w:pBdr>
                <w:top w:val="nil"/>
                <w:left w:val="nil"/>
                <w:bottom w:val="nil"/>
                <w:right w:val="nil"/>
                <w:between w:val="nil"/>
              </w:pBdr>
              <w:spacing w:after="0"/>
              <w:ind w:hanging="2"/>
              <w:rPr>
                <w:color w:val="000000"/>
              </w:rPr>
            </w:pPr>
            <w:r>
              <w:rPr>
                <w:color w:val="000000"/>
              </w:rPr>
              <w:t>10</w:t>
            </w:r>
          </w:p>
        </w:tc>
        <w:tc>
          <w:tcPr>
            <w:tcW w:w="302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08ABEBE" w14:textId="77777777" w:rsidR="00581C67" w:rsidRDefault="002901E7">
            <w:pPr>
              <w:pBdr>
                <w:top w:val="nil"/>
                <w:left w:val="nil"/>
                <w:bottom w:val="nil"/>
                <w:right w:val="nil"/>
                <w:between w:val="nil"/>
              </w:pBdr>
              <w:spacing w:after="0"/>
              <w:ind w:hanging="2"/>
              <w:jc w:val="both"/>
              <w:rPr>
                <w:color w:val="000000"/>
              </w:rPr>
            </w:pPr>
            <w:r>
              <w:rPr>
                <w:color w:val="000000"/>
              </w:rPr>
              <w:t xml:space="preserve">Warranty </w:t>
            </w:r>
          </w:p>
        </w:tc>
        <w:tc>
          <w:tcPr>
            <w:tcW w:w="3330" w:type="dxa"/>
            <w:tcBorders>
              <w:left w:val="single" w:sz="4" w:space="0" w:color="000000"/>
              <w:bottom w:val="single" w:sz="8" w:space="0" w:color="000000"/>
              <w:right w:val="single" w:sz="8" w:space="0" w:color="000000"/>
            </w:tcBorders>
          </w:tcPr>
          <w:p w14:paraId="45C45B7C" w14:textId="77777777" w:rsidR="00581C67" w:rsidRDefault="002901E7">
            <w:pPr>
              <w:pBdr>
                <w:top w:val="nil"/>
                <w:left w:val="nil"/>
                <w:bottom w:val="nil"/>
                <w:right w:val="nil"/>
                <w:between w:val="nil"/>
              </w:pBdr>
              <w:spacing w:after="0"/>
              <w:ind w:hanging="2"/>
              <w:jc w:val="both"/>
              <w:rPr>
                <w:color w:val="000000"/>
              </w:rPr>
            </w:pPr>
            <w:r>
              <w:rPr>
                <w:color w:val="000000"/>
              </w:rPr>
              <w:t>1 year</w:t>
            </w:r>
          </w:p>
        </w:tc>
        <w:tc>
          <w:tcPr>
            <w:tcW w:w="2250" w:type="dxa"/>
          </w:tcPr>
          <w:p w14:paraId="18F6836F" w14:textId="77777777" w:rsidR="00581C67" w:rsidRDefault="00581C67">
            <w:pPr>
              <w:pBdr>
                <w:top w:val="nil"/>
                <w:left w:val="nil"/>
                <w:bottom w:val="nil"/>
                <w:right w:val="nil"/>
                <w:between w:val="nil"/>
              </w:pBdr>
              <w:spacing w:after="0"/>
              <w:ind w:hanging="2"/>
              <w:rPr>
                <w:color w:val="000000"/>
              </w:rPr>
            </w:pPr>
          </w:p>
        </w:tc>
        <w:tc>
          <w:tcPr>
            <w:tcW w:w="2430" w:type="dxa"/>
          </w:tcPr>
          <w:p w14:paraId="441CF591" w14:textId="77777777" w:rsidR="00581C67" w:rsidRDefault="00581C67">
            <w:pPr>
              <w:pBdr>
                <w:top w:val="nil"/>
                <w:left w:val="nil"/>
                <w:bottom w:val="nil"/>
                <w:right w:val="nil"/>
                <w:between w:val="nil"/>
              </w:pBdr>
              <w:spacing w:after="0"/>
              <w:ind w:hanging="2"/>
              <w:rPr>
                <w:color w:val="000000"/>
              </w:rPr>
            </w:pPr>
          </w:p>
        </w:tc>
        <w:tc>
          <w:tcPr>
            <w:tcW w:w="1947" w:type="dxa"/>
          </w:tcPr>
          <w:p w14:paraId="26059704" w14:textId="77777777" w:rsidR="00581C67" w:rsidRDefault="00581C67">
            <w:pPr>
              <w:pBdr>
                <w:top w:val="nil"/>
                <w:left w:val="nil"/>
                <w:bottom w:val="nil"/>
                <w:right w:val="nil"/>
                <w:between w:val="nil"/>
              </w:pBdr>
              <w:spacing w:after="0"/>
              <w:ind w:hanging="2"/>
              <w:rPr>
                <w:color w:val="000000"/>
              </w:rPr>
            </w:pPr>
          </w:p>
        </w:tc>
      </w:tr>
    </w:tbl>
    <w:p w14:paraId="0E95AB55"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1EDA8B3C"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tbl>
      <w:tblPr>
        <w:tblStyle w:val="af"/>
        <w:tblW w:w="14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5454"/>
        <w:gridCol w:w="3240"/>
        <w:gridCol w:w="2463"/>
        <w:gridCol w:w="1947"/>
      </w:tblGrid>
      <w:tr w:rsidR="00581C67" w14:paraId="2EA8BC47" w14:textId="77777777">
        <w:trPr>
          <w:trHeight w:val="879"/>
          <w:tblHeader/>
        </w:trPr>
        <w:tc>
          <w:tcPr>
            <w:tcW w:w="1134" w:type="dxa"/>
            <w:shd w:val="clear" w:color="auto" w:fill="F2F2F2"/>
          </w:tcPr>
          <w:p w14:paraId="411C4ED8" w14:textId="77777777" w:rsidR="00581C67" w:rsidRDefault="002901E7">
            <w:pPr>
              <w:pBdr>
                <w:top w:val="nil"/>
                <w:left w:val="nil"/>
                <w:bottom w:val="nil"/>
                <w:right w:val="nil"/>
                <w:between w:val="nil"/>
              </w:pBdr>
              <w:ind w:hanging="2"/>
              <w:jc w:val="center"/>
              <w:rPr>
                <w:color w:val="000000"/>
              </w:rPr>
            </w:pPr>
            <w:r>
              <w:rPr>
                <w:color w:val="000000"/>
              </w:rPr>
              <w:lastRenderedPageBreak/>
              <w:t>1.</w:t>
            </w:r>
          </w:p>
          <w:p w14:paraId="76098A55" w14:textId="77777777" w:rsidR="00581C67" w:rsidRDefault="002901E7">
            <w:pPr>
              <w:pBdr>
                <w:top w:val="nil"/>
                <w:left w:val="nil"/>
                <w:bottom w:val="nil"/>
                <w:right w:val="nil"/>
                <w:between w:val="nil"/>
              </w:pBdr>
              <w:ind w:hanging="2"/>
              <w:jc w:val="center"/>
              <w:rPr>
                <w:color w:val="000000"/>
              </w:rPr>
            </w:pPr>
            <w:r>
              <w:rPr>
                <w:color w:val="000000"/>
              </w:rPr>
              <w:t>Item number</w:t>
            </w:r>
          </w:p>
        </w:tc>
        <w:tc>
          <w:tcPr>
            <w:tcW w:w="5454" w:type="dxa"/>
            <w:shd w:val="clear" w:color="auto" w:fill="F2F2F2"/>
          </w:tcPr>
          <w:p w14:paraId="670CE539" w14:textId="77777777" w:rsidR="00581C67" w:rsidRDefault="002901E7">
            <w:pPr>
              <w:pBdr>
                <w:top w:val="nil"/>
                <w:left w:val="nil"/>
                <w:bottom w:val="nil"/>
                <w:right w:val="nil"/>
                <w:between w:val="nil"/>
              </w:pBdr>
              <w:ind w:hanging="2"/>
              <w:jc w:val="center"/>
              <w:rPr>
                <w:color w:val="000000"/>
              </w:rPr>
            </w:pPr>
            <w:r>
              <w:rPr>
                <w:color w:val="000000"/>
              </w:rPr>
              <w:t>2.</w:t>
            </w:r>
          </w:p>
          <w:p w14:paraId="74C2AFC5"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3240" w:type="dxa"/>
            <w:shd w:val="clear" w:color="auto" w:fill="F2F2F2"/>
          </w:tcPr>
          <w:p w14:paraId="6BDE0044"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3EBD1987"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463" w:type="dxa"/>
            <w:shd w:val="clear" w:color="auto" w:fill="F2F2F2"/>
          </w:tcPr>
          <w:p w14:paraId="77892E60"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64C50D03"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47" w:type="dxa"/>
            <w:shd w:val="clear" w:color="auto" w:fill="F2F2F2"/>
          </w:tcPr>
          <w:p w14:paraId="76911AE8"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37C228EC"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59C326F4" w14:textId="77777777">
        <w:trPr>
          <w:tblHeader/>
        </w:trPr>
        <w:tc>
          <w:tcPr>
            <w:tcW w:w="1134" w:type="dxa"/>
          </w:tcPr>
          <w:p w14:paraId="1A4BC1C4" w14:textId="77777777" w:rsidR="00581C67" w:rsidRDefault="00581C67">
            <w:pPr>
              <w:pBdr>
                <w:top w:val="nil"/>
                <w:left w:val="nil"/>
                <w:bottom w:val="nil"/>
                <w:right w:val="nil"/>
                <w:between w:val="nil"/>
              </w:pBdr>
              <w:ind w:hanging="2"/>
              <w:rPr>
                <w:color w:val="000000"/>
              </w:rPr>
            </w:pPr>
          </w:p>
        </w:tc>
        <w:tc>
          <w:tcPr>
            <w:tcW w:w="5454" w:type="dxa"/>
            <w:vAlign w:val="center"/>
          </w:tcPr>
          <w:p w14:paraId="67554B1A" w14:textId="77777777" w:rsidR="00581C67" w:rsidRPr="00B4374B" w:rsidRDefault="002901E7">
            <w:pPr>
              <w:widowControl w:val="0"/>
              <w:pBdr>
                <w:top w:val="nil"/>
                <w:left w:val="nil"/>
                <w:bottom w:val="nil"/>
                <w:right w:val="nil"/>
                <w:between w:val="nil"/>
              </w:pBdr>
              <w:spacing w:before="100" w:after="100" w:line="240" w:lineRule="auto"/>
              <w:ind w:hanging="2"/>
              <w:rPr>
                <w:b/>
                <w:color w:val="000000"/>
              </w:rPr>
            </w:pPr>
            <w:r>
              <w:rPr>
                <w:color w:val="000000"/>
              </w:rPr>
              <w:t xml:space="preserve"> </w:t>
            </w:r>
            <w:r w:rsidRPr="00B4374B">
              <w:rPr>
                <w:b/>
                <w:color w:val="000000"/>
              </w:rPr>
              <w:t>E1 Modem for call center: Quantity:  2</w:t>
            </w:r>
          </w:p>
        </w:tc>
        <w:tc>
          <w:tcPr>
            <w:tcW w:w="3240" w:type="dxa"/>
            <w:vAlign w:val="center"/>
          </w:tcPr>
          <w:p w14:paraId="4E2F088D" w14:textId="77777777" w:rsidR="00581C67" w:rsidRDefault="00581C67">
            <w:pPr>
              <w:pBdr>
                <w:top w:val="nil"/>
                <w:left w:val="nil"/>
                <w:bottom w:val="nil"/>
                <w:right w:val="nil"/>
                <w:between w:val="nil"/>
              </w:pBdr>
              <w:ind w:hanging="2"/>
              <w:rPr>
                <w:color w:val="000000"/>
              </w:rPr>
            </w:pPr>
          </w:p>
        </w:tc>
        <w:tc>
          <w:tcPr>
            <w:tcW w:w="2463" w:type="dxa"/>
          </w:tcPr>
          <w:p w14:paraId="7D67D678" w14:textId="77777777" w:rsidR="00581C67" w:rsidRDefault="00581C67">
            <w:pPr>
              <w:pBdr>
                <w:top w:val="nil"/>
                <w:left w:val="nil"/>
                <w:bottom w:val="nil"/>
                <w:right w:val="nil"/>
                <w:between w:val="nil"/>
              </w:pBdr>
              <w:ind w:hanging="2"/>
              <w:rPr>
                <w:color w:val="000000"/>
              </w:rPr>
            </w:pPr>
          </w:p>
        </w:tc>
        <w:tc>
          <w:tcPr>
            <w:tcW w:w="1947" w:type="dxa"/>
          </w:tcPr>
          <w:p w14:paraId="139BC437"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4DB8C3C3" w14:textId="77777777">
        <w:trPr>
          <w:tblHeader/>
        </w:trPr>
        <w:tc>
          <w:tcPr>
            <w:tcW w:w="1134" w:type="dxa"/>
          </w:tcPr>
          <w:p w14:paraId="2EBA4897" w14:textId="77777777" w:rsidR="00581C67" w:rsidRDefault="002901E7">
            <w:pPr>
              <w:pBdr>
                <w:top w:val="nil"/>
                <w:left w:val="nil"/>
                <w:bottom w:val="nil"/>
                <w:right w:val="nil"/>
                <w:between w:val="nil"/>
              </w:pBdr>
              <w:ind w:hanging="2"/>
              <w:rPr>
                <w:color w:val="000000"/>
              </w:rPr>
            </w:pPr>
            <w:r>
              <w:rPr>
                <w:color w:val="000000"/>
              </w:rPr>
              <w:t>1</w:t>
            </w:r>
          </w:p>
        </w:tc>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F9C8D" w14:textId="77777777" w:rsidR="00581C67" w:rsidRDefault="002901E7">
            <w:pPr>
              <w:pBdr>
                <w:top w:val="nil"/>
                <w:left w:val="nil"/>
                <w:bottom w:val="nil"/>
                <w:right w:val="nil"/>
                <w:between w:val="nil"/>
              </w:pBdr>
              <w:spacing w:after="0"/>
              <w:ind w:hanging="2"/>
              <w:jc w:val="both"/>
              <w:rPr>
                <w:color w:val="000000"/>
              </w:rPr>
            </w:pPr>
            <w:r>
              <w:rPr>
                <w:color w:val="000000"/>
              </w:rPr>
              <w:t>32 VoIP Channels and 1 T1/E1 PRI Port</w:t>
            </w:r>
          </w:p>
        </w:tc>
        <w:tc>
          <w:tcPr>
            <w:tcW w:w="3240" w:type="dxa"/>
            <w:vAlign w:val="center"/>
          </w:tcPr>
          <w:p w14:paraId="29A5A2F1" w14:textId="77777777" w:rsidR="00581C67" w:rsidRDefault="002901E7">
            <w:pPr>
              <w:pBdr>
                <w:top w:val="nil"/>
                <w:left w:val="nil"/>
                <w:bottom w:val="nil"/>
                <w:right w:val="nil"/>
                <w:between w:val="nil"/>
              </w:pBdr>
              <w:ind w:hanging="2"/>
              <w:rPr>
                <w:color w:val="000000"/>
              </w:rPr>
            </w:pPr>
            <w:r>
              <w:rPr>
                <w:color w:val="000000"/>
              </w:rPr>
              <w:t xml:space="preserve"> </w:t>
            </w:r>
          </w:p>
        </w:tc>
        <w:tc>
          <w:tcPr>
            <w:tcW w:w="2463" w:type="dxa"/>
          </w:tcPr>
          <w:p w14:paraId="5268C999" w14:textId="77777777" w:rsidR="00581C67" w:rsidRDefault="00581C67">
            <w:pPr>
              <w:pBdr>
                <w:top w:val="nil"/>
                <w:left w:val="nil"/>
                <w:bottom w:val="nil"/>
                <w:right w:val="nil"/>
                <w:between w:val="nil"/>
              </w:pBdr>
              <w:ind w:hanging="2"/>
              <w:rPr>
                <w:color w:val="000000"/>
              </w:rPr>
            </w:pPr>
          </w:p>
        </w:tc>
        <w:tc>
          <w:tcPr>
            <w:tcW w:w="1947" w:type="dxa"/>
          </w:tcPr>
          <w:p w14:paraId="190AC874" w14:textId="77777777" w:rsidR="00581C67" w:rsidRDefault="00581C67">
            <w:pPr>
              <w:pBdr>
                <w:top w:val="nil"/>
                <w:left w:val="nil"/>
                <w:bottom w:val="nil"/>
                <w:right w:val="nil"/>
                <w:between w:val="nil"/>
              </w:pBdr>
              <w:ind w:hanging="2"/>
              <w:rPr>
                <w:color w:val="000000"/>
              </w:rPr>
            </w:pPr>
          </w:p>
        </w:tc>
      </w:tr>
      <w:tr w:rsidR="00581C67" w14:paraId="34AC5936" w14:textId="77777777">
        <w:trPr>
          <w:tblHeader/>
        </w:trPr>
        <w:tc>
          <w:tcPr>
            <w:tcW w:w="1134" w:type="dxa"/>
          </w:tcPr>
          <w:p w14:paraId="443ADD77" w14:textId="77777777" w:rsidR="00581C67" w:rsidRDefault="002901E7">
            <w:pPr>
              <w:pBdr>
                <w:top w:val="nil"/>
                <w:left w:val="nil"/>
                <w:bottom w:val="nil"/>
                <w:right w:val="nil"/>
                <w:between w:val="nil"/>
              </w:pBdr>
              <w:ind w:hanging="2"/>
              <w:rPr>
                <w:color w:val="000000"/>
              </w:rPr>
            </w:pPr>
            <w:r>
              <w:rPr>
                <w:color w:val="000000"/>
              </w:rPr>
              <w:t>2</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4EFEF7" w14:textId="77777777" w:rsidR="00581C67" w:rsidRDefault="002901E7">
            <w:pPr>
              <w:pBdr>
                <w:top w:val="nil"/>
                <w:left w:val="nil"/>
                <w:bottom w:val="nil"/>
                <w:right w:val="nil"/>
                <w:between w:val="nil"/>
              </w:pBdr>
              <w:spacing w:after="0"/>
              <w:ind w:hanging="2"/>
              <w:jc w:val="both"/>
              <w:rPr>
                <w:color w:val="000000"/>
              </w:rPr>
            </w:pPr>
            <w:r>
              <w:rPr>
                <w:color w:val="000000"/>
              </w:rPr>
              <w:t>SIPv2, SDP, RTP (RFC 2833)</w:t>
            </w:r>
          </w:p>
        </w:tc>
        <w:tc>
          <w:tcPr>
            <w:tcW w:w="3240" w:type="dxa"/>
          </w:tcPr>
          <w:p w14:paraId="6E98104F" w14:textId="77777777" w:rsidR="00581C67" w:rsidRDefault="002901E7">
            <w:pPr>
              <w:pBdr>
                <w:top w:val="nil"/>
                <w:left w:val="nil"/>
                <w:bottom w:val="nil"/>
                <w:right w:val="nil"/>
                <w:between w:val="nil"/>
              </w:pBdr>
              <w:ind w:hanging="2"/>
              <w:rPr>
                <w:color w:val="000000"/>
              </w:rPr>
            </w:pPr>
            <w:r>
              <w:rPr>
                <w:color w:val="000000"/>
              </w:rPr>
              <w:t xml:space="preserve"> </w:t>
            </w:r>
          </w:p>
        </w:tc>
        <w:tc>
          <w:tcPr>
            <w:tcW w:w="2463" w:type="dxa"/>
          </w:tcPr>
          <w:p w14:paraId="5AB6AAF2" w14:textId="77777777" w:rsidR="00581C67" w:rsidRDefault="00581C67">
            <w:pPr>
              <w:pBdr>
                <w:top w:val="nil"/>
                <w:left w:val="nil"/>
                <w:bottom w:val="nil"/>
                <w:right w:val="nil"/>
                <w:between w:val="nil"/>
              </w:pBdr>
              <w:ind w:hanging="2"/>
              <w:rPr>
                <w:color w:val="000000"/>
              </w:rPr>
            </w:pPr>
          </w:p>
        </w:tc>
        <w:tc>
          <w:tcPr>
            <w:tcW w:w="1947" w:type="dxa"/>
          </w:tcPr>
          <w:p w14:paraId="2CC8F6AF" w14:textId="77777777" w:rsidR="00581C67" w:rsidRDefault="00581C67">
            <w:pPr>
              <w:pBdr>
                <w:top w:val="nil"/>
                <w:left w:val="nil"/>
                <w:bottom w:val="nil"/>
                <w:right w:val="nil"/>
                <w:between w:val="nil"/>
              </w:pBdr>
              <w:ind w:hanging="2"/>
              <w:rPr>
                <w:color w:val="000000"/>
              </w:rPr>
            </w:pPr>
          </w:p>
        </w:tc>
      </w:tr>
      <w:tr w:rsidR="00581C67" w14:paraId="05B3C9C9" w14:textId="77777777">
        <w:trPr>
          <w:tblHeader/>
        </w:trPr>
        <w:tc>
          <w:tcPr>
            <w:tcW w:w="1134" w:type="dxa"/>
          </w:tcPr>
          <w:p w14:paraId="52E74AF3" w14:textId="77777777" w:rsidR="00581C67" w:rsidRDefault="002901E7">
            <w:pPr>
              <w:pBdr>
                <w:top w:val="nil"/>
                <w:left w:val="nil"/>
                <w:bottom w:val="nil"/>
                <w:right w:val="nil"/>
                <w:between w:val="nil"/>
              </w:pBdr>
              <w:ind w:hanging="2"/>
              <w:rPr>
                <w:color w:val="000000"/>
              </w:rPr>
            </w:pPr>
            <w:r>
              <w:rPr>
                <w:color w:val="000000"/>
              </w:rPr>
              <w:t>3</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33406B" w14:textId="77777777" w:rsidR="00581C67" w:rsidRDefault="002901E7">
            <w:pPr>
              <w:pBdr>
                <w:top w:val="nil"/>
                <w:left w:val="nil"/>
                <w:bottom w:val="nil"/>
                <w:right w:val="nil"/>
                <w:between w:val="nil"/>
              </w:pBdr>
              <w:spacing w:after="0"/>
              <w:ind w:hanging="2"/>
              <w:jc w:val="both"/>
              <w:rPr>
                <w:color w:val="000000"/>
              </w:rPr>
            </w:pPr>
            <w:r>
              <w:rPr>
                <w:color w:val="000000"/>
              </w:rPr>
              <w:t>Ethernet (RJ 45)</w:t>
            </w:r>
          </w:p>
        </w:tc>
        <w:tc>
          <w:tcPr>
            <w:tcW w:w="3240" w:type="dxa"/>
          </w:tcPr>
          <w:p w14:paraId="5F3B112D" w14:textId="77777777" w:rsidR="00581C67" w:rsidRDefault="00581C67">
            <w:pPr>
              <w:pBdr>
                <w:top w:val="nil"/>
                <w:left w:val="nil"/>
                <w:bottom w:val="nil"/>
                <w:right w:val="nil"/>
                <w:between w:val="nil"/>
              </w:pBdr>
              <w:ind w:hanging="2"/>
              <w:rPr>
                <w:color w:val="000000"/>
              </w:rPr>
            </w:pPr>
          </w:p>
        </w:tc>
        <w:tc>
          <w:tcPr>
            <w:tcW w:w="2463" w:type="dxa"/>
          </w:tcPr>
          <w:p w14:paraId="780ED00C" w14:textId="77777777" w:rsidR="00581C67" w:rsidRDefault="00581C67">
            <w:pPr>
              <w:pBdr>
                <w:top w:val="nil"/>
                <w:left w:val="nil"/>
                <w:bottom w:val="nil"/>
                <w:right w:val="nil"/>
                <w:between w:val="nil"/>
              </w:pBdr>
              <w:ind w:hanging="2"/>
              <w:rPr>
                <w:color w:val="000000"/>
              </w:rPr>
            </w:pPr>
          </w:p>
        </w:tc>
        <w:tc>
          <w:tcPr>
            <w:tcW w:w="1947" w:type="dxa"/>
          </w:tcPr>
          <w:p w14:paraId="6B50615B"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56F08FA4" w14:textId="77777777">
        <w:trPr>
          <w:tblHeader/>
        </w:trPr>
        <w:tc>
          <w:tcPr>
            <w:tcW w:w="1134" w:type="dxa"/>
          </w:tcPr>
          <w:p w14:paraId="5D50E2E2" w14:textId="77777777" w:rsidR="00581C67" w:rsidRDefault="002901E7">
            <w:pPr>
              <w:pBdr>
                <w:top w:val="nil"/>
                <w:left w:val="nil"/>
                <w:bottom w:val="nil"/>
                <w:right w:val="nil"/>
                <w:between w:val="nil"/>
              </w:pBdr>
              <w:ind w:hanging="2"/>
              <w:rPr>
                <w:color w:val="000000"/>
              </w:rPr>
            </w:pPr>
            <w:r>
              <w:rPr>
                <w:color w:val="000000"/>
              </w:rPr>
              <w:t>4</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1CE128" w14:textId="77777777" w:rsidR="00581C67" w:rsidRDefault="002901E7">
            <w:pPr>
              <w:pBdr>
                <w:top w:val="nil"/>
                <w:left w:val="nil"/>
                <w:bottom w:val="nil"/>
                <w:right w:val="nil"/>
                <w:between w:val="nil"/>
              </w:pBdr>
              <w:spacing w:after="0"/>
              <w:ind w:hanging="2"/>
              <w:jc w:val="both"/>
              <w:rPr>
                <w:color w:val="000000"/>
              </w:rPr>
            </w:pPr>
            <w:r>
              <w:rPr>
                <w:color w:val="000000"/>
              </w:rPr>
              <w:t>32 SIP Accounts</w:t>
            </w:r>
          </w:p>
        </w:tc>
        <w:tc>
          <w:tcPr>
            <w:tcW w:w="3240" w:type="dxa"/>
          </w:tcPr>
          <w:p w14:paraId="05F661F9" w14:textId="77777777" w:rsidR="00581C67" w:rsidRDefault="00581C67">
            <w:pPr>
              <w:pBdr>
                <w:top w:val="nil"/>
                <w:left w:val="nil"/>
                <w:bottom w:val="nil"/>
                <w:right w:val="nil"/>
                <w:between w:val="nil"/>
              </w:pBdr>
              <w:ind w:hanging="2"/>
              <w:rPr>
                <w:color w:val="000000"/>
              </w:rPr>
            </w:pPr>
          </w:p>
        </w:tc>
        <w:tc>
          <w:tcPr>
            <w:tcW w:w="2463" w:type="dxa"/>
          </w:tcPr>
          <w:p w14:paraId="581947E7" w14:textId="77777777" w:rsidR="00581C67" w:rsidRDefault="00581C67">
            <w:pPr>
              <w:pBdr>
                <w:top w:val="nil"/>
                <w:left w:val="nil"/>
                <w:bottom w:val="nil"/>
                <w:right w:val="nil"/>
                <w:between w:val="nil"/>
              </w:pBdr>
              <w:ind w:hanging="2"/>
              <w:rPr>
                <w:color w:val="000000"/>
              </w:rPr>
            </w:pPr>
          </w:p>
        </w:tc>
        <w:tc>
          <w:tcPr>
            <w:tcW w:w="1947" w:type="dxa"/>
          </w:tcPr>
          <w:p w14:paraId="5CE84D76" w14:textId="77777777" w:rsidR="00581C67" w:rsidRDefault="00581C67">
            <w:pPr>
              <w:pBdr>
                <w:top w:val="nil"/>
                <w:left w:val="nil"/>
                <w:bottom w:val="nil"/>
                <w:right w:val="nil"/>
                <w:between w:val="nil"/>
              </w:pBdr>
              <w:ind w:hanging="2"/>
              <w:rPr>
                <w:color w:val="000000"/>
              </w:rPr>
            </w:pPr>
          </w:p>
        </w:tc>
      </w:tr>
      <w:tr w:rsidR="00581C67" w14:paraId="1ECF5FA7" w14:textId="77777777">
        <w:trPr>
          <w:tblHeader/>
        </w:trPr>
        <w:tc>
          <w:tcPr>
            <w:tcW w:w="1134" w:type="dxa"/>
          </w:tcPr>
          <w:p w14:paraId="65C3765F" w14:textId="77777777" w:rsidR="00581C67" w:rsidRDefault="002901E7">
            <w:pPr>
              <w:pBdr>
                <w:top w:val="nil"/>
                <w:left w:val="nil"/>
                <w:bottom w:val="nil"/>
                <w:right w:val="nil"/>
                <w:between w:val="nil"/>
              </w:pBdr>
              <w:ind w:hanging="2"/>
              <w:rPr>
                <w:color w:val="000000"/>
              </w:rPr>
            </w:pPr>
            <w:r>
              <w:rPr>
                <w:color w:val="000000"/>
              </w:rPr>
              <w:t>5</w:t>
            </w:r>
          </w:p>
        </w:tc>
        <w:tc>
          <w:tcPr>
            <w:tcW w:w="545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A0F4A7" w14:textId="77777777" w:rsidR="00581C67" w:rsidRDefault="002901E7">
            <w:pPr>
              <w:pBdr>
                <w:top w:val="nil"/>
                <w:left w:val="nil"/>
                <w:bottom w:val="nil"/>
                <w:right w:val="nil"/>
                <w:between w:val="nil"/>
              </w:pBdr>
              <w:spacing w:after="0"/>
              <w:ind w:hanging="2"/>
              <w:jc w:val="both"/>
              <w:rPr>
                <w:color w:val="000000"/>
              </w:rPr>
            </w:pPr>
            <w:r>
              <w:rPr>
                <w:color w:val="000000"/>
              </w:rPr>
              <w:t>Warranty 1 year</w:t>
            </w:r>
          </w:p>
        </w:tc>
        <w:tc>
          <w:tcPr>
            <w:tcW w:w="3240" w:type="dxa"/>
          </w:tcPr>
          <w:p w14:paraId="37D671DA" w14:textId="77777777" w:rsidR="00581C67" w:rsidRDefault="00581C67">
            <w:pPr>
              <w:pBdr>
                <w:top w:val="nil"/>
                <w:left w:val="nil"/>
                <w:bottom w:val="nil"/>
                <w:right w:val="nil"/>
                <w:between w:val="nil"/>
              </w:pBdr>
              <w:ind w:hanging="2"/>
              <w:rPr>
                <w:color w:val="000000"/>
              </w:rPr>
            </w:pPr>
          </w:p>
        </w:tc>
        <w:tc>
          <w:tcPr>
            <w:tcW w:w="2463" w:type="dxa"/>
          </w:tcPr>
          <w:p w14:paraId="38DA811A" w14:textId="77777777" w:rsidR="00581C67" w:rsidRDefault="00581C67">
            <w:pPr>
              <w:pBdr>
                <w:top w:val="nil"/>
                <w:left w:val="nil"/>
                <w:bottom w:val="nil"/>
                <w:right w:val="nil"/>
                <w:between w:val="nil"/>
              </w:pBdr>
              <w:ind w:hanging="2"/>
              <w:rPr>
                <w:color w:val="000000"/>
              </w:rPr>
            </w:pPr>
          </w:p>
        </w:tc>
        <w:tc>
          <w:tcPr>
            <w:tcW w:w="1947" w:type="dxa"/>
          </w:tcPr>
          <w:p w14:paraId="3197922C" w14:textId="77777777" w:rsidR="00581C67" w:rsidRDefault="00581C67">
            <w:pPr>
              <w:pBdr>
                <w:top w:val="nil"/>
                <w:left w:val="nil"/>
                <w:bottom w:val="nil"/>
                <w:right w:val="nil"/>
                <w:between w:val="nil"/>
              </w:pBdr>
              <w:ind w:hanging="2"/>
              <w:rPr>
                <w:color w:val="000000"/>
              </w:rPr>
            </w:pPr>
          </w:p>
        </w:tc>
      </w:tr>
    </w:tbl>
    <w:p w14:paraId="14954FF4"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3F2905A7"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3CAB27C"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322DF838"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8984686"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74D655C6"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5DA577A0"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2FEB2824"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tbl>
      <w:tblPr>
        <w:tblStyle w:val="af0"/>
        <w:tblW w:w="14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674"/>
        <w:gridCol w:w="5490"/>
        <w:gridCol w:w="1800"/>
        <w:gridCol w:w="2160"/>
        <w:gridCol w:w="1947"/>
      </w:tblGrid>
      <w:tr w:rsidR="00581C67" w14:paraId="7DD6D2A6" w14:textId="77777777">
        <w:trPr>
          <w:trHeight w:val="879"/>
          <w:tblHeader/>
        </w:trPr>
        <w:tc>
          <w:tcPr>
            <w:tcW w:w="1134" w:type="dxa"/>
            <w:shd w:val="clear" w:color="auto" w:fill="F2F2F2"/>
          </w:tcPr>
          <w:p w14:paraId="6B6FBFF2" w14:textId="77777777" w:rsidR="00581C67" w:rsidRDefault="002901E7">
            <w:pPr>
              <w:pBdr>
                <w:top w:val="nil"/>
                <w:left w:val="nil"/>
                <w:bottom w:val="nil"/>
                <w:right w:val="nil"/>
                <w:between w:val="nil"/>
              </w:pBdr>
              <w:ind w:hanging="2"/>
              <w:jc w:val="center"/>
              <w:rPr>
                <w:color w:val="000000"/>
              </w:rPr>
            </w:pPr>
            <w:r>
              <w:rPr>
                <w:color w:val="000000"/>
              </w:rPr>
              <w:lastRenderedPageBreak/>
              <w:t>1.</w:t>
            </w:r>
          </w:p>
          <w:p w14:paraId="3923A312" w14:textId="77777777" w:rsidR="00581C67" w:rsidRDefault="002901E7">
            <w:pPr>
              <w:pBdr>
                <w:top w:val="nil"/>
                <w:left w:val="nil"/>
                <w:bottom w:val="nil"/>
                <w:right w:val="nil"/>
                <w:between w:val="nil"/>
              </w:pBdr>
              <w:ind w:hanging="2"/>
              <w:jc w:val="center"/>
              <w:rPr>
                <w:color w:val="000000"/>
              </w:rPr>
            </w:pPr>
            <w:r>
              <w:rPr>
                <w:color w:val="000000"/>
              </w:rPr>
              <w:t>Item number</w:t>
            </w:r>
          </w:p>
        </w:tc>
        <w:tc>
          <w:tcPr>
            <w:tcW w:w="7164" w:type="dxa"/>
            <w:gridSpan w:val="2"/>
            <w:shd w:val="clear" w:color="auto" w:fill="F2F2F2"/>
          </w:tcPr>
          <w:p w14:paraId="2733C2A1" w14:textId="77777777" w:rsidR="00581C67" w:rsidRDefault="002901E7">
            <w:pPr>
              <w:pBdr>
                <w:top w:val="nil"/>
                <w:left w:val="nil"/>
                <w:bottom w:val="nil"/>
                <w:right w:val="nil"/>
                <w:between w:val="nil"/>
              </w:pBdr>
              <w:ind w:hanging="2"/>
              <w:jc w:val="center"/>
              <w:rPr>
                <w:color w:val="000000"/>
              </w:rPr>
            </w:pPr>
            <w:r>
              <w:rPr>
                <w:color w:val="000000"/>
              </w:rPr>
              <w:t>2.</w:t>
            </w:r>
          </w:p>
          <w:p w14:paraId="07BE7335"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1800" w:type="dxa"/>
            <w:shd w:val="clear" w:color="auto" w:fill="F2F2F2"/>
          </w:tcPr>
          <w:p w14:paraId="30566E21"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7ECBB277"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160" w:type="dxa"/>
            <w:shd w:val="clear" w:color="auto" w:fill="F2F2F2"/>
          </w:tcPr>
          <w:p w14:paraId="678A6E32"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44B274D1"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47" w:type="dxa"/>
            <w:shd w:val="clear" w:color="auto" w:fill="F2F2F2"/>
          </w:tcPr>
          <w:p w14:paraId="0D384B0C"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43A3CC06"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40AA98F2" w14:textId="77777777">
        <w:trPr>
          <w:tblHeader/>
        </w:trPr>
        <w:tc>
          <w:tcPr>
            <w:tcW w:w="1134" w:type="dxa"/>
          </w:tcPr>
          <w:p w14:paraId="355C2DA8" w14:textId="77777777" w:rsidR="00581C67" w:rsidRDefault="00581C67">
            <w:pPr>
              <w:pBdr>
                <w:top w:val="nil"/>
                <w:left w:val="nil"/>
                <w:bottom w:val="nil"/>
                <w:right w:val="nil"/>
                <w:between w:val="nil"/>
              </w:pBdr>
              <w:ind w:hanging="2"/>
              <w:rPr>
                <w:color w:val="000000"/>
              </w:rPr>
            </w:pPr>
          </w:p>
        </w:tc>
        <w:tc>
          <w:tcPr>
            <w:tcW w:w="7164" w:type="dxa"/>
            <w:gridSpan w:val="2"/>
            <w:vAlign w:val="center"/>
          </w:tcPr>
          <w:p w14:paraId="2C50498B" w14:textId="77777777" w:rsidR="00581C67" w:rsidRPr="00B4374B" w:rsidRDefault="002901E7">
            <w:pPr>
              <w:widowControl w:val="0"/>
              <w:pBdr>
                <w:top w:val="nil"/>
                <w:left w:val="nil"/>
                <w:bottom w:val="nil"/>
                <w:right w:val="nil"/>
                <w:between w:val="nil"/>
              </w:pBdr>
              <w:spacing w:before="100" w:after="100" w:line="240" w:lineRule="auto"/>
              <w:ind w:hanging="2"/>
              <w:rPr>
                <w:b/>
                <w:color w:val="000000"/>
              </w:rPr>
            </w:pPr>
            <w:r>
              <w:rPr>
                <w:color w:val="000000"/>
              </w:rPr>
              <w:t xml:space="preserve"> </w:t>
            </w:r>
            <w:r w:rsidRPr="00B4374B">
              <w:rPr>
                <w:b/>
                <w:color w:val="000000"/>
              </w:rPr>
              <w:t>Headphone for call center: Quantity:  10</w:t>
            </w:r>
          </w:p>
        </w:tc>
        <w:tc>
          <w:tcPr>
            <w:tcW w:w="1800" w:type="dxa"/>
            <w:vAlign w:val="center"/>
          </w:tcPr>
          <w:p w14:paraId="1F22263A" w14:textId="77777777" w:rsidR="00581C67" w:rsidRDefault="00581C67">
            <w:pPr>
              <w:pBdr>
                <w:top w:val="nil"/>
                <w:left w:val="nil"/>
                <w:bottom w:val="nil"/>
                <w:right w:val="nil"/>
                <w:between w:val="nil"/>
              </w:pBdr>
              <w:ind w:hanging="2"/>
              <w:rPr>
                <w:color w:val="000000"/>
              </w:rPr>
            </w:pPr>
          </w:p>
        </w:tc>
        <w:tc>
          <w:tcPr>
            <w:tcW w:w="2160" w:type="dxa"/>
          </w:tcPr>
          <w:p w14:paraId="7C21328B" w14:textId="77777777" w:rsidR="00581C67" w:rsidRDefault="00581C67">
            <w:pPr>
              <w:pBdr>
                <w:top w:val="nil"/>
                <w:left w:val="nil"/>
                <w:bottom w:val="nil"/>
                <w:right w:val="nil"/>
                <w:between w:val="nil"/>
              </w:pBdr>
              <w:ind w:hanging="2"/>
              <w:rPr>
                <w:color w:val="000000"/>
              </w:rPr>
            </w:pPr>
          </w:p>
        </w:tc>
        <w:tc>
          <w:tcPr>
            <w:tcW w:w="1947" w:type="dxa"/>
          </w:tcPr>
          <w:p w14:paraId="209CF689"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5E1B5466" w14:textId="77777777">
        <w:trPr>
          <w:tblHeader/>
        </w:trPr>
        <w:tc>
          <w:tcPr>
            <w:tcW w:w="1134" w:type="dxa"/>
          </w:tcPr>
          <w:p w14:paraId="6BBA5813" w14:textId="77777777" w:rsidR="00581C67" w:rsidRDefault="002901E7">
            <w:pPr>
              <w:pBdr>
                <w:top w:val="nil"/>
                <w:left w:val="nil"/>
                <w:bottom w:val="nil"/>
                <w:right w:val="nil"/>
                <w:between w:val="nil"/>
              </w:pBdr>
              <w:spacing w:after="0"/>
              <w:ind w:hanging="2"/>
              <w:rPr>
                <w:color w:val="000000"/>
              </w:rPr>
            </w:pPr>
            <w:r>
              <w:rPr>
                <w:color w:val="000000"/>
              </w:rPr>
              <w:t>1</w:t>
            </w:r>
          </w:p>
        </w:tc>
        <w:tc>
          <w:tcPr>
            <w:tcW w:w="167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66D1BAC6" w14:textId="77777777" w:rsidR="00581C67" w:rsidRDefault="002901E7">
            <w:pPr>
              <w:pBdr>
                <w:top w:val="nil"/>
                <w:left w:val="nil"/>
                <w:bottom w:val="nil"/>
                <w:right w:val="nil"/>
                <w:between w:val="nil"/>
              </w:pBdr>
              <w:spacing w:after="0"/>
              <w:ind w:hanging="2"/>
              <w:jc w:val="both"/>
              <w:rPr>
                <w:color w:val="000000"/>
              </w:rPr>
            </w:pPr>
            <w:r>
              <w:rPr>
                <w:color w:val="000000"/>
              </w:rPr>
              <w:t>Width</w:t>
            </w:r>
          </w:p>
        </w:tc>
        <w:tc>
          <w:tcPr>
            <w:tcW w:w="5490" w:type="dxa"/>
            <w:tcBorders>
              <w:top w:val="single" w:sz="8" w:space="0" w:color="000000"/>
              <w:left w:val="single" w:sz="4" w:space="0" w:color="000000"/>
              <w:bottom w:val="single" w:sz="8" w:space="0" w:color="000000"/>
              <w:right w:val="single" w:sz="8" w:space="0" w:color="000000"/>
            </w:tcBorders>
          </w:tcPr>
          <w:p w14:paraId="16F73119" w14:textId="77777777" w:rsidR="00581C67" w:rsidRDefault="002901E7">
            <w:pPr>
              <w:pBdr>
                <w:top w:val="nil"/>
                <w:left w:val="nil"/>
                <w:bottom w:val="nil"/>
                <w:right w:val="nil"/>
                <w:between w:val="nil"/>
              </w:pBdr>
              <w:spacing w:after="0"/>
              <w:ind w:firstLine="0"/>
              <w:jc w:val="both"/>
              <w:rPr>
                <w:color w:val="000000"/>
              </w:rPr>
            </w:pPr>
            <w:r>
              <w:rPr>
                <w:color w:val="000000"/>
              </w:rPr>
              <w:t>6.75 inches (174mm)</w:t>
            </w:r>
          </w:p>
        </w:tc>
        <w:tc>
          <w:tcPr>
            <w:tcW w:w="1800" w:type="dxa"/>
            <w:vAlign w:val="center"/>
          </w:tcPr>
          <w:p w14:paraId="24234687"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160" w:type="dxa"/>
          </w:tcPr>
          <w:p w14:paraId="78557697" w14:textId="77777777" w:rsidR="00581C67" w:rsidRDefault="00581C67">
            <w:pPr>
              <w:pBdr>
                <w:top w:val="nil"/>
                <w:left w:val="nil"/>
                <w:bottom w:val="nil"/>
                <w:right w:val="nil"/>
                <w:between w:val="nil"/>
              </w:pBdr>
              <w:spacing w:after="0"/>
              <w:ind w:hanging="2"/>
              <w:rPr>
                <w:color w:val="000000"/>
              </w:rPr>
            </w:pPr>
          </w:p>
        </w:tc>
        <w:tc>
          <w:tcPr>
            <w:tcW w:w="1947" w:type="dxa"/>
          </w:tcPr>
          <w:p w14:paraId="01B37EFD" w14:textId="77777777" w:rsidR="00581C67" w:rsidRDefault="00581C67">
            <w:pPr>
              <w:pBdr>
                <w:top w:val="nil"/>
                <w:left w:val="nil"/>
                <w:bottom w:val="nil"/>
                <w:right w:val="nil"/>
                <w:between w:val="nil"/>
              </w:pBdr>
              <w:spacing w:after="0"/>
              <w:ind w:hanging="2"/>
              <w:rPr>
                <w:color w:val="000000"/>
              </w:rPr>
            </w:pPr>
          </w:p>
        </w:tc>
      </w:tr>
      <w:tr w:rsidR="00581C67" w14:paraId="40C0E50E" w14:textId="77777777">
        <w:trPr>
          <w:tblHeader/>
        </w:trPr>
        <w:tc>
          <w:tcPr>
            <w:tcW w:w="1134" w:type="dxa"/>
          </w:tcPr>
          <w:p w14:paraId="5981B881" w14:textId="77777777" w:rsidR="00581C67" w:rsidRDefault="002901E7">
            <w:pPr>
              <w:pBdr>
                <w:top w:val="nil"/>
                <w:left w:val="nil"/>
                <w:bottom w:val="nil"/>
                <w:right w:val="nil"/>
                <w:between w:val="nil"/>
              </w:pBdr>
              <w:spacing w:after="0"/>
              <w:ind w:hanging="2"/>
              <w:rPr>
                <w:color w:val="000000"/>
              </w:rPr>
            </w:pPr>
            <w:r>
              <w:rPr>
                <w:color w:val="000000"/>
              </w:rPr>
              <w:t>2</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0900979" w14:textId="77777777" w:rsidR="00581C67" w:rsidRDefault="002901E7">
            <w:pPr>
              <w:pBdr>
                <w:top w:val="nil"/>
                <w:left w:val="nil"/>
                <w:bottom w:val="nil"/>
                <w:right w:val="nil"/>
                <w:between w:val="nil"/>
              </w:pBdr>
              <w:spacing w:after="0"/>
              <w:ind w:hanging="2"/>
              <w:jc w:val="both"/>
              <w:rPr>
                <w:color w:val="000000"/>
              </w:rPr>
            </w:pPr>
            <w:r>
              <w:rPr>
                <w:color w:val="000000"/>
              </w:rPr>
              <w:t>Height</w:t>
            </w:r>
          </w:p>
        </w:tc>
        <w:tc>
          <w:tcPr>
            <w:tcW w:w="5490" w:type="dxa"/>
            <w:tcBorders>
              <w:left w:val="single" w:sz="4" w:space="0" w:color="000000"/>
              <w:bottom w:val="single" w:sz="8" w:space="0" w:color="000000"/>
              <w:right w:val="single" w:sz="8" w:space="0" w:color="000000"/>
            </w:tcBorders>
          </w:tcPr>
          <w:p w14:paraId="10C85448" w14:textId="77777777" w:rsidR="00581C67" w:rsidRDefault="002901E7">
            <w:pPr>
              <w:pBdr>
                <w:top w:val="nil"/>
                <w:left w:val="nil"/>
                <w:bottom w:val="nil"/>
                <w:right w:val="nil"/>
                <w:between w:val="nil"/>
              </w:pBdr>
              <w:spacing w:after="0"/>
              <w:ind w:firstLine="0"/>
              <w:jc w:val="both"/>
              <w:rPr>
                <w:color w:val="000000"/>
              </w:rPr>
            </w:pPr>
            <w:r>
              <w:rPr>
                <w:color w:val="000000"/>
              </w:rPr>
              <w:t>6.5 inches(165mm)</w:t>
            </w:r>
          </w:p>
        </w:tc>
        <w:tc>
          <w:tcPr>
            <w:tcW w:w="1800" w:type="dxa"/>
          </w:tcPr>
          <w:p w14:paraId="70560227"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160" w:type="dxa"/>
          </w:tcPr>
          <w:p w14:paraId="2E9D949F" w14:textId="77777777" w:rsidR="00581C67" w:rsidRDefault="00581C67">
            <w:pPr>
              <w:pBdr>
                <w:top w:val="nil"/>
                <w:left w:val="nil"/>
                <w:bottom w:val="nil"/>
                <w:right w:val="nil"/>
                <w:between w:val="nil"/>
              </w:pBdr>
              <w:spacing w:after="0"/>
              <w:ind w:hanging="2"/>
              <w:rPr>
                <w:color w:val="000000"/>
              </w:rPr>
            </w:pPr>
          </w:p>
        </w:tc>
        <w:tc>
          <w:tcPr>
            <w:tcW w:w="1947" w:type="dxa"/>
          </w:tcPr>
          <w:p w14:paraId="6E5B5460" w14:textId="77777777" w:rsidR="00581C67" w:rsidRDefault="00581C67">
            <w:pPr>
              <w:pBdr>
                <w:top w:val="nil"/>
                <w:left w:val="nil"/>
                <w:bottom w:val="nil"/>
                <w:right w:val="nil"/>
                <w:between w:val="nil"/>
              </w:pBdr>
              <w:spacing w:after="0"/>
              <w:ind w:hanging="2"/>
              <w:rPr>
                <w:color w:val="000000"/>
              </w:rPr>
            </w:pPr>
          </w:p>
        </w:tc>
      </w:tr>
      <w:tr w:rsidR="00581C67" w14:paraId="046B1147" w14:textId="77777777">
        <w:trPr>
          <w:tblHeader/>
        </w:trPr>
        <w:tc>
          <w:tcPr>
            <w:tcW w:w="1134" w:type="dxa"/>
          </w:tcPr>
          <w:p w14:paraId="43201F6E" w14:textId="77777777" w:rsidR="00581C67" w:rsidRDefault="002901E7">
            <w:pPr>
              <w:pBdr>
                <w:top w:val="nil"/>
                <w:left w:val="nil"/>
                <w:bottom w:val="nil"/>
                <w:right w:val="nil"/>
                <w:between w:val="nil"/>
              </w:pBdr>
              <w:spacing w:after="0"/>
              <w:ind w:hanging="2"/>
              <w:rPr>
                <w:color w:val="000000"/>
              </w:rPr>
            </w:pPr>
            <w:r>
              <w:rPr>
                <w:color w:val="000000"/>
              </w:rPr>
              <w:t>3</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2629487" w14:textId="77777777" w:rsidR="00581C67" w:rsidRDefault="002901E7">
            <w:pPr>
              <w:pBdr>
                <w:top w:val="nil"/>
                <w:left w:val="nil"/>
                <w:bottom w:val="nil"/>
                <w:right w:val="nil"/>
                <w:between w:val="nil"/>
              </w:pBdr>
              <w:spacing w:after="0"/>
              <w:ind w:hanging="2"/>
              <w:jc w:val="both"/>
              <w:rPr>
                <w:color w:val="000000"/>
              </w:rPr>
            </w:pPr>
            <w:r>
              <w:rPr>
                <w:color w:val="000000"/>
              </w:rPr>
              <w:t xml:space="preserve">Depth: </w:t>
            </w:r>
          </w:p>
        </w:tc>
        <w:tc>
          <w:tcPr>
            <w:tcW w:w="5490" w:type="dxa"/>
            <w:tcBorders>
              <w:left w:val="single" w:sz="4" w:space="0" w:color="000000"/>
              <w:bottom w:val="single" w:sz="8" w:space="0" w:color="000000"/>
              <w:right w:val="single" w:sz="8" w:space="0" w:color="000000"/>
            </w:tcBorders>
          </w:tcPr>
          <w:p w14:paraId="5AE8E984" w14:textId="77777777" w:rsidR="00581C67" w:rsidRDefault="002901E7">
            <w:pPr>
              <w:pBdr>
                <w:top w:val="nil"/>
                <w:left w:val="nil"/>
                <w:bottom w:val="nil"/>
                <w:right w:val="nil"/>
                <w:between w:val="nil"/>
              </w:pBdr>
              <w:spacing w:after="0"/>
              <w:ind w:firstLine="0"/>
              <w:jc w:val="both"/>
              <w:rPr>
                <w:color w:val="000000"/>
              </w:rPr>
            </w:pPr>
            <w:r>
              <w:rPr>
                <w:color w:val="000000"/>
              </w:rPr>
              <w:t>2 inches (50mm)</w:t>
            </w:r>
          </w:p>
        </w:tc>
        <w:tc>
          <w:tcPr>
            <w:tcW w:w="1800" w:type="dxa"/>
          </w:tcPr>
          <w:p w14:paraId="34534B10" w14:textId="77777777" w:rsidR="00581C67" w:rsidRDefault="00581C67">
            <w:pPr>
              <w:pBdr>
                <w:top w:val="nil"/>
                <w:left w:val="nil"/>
                <w:bottom w:val="nil"/>
                <w:right w:val="nil"/>
                <w:between w:val="nil"/>
              </w:pBdr>
              <w:spacing w:after="0"/>
              <w:ind w:hanging="2"/>
              <w:rPr>
                <w:color w:val="000000"/>
              </w:rPr>
            </w:pPr>
          </w:p>
        </w:tc>
        <w:tc>
          <w:tcPr>
            <w:tcW w:w="2160" w:type="dxa"/>
          </w:tcPr>
          <w:p w14:paraId="7A73840B" w14:textId="77777777" w:rsidR="00581C67" w:rsidRDefault="00581C67">
            <w:pPr>
              <w:pBdr>
                <w:top w:val="nil"/>
                <w:left w:val="nil"/>
                <w:bottom w:val="nil"/>
                <w:right w:val="nil"/>
                <w:between w:val="nil"/>
              </w:pBdr>
              <w:spacing w:after="0"/>
              <w:ind w:hanging="2"/>
              <w:rPr>
                <w:color w:val="000000"/>
              </w:rPr>
            </w:pPr>
          </w:p>
        </w:tc>
        <w:tc>
          <w:tcPr>
            <w:tcW w:w="1947" w:type="dxa"/>
          </w:tcPr>
          <w:p w14:paraId="3C9D9507"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435A9A2F" w14:textId="77777777">
        <w:trPr>
          <w:tblHeader/>
        </w:trPr>
        <w:tc>
          <w:tcPr>
            <w:tcW w:w="1134" w:type="dxa"/>
          </w:tcPr>
          <w:p w14:paraId="1A827B34" w14:textId="77777777" w:rsidR="00581C67" w:rsidRDefault="002901E7">
            <w:pPr>
              <w:pBdr>
                <w:top w:val="nil"/>
                <w:left w:val="nil"/>
                <w:bottom w:val="nil"/>
                <w:right w:val="nil"/>
                <w:between w:val="nil"/>
              </w:pBdr>
              <w:spacing w:after="0"/>
              <w:ind w:hanging="2"/>
              <w:rPr>
                <w:color w:val="000000"/>
              </w:rPr>
            </w:pPr>
            <w:r>
              <w:rPr>
                <w:color w:val="000000"/>
              </w:rPr>
              <w:t>4</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ABD4C64" w14:textId="77777777" w:rsidR="00581C67" w:rsidRDefault="002901E7">
            <w:pPr>
              <w:pBdr>
                <w:top w:val="nil"/>
                <w:left w:val="nil"/>
                <w:bottom w:val="nil"/>
                <w:right w:val="nil"/>
                <w:between w:val="nil"/>
              </w:pBdr>
              <w:spacing w:after="0"/>
              <w:ind w:hanging="2"/>
              <w:jc w:val="both"/>
              <w:rPr>
                <w:color w:val="000000"/>
              </w:rPr>
            </w:pPr>
            <w:r>
              <w:rPr>
                <w:color w:val="000000"/>
              </w:rPr>
              <w:t xml:space="preserve">Cord length: </w:t>
            </w:r>
          </w:p>
        </w:tc>
        <w:tc>
          <w:tcPr>
            <w:tcW w:w="5490" w:type="dxa"/>
            <w:tcBorders>
              <w:left w:val="single" w:sz="4" w:space="0" w:color="000000"/>
              <w:bottom w:val="single" w:sz="8" w:space="0" w:color="000000"/>
              <w:right w:val="single" w:sz="8" w:space="0" w:color="000000"/>
            </w:tcBorders>
          </w:tcPr>
          <w:p w14:paraId="6B284B47" w14:textId="77777777" w:rsidR="00581C67" w:rsidRDefault="002901E7">
            <w:pPr>
              <w:pBdr>
                <w:top w:val="nil"/>
                <w:left w:val="nil"/>
                <w:bottom w:val="nil"/>
                <w:right w:val="nil"/>
                <w:between w:val="nil"/>
              </w:pBdr>
              <w:spacing w:after="0"/>
              <w:ind w:firstLine="0"/>
              <w:jc w:val="both"/>
              <w:rPr>
                <w:color w:val="000000"/>
              </w:rPr>
            </w:pPr>
            <w:r>
              <w:rPr>
                <w:color w:val="000000"/>
              </w:rPr>
              <w:t>7.16 feet (2.2m)</w:t>
            </w:r>
          </w:p>
        </w:tc>
        <w:tc>
          <w:tcPr>
            <w:tcW w:w="1800" w:type="dxa"/>
          </w:tcPr>
          <w:p w14:paraId="03DCD06B" w14:textId="77777777" w:rsidR="00581C67" w:rsidRDefault="00581C67">
            <w:pPr>
              <w:pBdr>
                <w:top w:val="nil"/>
                <w:left w:val="nil"/>
                <w:bottom w:val="nil"/>
                <w:right w:val="nil"/>
                <w:between w:val="nil"/>
              </w:pBdr>
              <w:spacing w:after="0"/>
              <w:ind w:hanging="2"/>
              <w:rPr>
                <w:color w:val="000000"/>
              </w:rPr>
            </w:pPr>
          </w:p>
        </w:tc>
        <w:tc>
          <w:tcPr>
            <w:tcW w:w="2160" w:type="dxa"/>
          </w:tcPr>
          <w:p w14:paraId="49344275" w14:textId="77777777" w:rsidR="00581C67" w:rsidRDefault="00581C67">
            <w:pPr>
              <w:pBdr>
                <w:top w:val="nil"/>
                <w:left w:val="nil"/>
                <w:bottom w:val="nil"/>
                <w:right w:val="nil"/>
                <w:between w:val="nil"/>
              </w:pBdr>
              <w:spacing w:after="0"/>
              <w:ind w:hanging="2"/>
              <w:rPr>
                <w:color w:val="000000"/>
              </w:rPr>
            </w:pPr>
          </w:p>
        </w:tc>
        <w:tc>
          <w:tcPr>
            <w:tcW w:w="1947" w:type="dxa"/>
          </w:tcPr>
          <w:p w14:paraId="74E65512" w14:textId="77777777" w:rsidR="00581C67" w:rsidRDefault="00581C67">
            <w:pPr>
              <w:pBdr>
                <w:top w:val="nil"/>
                <w:left w:val="nil"/>
                <w:bottom w:val="nil"/>
                <w:right w:val="nil"/>
                <w:between w:val="nil"/>
              </w:pBdr>
              <w:spacing w:after="0"/>
              <w:ind w:hanging="2"/>
              <w:rPr>
                <w:color w:val="000000"/>
              </w:rPr>
            </w:pPr>
          </w:p>
        </w:tc>
      </w:tr>
      <w:tr w:rsidR="00581C67" w14:paraId="5351A567" w14:textId="77777777">
        <w:trPr>
          <w:tblHeader/>
        </w:trPr>
        <w:tc>
          <w:tcPr>
            <w:tcW w:w="1134" w:type="dxa"/>
          </w:tcPr>
          <w:p w14:paraId="05D9E6A7" w14:textId="77777777" w:rsidR="00581C67" w:rsidRDefault="002901E7">
            <w:pPr>
              <w:pBdr>
                <w:top w:val="nil"/>
                <w:left w:val="nil"/>
                <w:bottom w:val="nil"/>
                <w:right w:val="nil"/>
                <w:between w:val="nil"/>
              </w:pBdr>
              <w:spacing w:after="0"/>
              <w:ind w:hanging="2"/>
              <w:rPr>
                <w:color w:val="000000"/>
              </w:rPr>
            </w:pPr>
            <w:r>
              <w:rPr>
                <w:color w:val="000000"/>
              </w:rPr>
              <w:t>5</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3724586" w14:textId="77777777" w:rsidR="00581C67" w:rsidRDefault="002901E7">
            <w:pPr>
              <w:pBdr>
                <w:top w:val="nil"/>
                <w:left w:val="nil"/>
                <w:bottom w:val="nil"/>
                <w:right w:val="nil"/>
                <w:between w:val="nil"/>
              </w:pBdr>
              <w:spacing w:after="0"/>
              <w:ind w:hanging="2"/>
              <w:jc w:val="both"/>
              <w:rPr>
                <w:color w:val="000000"/>
              </w:rPr>
            </w:pPr>
            <w:r>
              <w:rPr>
                <w:color w:val="000000"/>
              </w:rPr>
              <w:t>Weight:</w:t>
            </w:r>
          </w:p>
        </w:tc>
        <w:tc>
          <w:tcPr>
            <w:tcW w:w="5490" w:type="dxa"/>
            <w:tcBorders>
              <w:left w:val="single" w:sz="4" w:space="0" w:color="000000"/>
              <w:bottom w:val="single" w:sz="8" w:space="0" w:color="000000"/>
              <w:right w:val="single" w:sz="8" w:space="0" w:color="000000"/>
            </w:tcBorders>
          </w:tcPr>
          <w:p w14:paraId="21E1E9A4" w14:textId="77777777" w:rsidR="00581C67" w:rsidRDefault="002901E7">
            <w:pPr>
              <w:pBdr>
                <w:top w:val="nil"/>
                <w:left w:val="nil"/>
                <w:bottom w:val="nil"/>
                <w:right w:val="nil"/>
                <w:between w:val="nil"/>
              </w:pBdr>
              <w:spacing w:after="0"/>
              <w:ind w:firstLine="0"/>
              <w:jc w:val="both"/>
              <w:rPr>
                <w:color w:val="000000"/>
              </w:rPr>
            </w:pPr>
            <w:r>
              <w:rPr>
                <w:color w:val="000000"/>
              </w:rPr>
              <w:t>Stereo: 4.2 ounces (120g)</w:t>
            </w:r>
          </w:p>
        </w:tc>
        <w:tc>
          <w:tcPr>
            <w:tcW w:w="1800" w:type="dxa"/>
          </w:tcPr>
          <w:p w14:paraId="72CD08C0" w14:textId="77777777" w:rsidR="00581C67" w:rsidRDefault="00581C67">
            <w:pPr>
              <w:pBdr>
                <w:top w:val="nil"/>
                <w:left w:val="nil"/>
                <w:bottom w:val="nil"/>
                <w:right w:val="nil"/>
                <w:between w:val="nil"/>
              </w:pBdr>
              <w:spacing w:after="0"/>
              <w:ind w:hanging="2"/>
              <w:rPr>
                <w:color w:val="000000"/>
              </w:rPr>
            </w:pPr>
          </w:p>
        </w:tc>
        <w:tc>
          <w:tcPr>
            <w:tcW w:w="2160" w:type="dxa"/>
          </w:tcPr>
          <w:p w14:paraId="3ED5953A" w14:textId="77777777" w:rsidR="00581C67" w:rsidRDefault="00581C67">
            <w:pPr>
              <w:pBdr>
                <w:top w:val="nil"/>
                <w:left w:val="nil"/>
                <w:bottom w:val="nil"/>
                <w:right w:val="nil"/>
                <w:between w:val="nil"/>
              </w:pBdr>
              <w:spacing w:after="0"/>
              <w:ind w:hanging="2"/>
              <w:rPr>
                <w:color w:val="000000"/>
              </w:rPr>
            </w:pPr>
          </w:p>
        </w:tc>
        <w:tc>
          <w:tcPr>
            <w:tcW w:w="1947" w:type="dxa"/>
          </w:tcPr>
          <w:p w14:paraId="22CAA611" w14:textId="77777777" w:rsidR="00581C67" w:rsidRDefault="00581C67">
            <w:pPr>
              <w:pBdr>
                <w:top w:val="nil"/>
                <w:left w:val="nil"/>
                <w:bottom w:val="nil"/>
                <w:right w:val="nil"/>
                <w:between w:val="nil"/>
              </w:pBdr>
              <w:spacing w:after="0"/>
              <w:ind w:hanging="2"/>
              <w:rPr>
                <w:color w:val="000000"/>
              </w:rPr>
            </w:pPr>
          </w:p>
        </w:tc>
      </w:tr>
      <w:tr w:rsidR="00581C67" w14:paraId="6FCE74AB" w14:textId="77777777">
        <w:trPr>
          <w:tblHeader/>
        </w:trPr>
        <w:tc>
          <w:tcPr>
            <w:tcW w:w="1134" w:type="dxa"/>
          </w:tcPr>
          <w:p w14:paraId="7E434857" w14:textId="77777777" w:rsidR="00581C67" w:rsidRDefault="002901E7">
            <w:pPr>
              <w:pBdr>
                <w:top w:val="nil"/>
                <w:left w:val="nil"/>
                <w:bottom w:val="nil"/>
                <w:right w:val="nil"/>
                <w:between w:val="nil"/>
              </w:pBdr>
              <w:spacing w:after="0"/>
              <w:ind w:hanging="2"/>
              <w:rPr>
                <w:color w:val="000000"/>
              </w:rPr>
            </w:pPr>
            <w:r>
              <w:rPr>
                <w:color w:val="000000"/>
              </w:rPr>
              <w:t>6</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63B2F55" w14:textId="77777777" w:rsidR="00581C67" w:rsidRDefault="002901E7">
            <w:pPr>
              <w:pBdr>
                <w:top w:val="nil"/>
                <w:left w:val="nil"/>
                <w:bottom w:val="nil"/>
                <w:right w:val="nil"/>
                <w:between w:val="nil"/>
              </w:pBdr>
              <w:spacing w:after="0"/>
              <w:ind w:hanging="2"/>
              <w:jc w:val="both"/>
              <w:rPr>
                <w:color w:val="000000"/>
              </w:rPr>
            </w:pPr>
            <w:r>
              <w:rPr>
                <w:color w:val="000000"/>
              </w:rPr>
              <w:t>Inside the box</w:t>
            </w:r>
          </w:p>
        </w:tc>
        <w:tc>
          <w:tcPr>
            <w:tcW w:w="5490" w:type="dxa"/>
            <w:tcBorders>
              <w:left w:val="single" w:sz="4" w:space="0" w:color="000000"/>
              <w:bottom w:val="single" w:sz="8" w:space="0" w:color="000000"/>
              <w:right w:val="single" w:sz="8" w:space="0" w:color="000000"/>
            </w:tcBorders>
          </w:tcPr>
          <w:p w14:paraId="5793C84A" w14:textId="77777777" w:rsidR="00581C67" w:rsidRDefault="002901E7">
            <w:pPr>
              <w:pBdr>
                <w:top w:val="nil"/>
                <w:left w:val="nil"/>
                <w:bottom w:val="nil"/>
                <w:right w:val="nil"/>
                <w:between w:val="nil"/>
              </w:pBdr>
              <w:spacing w:after="0"/>
              <w:ind w:firstLine="0"/>
              <w:jc w:val="both"/>
              <w:rPr>
                <w:color w:val="000000"/>
              </w:rPr>
            </w:pPr>
            <w:r>
              <w:rPr>
                <w:color w:val="000000"/>
              </w:rPr>
              <w:t>Headphone with in-line control; Quick Start Guide and ; warranty info; Carrying bag</w:t>
            </w:r>
          </w:p>
        </w:tc>
        <w:tc>
          <w:tcPr>
            <w:tcW w:w="1800" w:type="dxa"/>
          </w:tcPr>
          <w:p w14:paraId="5B7794D3" w14:textId="77777777" w:rsidR="00581C67" w:rsidRDefault="00581C67">
            <w:pPr>
              <w:pBdr>
                <w:top w:val="nil"/>
                <w:left w:val="nil"/>
                <w:bottom w:val="nil"/>
                <w:right w:val="nil"/>
                <w:between w:val="nil"/>
              </w:pBdr>
              <w:spacing w:after="0"/>
              <w:ind w:hanging="2"/>
              <w:rPr>
                <w:color w:val="000000"/>
              </w:rPr>
            </w:pPr>
          </w:p>
        </w:tc>
        <w:tc>
          <w:tcPr>
            <w:tcW w:w="2160" w:type="dxa"/>
          </w:tcPr>
          <w:p w14:paraId="1595499B" w14:textId="77777777" w:rsidR="00581C67" w:rsidRDefault="00581C67">
            <w:pPr>
              <w:pBdr>
                <w:top w:val="nil"/>
                <w:left w:val="nil"/>
                <w:bottom w:val="nil"/>
                <w:right w:val="nil"/>
                <w:between w:val="nil"/>
              </w:pBdr>
              <w:spacing w:after="0"/>
              <w:ind w:hanging="2"/>
              <w:rPr>
                <w:color w:val="000000"/>
              </w:rPr>
            </w:pPr>
          </w:p>
        </w:tc>
        <w:tc>
          <w:tcPr>
            <w:tcW w:w="1947" w:type="dxa"/>
          </w:tcPr>
          <w:p w14:paraId="1B3588D1" w14:textId="77777777" w:rsidR="00581C67" w:rsidRDefault="00581C67">
            <w:pPr>
              <w:pBdr>
                <w:top w:val="nil"/>
                <w:left w:val="nil"/>
                <w:bottom w:val="nil"/>
                <w:right w:val="nil"/>
                <w:between w:val="nil"/>
              </w:pBdr>
              <w:spacing w:after="0"/>
              <w:ind w:hanging="2"/>
              <w:rPr>
                <w:color w:val="000000"/>
              </w:rPr>
            </w:pPr>
          </w:p>
        </w:tc>
      </w:tr>
      <w:tr w:rsidR="00581C67" w14:paraId="2C171887" w14:textId="77777777">
        <w:trPr>
          <w:tblHeader/>
        </w:trPr>
        <w:tc>
          <w:tcPr>
            <w:tcW w:w="1134" w:type="dxa"/>
          </w:tcPr>
          <w:p w14:paraId="5E5EAD8B" w14:textId="77777777" w:rsidR="00581C67" w:rsidRDefault="002901E7">
            <w:pPr>
              <w:pBdr>
                <w:top w:val="nil"/>
                <w:left w:val="nil"/>
                <w:bottom w:val="nil"/>
                <w:right w:val="nil"/>
                <w:between w:val="nil"/>
              </w:pBdr>
              <w:spacing w:after="0"/>
              <w:ind w:hanging="2"/>
              <w:rPr>
                <w:color w:val="000000"/>
              </w:rPr>
            </w:pPr>
            <w:r>
              <w:rPr>
                <w:color w:val="000000"/>
              </w:rPr>
              <w:t>7</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71349D36" w14:textId="77777777" w:rsidR="00581C67" w:rsidRDefault="002901E7">
            <w:pPr>
              <w:pBdr>
                <w:top w:val="nil"/>
                <w:left w:val="nil"/>
                <w:bottom w:val="nil"/>
                <w:right w:val="nil"/>
                <w:between w:val="nil"/>
              </w:pBdr>
              <w:spacing w:after="0"/>
              <w:ind w:hanging="2"/>
              <w:jc w:val="both"/>
              <w:rPr>
                <w:color w:val="000000"/>
              </w:rPr>
            </w:pPr>
            <w:r>
              <w:rPr>
                <w:color w:val="000000"/>
              </w:rPr>
              <w:t>System Requirements</w:t>
            </w:r>
          </w:p>
        </w:tc>
        <w:tc>
          <w:tcPr>
            <w:tcW w:w="5490" w:type="dxa"/>
            <w:tcBorders>
              <w:left w:val="single" w:sz="4" w:space="0" w:color="000000"/>
              <w:bottom w:val="single" w:sz="8" w:space="0" w:color="000000"/>
              <w:right w:val="single" w:sz="8" w:space="0" w:color="000000"/>
            </w:tcBorders>
          </w:tcPr>
          <w:p w14:paraId="0A801A28" w14:textId="77777777" w:rsidR="00581C67" w:rsidRDefault="002901E7">
            <w:pPr>
              <w:pBdr>
                <w:top w:val="nil"/>
                <w:left w:val="nil"/>
                <w:bottom w:val="nil"/>
                <w:right w:val="nil"/>
                <w:between w:val="nil"/>
              </w:pBdr>
              <w:spacing w:after="0"/>
              <w:ind w:firstLine="0"/>
              <w:jc w:val="both"/>
              <w:rPr>
                <w:color w:val="000000"/>
              </w:rPr>
            </w:pPr>
            <w:r>
              <w:rPr>
                <w:color w:val="000000"/>
              </w:rPr>
              <w:t>Windows® 10 (32-bit or 64-bit); Mac OS® and   Linux®;  Available USB port</w:t>
            </w:r>
          </w:p>
        </w:tc>
        <w:tc>
          <w:tcPr>
            <w:tcW w:w="1800" w:type="dxa"/>
          </w:tcPr>
          <w:p w14:paraId="6F78159E" w14:textId="77777777" w:rsidR="00581C67" w:rsidRDefault="00581C67">
            <w:pPr>
              <w:pBdr>
                <w:top w:val="nil"/>
                <w:left w:val="nil"/>
                <w:bottom w:val="nil"/>
                <w:right w:val="nil"/>
                <w:between w:val="nil"/>
              </w:pBdr>
              <w:spacing w:after="0"/>
              <w:ind w:hanging="2"/>
              <w:rPr>
                <w:color w:val="000000"/>
              </w:rPr>
            </w:pPr>
          </w:p>
        </w:tc>
        <w:tc>
          <w:tcPr>
            <w:tcW w:w="2160" w:type="dxa"/>
          </w:tcPr>
          <w:p w14:paraId="6CE24B3A" w14:textId="77777777" w:rsidR="00581C67" w:rsidRDefault="00581C67">
            <w:pPr>
              <w:pBdr>
                <w:top w:val="nil"/>
                <w:left w:val="nil"/>
                <w:bottom w:val="nil"/>
                <w:right w:val="nil"/>
                <w:between w:val="nil"/>
              </w:pBdr>
              <w:spacing w:after="0"/>
              <w:ind w:hanging="2"/>
              <w:rPr>
                <w:color w:val="000000"/>
              </w:rPr>
            </w:pPr>
          </w:p>
        </w:tc>
        <w:tc>
          <w:tcPr>
            <w:tcW w:w="1947" w:type="dxa"/>
          </w:tcPr>
          <w:p w14:paraId="406CE196" w14:textId="77777777" w:rsidR="00581C67" w:rsidRDefault="00581C67">
            <w:pPr>
              <w:pBdr>
                <w:top w:val="nil"/>
                <w:left w:val="nil"/>
                <w:bottom w:val="nil"/>
                <w:right w:val="nil"/>
                <w:between w:val="nil"/>
              </w:pBdr>
              <w:spacing w:after="0"/>
              <w:ind w:hanging="2"/>
              <w:rPr>
                <w:color w:val="000000"/>
              </w:rPr>
            </w:pPr>
          </w:p>
        </w:tc>
      </w:tr>
      <w:tr w:rsidR="00581C67" w14:paraId="6234D218" w14:textId="77777777">
        <w:trPr>
          <w:tblHeader/>
        </w:trPr>
        <w:tc>
          <w:tcPr>
            <w:tcW w:w="1134" w:type="dxa"/>
          </w:tcPr>
          <w:p w14:paraId="0D14AF24" w14:textId="77777777" w:rsidR="00581C67" w:rsidRDefault="002901E7">
            <w:pPr>
              <w:pBdr>
                <w:top w:val="nil"/>
                <w:left w:val="nil"/>
                <w:bottom w:val="nil"/>
                <w:right w:val="nil"/>
                <w:between w:val="nil"/>
              </w:pBdr>
              <w:spacing w:after="0"/>
              <w:ind w:hanging="2"/>
              <w:rPr>
                <w:color w:val="000000"/>
              </w:rPr>
            </w:pPr>
            <w:r>
              <w:rPr>
                <w:color w:val="000000"/>
              </w:rPr>
              <w:t>8</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6D8F9F1D" w14:textId="77777777" w:rsidR="00581C67" w:rsidRDefault="002901E7">
            <w:pPr>
              <w:pBdr>
                <w:top w:val="nil"/>
                <w:left w:val="nil"/>
                <w:bottom w:val="nil"/>
                <w:right w:val="nil"/>
                <w:between w:val="nil"/>
              </w:pBdr>
              <w:spacing w:after="0"/>
              <w:ind w:hanging="2"/>
              <w:jc w:val="both"/>
              <w:rPr>
                <w:color w:val="000000"/>
              </w:rPr>
            </w:pPr>
            <w:r>
              <w:rPr>
                <w:color w:val="000000"/>
              </w:rPr>
              <w:t>Microphone: (Tx)</w:t>
            </w:r>
          </w:p>
        </w:tc>
        <w:tc>
          <w:tcPr>
            <w:tcW w:w="5490" w:type="dxa"/>
            <w:tcBorders>
              <w:left w:val="single" w:sz="4" w:space="0" w:color="000000"/>
              <w:bottom w:val="single" w:sz="8" w:space="0" w:color="000000"/>
              <w:right w:val="single" w:sz="8" w:space="0" w:color="000000"/>
            </w:tcBorders>
          </w:tcPr>
          <w:p w14:paraId="39D80DBA" w14:textId="77777777" w:rsidR="00581C67" w:rsidRDefault="002901E7">
            <w:pPr>
              <w:pBdr>
                <w:top w:val="nil"/>
                <w:left w:val="nil"/>
                <w:bottom w:val="nil"/>
                <w:right w:val="nil"/>
                <w:between w:val="nil"/>
              </w:pBdr>
              <w:spacing w:after="0"/>
              <w:ind w:firstLine="0"/>
              <w:jc w:val="both"/>
              <w:rPr>
                <w:color w:val="000000"/>
              </w:rPr>
            </w:pPr>
            <w:r>
              <w:rPr>
                <w:color w:val="000000"/>
              </w:rPr>
              <w:t xml:space="preserve"> Type: Bi-directional ECM</w:t>
            </w:r>
          </w:p>
          <w:p w14:paraId="30936B84" w14:textId="77777777" w:rsidR="00581C67" w:rsidRDefault="002901E7">
            <w:pPr>
              <w:pBdr>
                <w:top w:val="nil"/>
                <w:left w:val="nil"/>
                <w:bottom w:val="nil"/>
                <w:right w:val="nil"/>
                <w:between w:val="nil"/>
              </w:pBdr>
              <w:spacing w:after="0"/>
              <w:ind w:firstLine="0"/>
              <w:jc w:val="both"/>
              <w:rPr>
                <w:color w:val="000000"/>
              </w:rPr>
            </w:pPr>
            <w:r>
              <w:rPr>
                <w:color w:val="000000"/>
              </w:rPr>
              <w:t>Frequency response: 100 Hz - 10 KHZ</w:t>
            </w:r>
          </w:p>
          <w:p w14:paraId="229083B7" w14:textId="77777777" w:rsidR="00581C67" w:rsidRDefault="002901E7">
            <w:pPr>
              <w:pBdr>
                <w:top w:val="nil"/>
                <w:left w:val="nil"/>
                <w:bottom w:val="nil"/>
                <w:right w:val="nil"/>
                <w:between w:val="nil"/>
              </w:pBdr>
              <w:spacing w:after="0"/>
              <w:ind w:firstLine="0"/>
              <w:jc w:val="both"/>
              <w:rPr>
                <w:color w:val="000000"/>
              </w:rPr>
            </w:pPr>
            <w:r>
              <w:rPr>
                <w:color w:val="000000"/>
              </w:rPr>
              <w:t xml:space="preserve">Sensitivity: -45 dB +3 dB• </w:t>
            </w:r>
          </w:p>
          <w:p w14:paraId="1D19D860" w14:textId="77777777" w:rsidR="00581C67" w:rsidRDefault="002901E7">
            <w:pPr>
              <w:pBdr>
                <w:top w:val="nil"/>
                <w:left w:val="nil"/>
                <w:bottom w:val="nil"/>
                <w:right w:val="nil"/>
                <w:between w:val="nil"/>
              </w:pBdr>
              <w:spacing w:after="0"/>
              <w:ind w:firstLine="0"/>
              <w:jc w:val="both"/>
              <w:rPr>
                <w:color w:val="000000"/>
              </w:rPr>
            </w:pPr>
            <w:r>
              <w:rPr>
                <w:color w:val="000000"/>
              </w:rPr>
              <w:t>Distortion: &lt;10% @1kHz, 15dBPa (MRP) input</w:t>
            </w:r>
          </w:p>
          <w:p w14:paraId="038EAD00" w14:textId="77777777" w:rsidR="00581C67" w:rsidRDefault="002901E7">
            <w:pPr>
              <w:pBdr>
                <w:top w:val="nil"/>
                <w:left w:val="nil"/>
                <w:bottom w:val="nil"/>
                <w:right w:val="nil"/>
                <w:between w:val="nil"/>
              </w:pBdr>
              <w:spacing w:after="0"/>
              <w:ind w:firstLine="0"/>
              <w:jc w:val="both"/>
              <w:rPr>
                <w:color w:val="000000"/>
              </w:rPr>
            </w:pPr>
            <w:r>
              <w:rPr>
                <w:color w:val="000000"/>
              </w:rPr>
              <w:t>Operating voltage: 1.4 - 5.0V DC</w:t>
            </w:r>
          </w:p>
        </w:tc>
        <w:tc>
          <w:tcPr>
            <w:tcW w:w="1800" w:type="dxa"/>
          </w:tcPr>
          <w:p w14:paraId="138F8F7A" w14:textId="77777777" w:rsidR="00581C67" w:rsidRDefault="00581C67">
            <w:pPr>
              <w:pBdr>
                <w:top w:val="nil"/>
                <w:left w:val="nil"/>
                <w:bottom w:val="nil"/>
                <w:right w:val="nil"/>
                <w:between w:val="nil"/>
              </w:pBdr>
              <w:spacing w:after="0"/>
              <w:ind w:hanging="2"/>
              <w:rPr>
                <w:color w:val="000000"/>
              </w:rPr>
            </w:pPr>
          </w:p>
        </w:tc>
        <w:tc>
          <w:tcPr>
            <w:tcW w:w="2160" w:type="dxa"/>
          </w:tcPr>
          <w:p w14:paraId="057FF0D3" w14:textId="77777777" w:rsidR="00581C67" w:rsidRDefault="00581C67">
            <w:pPr>
              <w:pBdr>
                <w:top w:val="nil"/>
                <w:left w:val="nil"/>
                <w:bottom w:val="nil"/>
                <w:right w:val="nil"/>
                <w:between w:val="nil"/>
              </w:pBdr>
              <w:spacing w:after="0"/>
              <w:ind w:hanging="2"/>
              <w:rPr>
                <w:color w:val="000000"/>
              </w:rPr>
            </w:pPr>
          </w:p>
        </w:tc>
        <w:tc>
          <w:tcPr>
            <w:tcW w:w="1947" w:type="dxa"/>
          </w:tcPr>
          <w:p w14:paraId="1846764B" w14:textId="77777777" w:rsidR="00581C67" w:rsidRDefault="00581C67">
            <w:pPr>
              <w:pBdr>
                <w:top w:val="nil"/>
                <w:left w:val="nil"/>
                <w:bottom w:val="nil"/>
                <w:right w:val="nil"/>
                <w:between w:val="nil"/>
              </w:pBdr>
              <w:spacing w:after="0"/>
              <w:ind w:hanging="2"/>
              <w:rPr>
                <w:color w:val="000000"/>
              </w:rPr>
            </w:pPr>
          </w:p>
        </w:tc>
      </w:tr>
      <w:tr w:rsidR="00581C67" w14:paraId="256454FE" w14:textId="77777777">
        <w:trPr>
          <w:tblHeader/>
        </w:trPr>
        <w:tc>
          <w:tcPr>
            <w:tcW w:w="1134" w:type="dxa"/>
          </w:tcPr>
          <w:p w14:paraId="1F6CBB10" w14:textId="77777777" w:rsidR="00581C67" w:rsidRDefault="002901E7">
            <w:pPr>
              <w:pBdr>
                <w:top w:val="nil"/>
                <w:left w:val="nil"/>
                <w:bottom w:val="nil"/>
                <w:right w:val="nil"/>
                <w:between w:val="nil"/>
              </w:pBdr>
              <w:spacing w:after="0"/>
              <w:ind w:hanging="2"/>
              <w:rPr>
                <w:color w:val="000000"/>
              </w:rPr>
            </w:pPr>
            <w:r>
              <w:rPr>
                <w:color w:val="000000"/>
              </w:rPr>
              <w:t>9</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9510E36" w14:textId="77777777" w:rsidR="00581C67" w:rsidRDefault="002901E7">
            <w:pPr>
              <w:pBdr>
                <w:top w:val="nil"/>
                <w:left w:val="nil"/>
                <w:bottom w:val="nil"/>
                <w:right w:val="nil"/>
                <w:between w:val="nil"/>
              </w:pBdr>
              <w:spacing w:after="0"/>
              <w:ind w:hanging="2"/>
              <w:jc w:val="both"/>
              <w:rPr>
                <w:color w:val="000000"/>
              </w:rPr>
            </w:pPr>
            <w:r>
              <w:rPr>
                <w:color w:val="000000"/>
              </w:rPr>
              <w:t>Speakers: (Rx)</w:t>
            </w:r>
          </w:p>
        </w:tc>
        <w:tc>
          <w:tcPr>
            <w:tcW w:w="5490" w:type="dxa"/>
            <w:tcBorders>
              <w:left w:val="single" w:sz="4" w:space="0" w:color="000000"/>
              <w:bottom w:val="single" w:sz="8" w:space="0" w:color="000000"/>
              <w:right w:val="single" w:sz="8" w:space="0" w:color="000000"/>
            </w:tcBorders>
          </w:tcPr>
          <w:p w14:paraId="259AE657" w14:textId="77777777" w:rsidR="00581C67" w:rsidRDefault="002901E7">
            <w:pPr>
              <w:pBdr>
                <w:top w:val="nil"/>
                <w:left w:val="nil"/>
                <w:bottom w:val="nil"/>
                <w:right w:val="nil"/>
                <w:between w:val="nil"/>
              </w:pBdr>
              <w:spacing w:after="0"/>
              <w:ind w:firstLine="0"/>
              <w:jc w:val="both"/>
              <w:rPr>
                <w:color w:val="000000"/>
              </w:rPr>
            </w:pPr>
            <w:r>
              <w:rPr>
                <w:color w:val="000000"/>
              </w:rPr>
              <w:t>Frequency response:50 Hz - 10 kHz (diffuse field)</w:t>
            </w:r>
          </w:p>
          <w:p w14:paraId="42835E57" w14:textId="77777777" w:rsidR="00581C67" w:rsidRDefault="002901E7">
            <w:pPr>
              <w:pBdr>
                <w:top w:val="nil"/>
                <w:left w:val="nil"/>
                <w:bottom w:val="nil"/>
                <w:right w:val="nil"/>
                <w:between w:val="nil"/>
              </w:pBdr>
              <w:spacing w:after="0"/>
              <w:ind w:firstLine="0"/>
              <w:jc w:val="both"/>
              <w:rPr>
                <w:color w:val="000000"/>
              </w:rPr>
            </w:pPr>
            <w:r>
              <w:rPr>
                <w:color w:val="000000"/>
              </w:rPr>
              <w:t>Sensitivity: 90dB +3 dB at 1KHz, Input0.56V/10mm free field</w:t>
            </w:r>
          </w:p>
          <w:p w14:paraId="44C6F510" w14:textId="77777777" w:rsidR="00581C67" w:rsidRDefault="002901E7">
            <w:pPr>
              <w:pBdr>
                <w:top w:val="nil"/>
                <w:left w:val="nil"/>
                <w:bottom w:val="nil"/>
                <w:right w:val="nil"/>
                <w:between w:val="nil"/>
              </w:pBdr>
              <w:spacing w:after="0"/>
              <w:ind w:firstLine="0"/>
              <w:jc w:val="both"/>
              <w:rPr>
                <w:color w:val="000000"/>
              </w:rPr>
            </w:pPr>
            <w:r>
              <w:rPr>
                <w:color w:val="000000"/>
              </w:rPr>
              <w:t xml:space="preserve"> Max output: &lt;100 dB SPL (compliant to EN60950-1)</w:t>
            </w:r>
          </w:p>
          <w:p w14:paraId="1FB44F44" w14:textId="77777777" w:rsidR="00581C67" w:rsidRDefault="002901E7">
            <w:pPr>
              <w:pBdr>
                <w:top w:val="nil"/>
                <w:left w:val="nil"/>
                <w:bottom w:val="nil"/>
                <w:right w:val="nil"/>
                <w:between w:val="nil"/>
              </w:pBdr>
              <w:spacing w:after="0"/>
              <w:ind w:firstLine="0"/>
              <w:jc w:val="both"/>
              <w:rPr>
                <w:color w:val="000000"/>
              </w:rPr>
            </w:pPr>
            <w:r>
              <w:rPr>
                <w:color w:val="000000"/>
              </w:rPr>
              <w:t>Distortion: &lt; 4% @ 1kHz, 0dBm0, 1kHz</w:t>
            </w:r>
          </w:p>
        </w:tc>
        <w:tc>
          <w:tcPr>
            <w:tcW w:w="1800" w:type="dxa"/>
          </w:tcPr>
          <w:p w14:paraId="63519F1F" w14:textId="77777777" w:rsidR="00581C67" w:rsidRDefault="00581C67">
            <w:pPr>
              <w:pBdr>
                <w:top w:val="nil"/>
                <w:left w:val="nil"/>
                <w:bottom w:val="nil"/>
                <w:right w:val="nil"/>
                <w:between w:val="nil"/>
              </w:pBdr>
              <w:spacing w:after="0"/>
              <w:ind w:hanging="2"/>
              <w:rPr>
                <w:color w:val="000000"/>
              </w:rPr>
            </w:pPr>
          </w:p>
        </w:tc>
        <w:tc>
          <w:tcPr>
            <w:tcW w:w="2160" w:type="dxa"/>
          </w:tcPr>
          <w:p w14:paraId="4D5243AC" w14:textId="77777777" w:rsidR="00581C67" w:rsidRDefault="00581C67">
            <w:pPr>
              <w:pBdr>
                <w:top w:val="nil"/>
                <w:left w:val="nil"/>
                <w:bottom w:val="nil"/>
                <w:right w:val="nil"/>
                <w:between w:val="nil"/>
              </w:pBdr>
              <w:spacing w:after="0"/>
              <w:ind w:hanging="2"/>
              <w:rPr>
                <w:color w:val="000000"/>
              </w:rPr>
            </w:pPr>
          </w:p>
        </w:tc>
        <w:tc>
          <w:tcPr>
            <w:tcW w:w="1947" w:type="dxa"/>
          </w:tcPr>
          <w:p w14:paraId="67FB0E66" w14:textId="77777777" w:rsidR="00581C67" w:rsidRDefault="00581C67">
            <w:pPr>
              <w:pBdr>
                <w:top w:val="nil"/>
                <w:left w:val="nil"/>
                <w:bottom w:val="nil"/>
                <w:right w:val="nil"/>
                <w:between w:val="nil"/>
              </w:pBdr>
              <w:spacing w:after="0"/>
              <w:ind w:hanging="2"/>
              <w:rPr>
                <w:color w:val="000000"/>
              </w:rPr>
            </w:pPr>
          </w:p>
        </w:tc>
      </w:tr>
      <w:tr w:rsidR="00581C67" w14:paraId="34C562A1" w14:textId="77777777">
        <w:trPr>
          <w:tblHeader/>
        </w:trPr>
        <w:tc>
          <w:tcPr>
            <w:tcW w:w="1134" w:type="dxa"/>
          </w:tcPr>
          <w:p w14:paraId="151D6A5E" w14:textId="77777777" w:rsidR="00581C67" w:rsidRDefault="002901E7">
            <w:pPr>
              <w:pBdr>
                <w:top w:val="nil"/>
                <w:left w:val="nil"/>
                <w:bottom w:val="nil"/>
                <w:right w:val="nil"/>
                <w:between w:val="nil"/>
              </w:pBdr>
              <w:spacing w:after="0"/>
              <w:ind w:hanging="2"/>
              <w:rPr>
                <w:color w:val="000000"/>
              </w:rPr>
            </w:pPr>
            <w:r>
              <w:rPr>
                <w:color w:val="000000"/>
              </w:rPr>
              <w:lastRenderedPageBreak/>
              <w:t>10</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48666AD" w14:textId="77777777" w:rsidR="00581C67" w:rsidRDefault="002901E7">
            <w:pPr>
              <w:pBdr>
                <w:top w:val="nil"/>
                <w:left w:val="nil"/>
                <w:bottom w:val="nil"/>
                <w:right w:val="nil"/>
                <w:between w:val="nil"/>
              </w:pBdr>
              <w:spacing w:after="0"/>
              <w:ind w:hanging="2"/>
              <w:jc w:val="both"/>
              <w:rPr>
                <w:color w:val="000000"/>
              </w:rPr>
            </w:pPr>
            <w:r>
              <w:rPr>
                <w:color w:val="000000"/>
              </w:rPr>
              <w:t>Feature spotlight</w:t>
            </w:r>
          </w:p>
        </w:tc>
        <w:tc>
          <w:tcPr>
            <w:tcW w:w="5490" w:type="dxa"/>
            <w:tcBorders>
              <w:left w:val="single" w:sz="4" w:space="0" w:color="000000"/>
              <w:bottom w:val="single" w:sz="8" w:space="0" w:color="000000"/>
              <w:right w:val="single" w:sz="8" w:space="0" w:color="000000"/>
            </w:tcBorders>
          </w:tcPr>
          <w:p w14:paraId="531DBC1C" w14:textId="77777777" w:rsidR="00581C67" w:rsidRDefault="002901E7">
            <w:pPr>
              <w:pBdr>
                <w:top w:val="nil"/>
                <w:left w:val="nil"/>
                <w:bottom w:val="nil"/>
                <w:right w:val="nil"/>
                <w:between w:val="nil"/>
              </w:pBdr>
              <w:spacing w:after="0"/>
              <w:ind w:firstLine="0"/>
              <w:jc w:val="both"/>
              <w:rPr>
                <w:color w:val="000000"/>
              </w:rPr>
            </w:pPr>
            <w:r>
              <w:rPr>
                <w:color w:val="000000"/>
              </w:rPr>
              <w:t>In-call LED indicator light</w:t>
            </w:r>
          </w:p>
          <w:p w14:paraId="36C66007" w14:textId="77777777" w:rsidR="00581C67" w:rsidRDefault="002901E7">
            <w:pPr>
              <w:pBdr>
                <w:top w:val="nil"/>
                <w:left w:val="nil"/>
                <w:bottom w:val="nil"/>
                <w:right w:val="nil"/>
                <w:between w:val="nil"/>
              </w:pBdr>
              <w:spacing w:after="0"/>
              <w:ind w:firstLine="0"/>
              <w:jc w:val="both"/>
              <w:rPr>
                <w:color w:val="000000"/>
              </w:rPr>
            </w:pPr>
            <w:r>
              <w:rPr>
                <w:color w:val="000000"/>
              </w:rPr>
              <w:t xml:space="preserve">Located on the backside of the boom, this red light provides a visual alert to those behind you that you are on a call, preventing accidental disturbances during calls. </w:t>
            </w:r>
          </w:p>
        </w:tc>
        <w:tc>
          <w:tcPr>
            <w:tcW w:w="1800" w:type="dxa"/>
          </w:tcPr>
          <w:p w14:paraId="735ECEEC" w14:textId="77777777" w:rsidR="00581C67" w:rsidRDefault="00581C67">
            <w:pPr>
              <w:pBdr>
                <w:top w:val="nil"/>
                <w:left w:val="nil"/>
                <w:bottom w:val="nil"/>
                <w:right w:val="nil"/>
                <w:between w:val="nil"/>
              </w:pBdr>
              <w:spacing w:after="0"/>
              <w:ind w:hanging="2"/>
              <w:rPr>
                <w:color w:val="000000"/>
              </w:rPr>
            </w:pPr>
          </w:p>
        </w:tc>
        <w:tc>
          <w:tcPr>
            <w:tcW w:w="2160" w:type="dxa"/>
          </w:tcPr>
          <w:p w14:paraId="17352088" w14:textId="77777777" w:rsidR="00581C67" w:rsidRDefault="00581C67">
            <w:pPr>
              <w:pBdr>
                <w:top w:val="nil"/>
                <w:left w:val="nil"/>
                <w:bottom w:val="nil"/>
                <w:right w:val="nil"/>
                <w:between w:val="nil"/>
              </w:pBdr>
              <w:spacing w:after="0"/>
              <w:ind w:hanging="2"/>
              <w:rPr>
                <w:color w:val="000000"/>
              </w:rPr>
            </w:pPr>
          </w:p>
        </w:tc>
        <w:tc>
          <w:tcPr>
            <w:tcW w:w="1947" w:type="dxa"/>
          </w:tcPr>
          <w:p w14:paraId="6C2DD15A" w14:textId="77777777" w:rsidR="00581C67" w:rsidRDefault="00581C67">
            <w:pPr>
              <w:pBdr>
                <w:top w:val="nil"/>
                <w:left w:val="nil"/>
                <w:bottom w:val="nil"/>
                <w:right w:val="nil"/>
                <w:between w:val="nil"/>
              </w:pBdr>
              <w:spacing w:after="0"/>
              <w:ind w:hanging="2"/>
              <w:rPr>
                <w:color w:val="000000"/>
              </w:rPr>
            </w:pPr>
          </w:p>
        </w:tc>
      </w:tr>
      <w:tr w:rsidR="00581C67" w14:paraId="22EB4CA3" w14:textId="77777777">
        <w:trPr>
          <w:tblHeader/>
        </w:trPr>
        <w:tc>
          <w:tcPr>
            <w:tcW w:w="1134" w:type="dxa"/>
          </w:tcPr>
          <w:p w14:paraId="13659AED" w14:textId="77777777" w:rsidR="00581C67" w:rsidRDefault="002901E7">
            <w:pPr>
              <w:pBdr>
                <w:top w:val="nil"/>
                <w:left w:val="nil"/>
                <w:bottom w:val="nil"/>
                <w:right w:val="nil"/>
                <w:between w:val="nil"/>
              </w:pBdr>
              <w:spacing w:after="0"/>
              <w:ind w:hanging="2"/>
              <w:rPr>
                <w:color w:val="000000"/>
              </w:rPr>
            </w:pPr>
            <w:r>
              <w:rPr>
                <w:color w:val="000000"/>
              </w:rPr>
              <w:t>11</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3BF520CF" w14:textId="77777777" w:rsidR="00581C67" w:rsidRDefault="002901E7">
            <w:pPr>
              <w:pBdr>
                <w:top w:val="nil"/>
                <w:left w:val="nil"/>
                <w:bottom w:val="nil"/>
                <w:right w:val="nil"/>
                <w:between w:val="nil"/>
              </w:pBdr>
              <w:spacing w:after="0"/>
              <w:ind w:hanging="2"/>
              <w:jc w:val="both"/>
              <w:rPr>
                <w:color w:val="000000"/>
              </w:rPr>
            </w:pPr>
            <w:r>
              <w:rPr>
                <w:color w:val="000000"/>
              </w:rPr>
              <w:t>Features</w:t>
            </w:r>
          </w:p>
        </w:tc>
        <w:tc>
          <w:tcPr>
            <w:tcW w:w="5490" w:type="dxa"/>
            <w:tcBorders>
              <w:left w:val="single" w:sz="4" w:space="0" w:color="000000"/>
              <w:bottom w:val="single" w:sz="8" w:space="0" w:color="000000"/>
              <w:right w:val="single" w:sz="8" w:space="0" w:color="000000"/>
            </w:tcBorders>
          </w:tcPr>
          <w:p w14:paraId="45F86D35" w14:textId="77777777" w:rsidR="00581C67" w:rsidRDefault="002901E7">
            <w:pPr>
              <w:numPr>
                <w:ilvl w:val="0"/>
                <w:numId w:val="6"/>
              </w:numPr>
              <w:pBdr>
                <w:top w:val="nil"/>
                <w:left w:val="nil"/>
                <w:bottom w:val="nil"/>
                <w:right w:val="nil"/>
                <w:between w:val="nil"/>
              </w:pBdr>
              <w:spacing w:after="0"/>
              <w:jc w:val="both"/>
            </w:pPr>
            <w:r>
              <w:rPr>
                <w:color w:val="000000"/>
              </w:rPr>
              <w:t xml:space="preserve">Flexible microphone boom </w:t>
            </w:r>
          </w:p>
          <w:p w14:paraId="66825315" w14:textId="77777777" w:rsidR="00581C67" w:rsidRDefault="002901E7">
            <w:pPr>
              <w:numPr>
                <w:ilvl w:val="1"/>
                <w:numId w:val="6"/>
              </w:numPr>
              <w:pBdr>
                <w:top w:val="nil"/>
                <w:left w:val="nil"/>
                <w:bottom w:val="nil"/>
                <w:right w:val="nil"/>
                <w:between w:val="nil"/>
              </w:pBdr>
              <w:spacing w:after="0"/>
              <w:jc w:val="both"/>
            </w:pPr>
            <w:r>
              <w:rPr>
                <w:color w:val="000000"/>
              </w:rPr>
              <w:t>Rotate the boom up or down and bend it left or right to move it closer to your mouth, enabling optimal placement for voice pickup</w:t>
            </w:r>
          </w:p>
          <w:p w14:paraId="30BA3BC0" w14:textId="77777777" w:rsidR="00581C67" w:rsidRDefault="002901E7">
            <w:pPr>
              <w:numPr>
                <w:ilvl w:val="0"/>
                <w:numId w:val="6"/>
              </w:numPr>
              <w:pBdr>
                <w:top w:val="nil"/>
                <w:left w:val="nil"/>
                <w:bottom w:val="nil"/>
                <w:right w:val="nil"/>
                <w:between w:val="nil"/>
              </w:pBdr>
              <w:spacing w:after="0"/>
              <w:jc w:val="both"/>
            </w:pPr>
            <w:r>
              <w:rPr>
                <w:color w:val="000000"/>
              </w:rPr>
              <w:t>Quick-access inline controller</w:t>
            </w:r>
          </w:p>
          <w:p w14:paraId="7392F689" w14:textId="77777777" w:rsidR="00581C67" w:rsidRDefault="002901E7">
            <w:pPr>
              <w:numPr>
                <w:ilvl w:val="1"/>
                <w:numId w:val="6"/>
              </w:numPr>
              <w:pBdr>
                <w:top w:val="nil"/>
                <w:left w:val="nil"/>
                <w:bottom w:val="nil"/>
                <w:right w:val="nil"/>
                <w:between w:val="nil"/>
              </w:pBdr>
              <w:spacing w:after="0"/>
              <w:jc w:val="both"/>
            </w:pPr>
            <w:r>
              <w:rPr>
                <w:color w:val="000000"/>
              </w:rPr>
              <w:t>Control the call with answer/end,* volume up/down and mute buttons. The volume-up button is strategically built higher than the others, providing a point of reference for your fingers and allowing you to control the call without looking away from your work.</w:t>
            </w:r>
          </w:p>
          <w:p w14:paraId="6808D20A" w14:textId="77777777" w:rsidR="00581C67" w:rsidRDefault="002901E7">
            <w:pPr>
              <w:numPr>
                <w:ilvl w:val="0"/>
                <w:numId w:val="6"/>
              </w:numPr>
              <w:pBdr>
                <w:top w:val="nil"/>
                <w:left w:val="nil"/>
                <w:bottom w:val="nil"/>
                <w:right w:val="nil"/>
                <w:between w:val="nil"/>
              </w:pBdr>
              <w:spacing w:after="0"/>
              <w:jc w:val="both"/>
            </w:pPr>
            <w:r>
              <w:rPr>
                <w:color w:val="000000"/>
              </w:rPr>
              <w:t>Cloth zipper bag included</w:t>
            </w:r>
          </w:p>
          <w:p w14:paraId="356EB59B" w14:textId="77777777" w:rsidR="00581C67" w:rsidRDefault="002901E7">
            <w:pPr>
              <w:numPr>
                <w:ilvl w:val="1"/>
                <w:numId w:val="6"/>
              </w:numPr>
              <w:pBdr>
                <w:top w:val="nil"/>
                <w:left w:val="nil"/>
                <w:bottom w:val="nil"/>
                <w:right w:val="nil"/>
                <w:between w:val="nil"/>
              </w:pBdr>
              <w:spacing w:after="0"/>
              <w:jc w:val="both"/>
            </w:pPr>
            <w:r>
              <w:rPr>
                <w:color w:val="000000"/>
              </w:rPr>
              <w:t>Protect your headset at the desk or on-the-go with a premium velvet carry bag.</w:t>
            </w:r>
          </w:p>
          <w:p w14:paraId="7339CB54" w14:textId="77777777" w:rsidR="00581C67" w:rsidRDefault="002901E7">
            <w:pPr>
              <w:numPr>
                <w:ilvl w:val="0"/>
                <w:numId w:val="6"/>
              </w:numPr>
              <w:pBdr>
                <w:top w:val="nil"/>
                <w:left w:val="nil"/>
                <w:bottom w:val="nil"/>
                <w:right w:val="nil"/>
                <w:between w:val="nil"/>
              </w:pBdr>
              <w:spacing w:after="0"/>
              <w:jc w:val="both"/>
            </w:pPr>
            <w:r>
              <w:rPr>
                <w:color w:val="000000"/>
              </w:rPr>
              <w:t xml:space="preserve">Flat no-tangle cable  </w:t>
            </w:r>
          </w:p>
          <w:p w14:paraId="0B3A556C" w14:textId="77777777" w:rsidR="00581C67" w:rsidRDefault="002901E7">
            <w:pPr>
              <w:numPr>
                <w:ilvl w:val="1"/>
                <w:numId w:val="6"/>
              </w:numPr>
              <w:pBdr>
                <w:top w:val="nil"/>
                <w:left w:val="nil"/>
                <w:bottom w:val="nil"/>
                <w:right w:val="nil"/>
                <w:between w:val="nil"/>
              </w:pBdr>
              <w:spacing w:after="0"/>
              <w:jc w:val="both"/>
            </w:pPr>
            <w:r>
              <w:rPr>
                <w:color w:val="000000"/>
              </w:rPr>
              <w:t>Avoid cord tangles so you can put the headset on quickly and easily without the mess.</w:t>
            </w:r>
          </w:p>
          <w:p w14:paraId="57EBC61B" w14:textId="77777777" w:rsidR="00581C67" w:rsidRDefault="002901E7">
            <w:pPr>
              <w:numPr>
                <w:ilvl w:val="0"/>
                <w:numId w:val="6"/>
              </w:numPr>
              <w:pBdr>
                <w:top w:val="nil"/>
                <w:left w:val="nil"/>
                <w:bottom w:val="nil"/>
                <w:right w:val="nil"/>
                <w:between w:val="nil"/>
              </w:pBdr>
              <w:spacing w:after="0"/>
              <w:jc w:val="both"/>
            </w:pPr>
            <w:r>
              <w:rPr>
                <w:color w:val="000000"/>
              </w:rPr>
              <w:t>Acoustic echo cancelling and noise-cancelling microphone</w:t>
            </w:r>
          </w:p>
          <w:p w14:paraId="0B1BEAA7" w14:textId="77777777" w:rsidR="00581C67" w:rsidRDefault="002901E7">
            <w:pPr>
              <w:numPr>
                <w:ilvl w:val="1"/>
                <w:numId w:val="6"/>
              </w:numPr>
              <w:pBdr>
                <w:top w:val="nil"/>
                <w:left w:val="nil"/>
                <w:bottom w:val="nil"/>
                <w:right w:val="nil"/>
                <w:between w:val="nil"/>
              </w:pBdr>
              <w:spacing w:after="0"/>
              <w:jc w:val="both"/>
            </w:pPr>
            <w:r>
              <w:rPr>
                <w:color w:val="000000"/>
              </w:rPr>
              <w:t xml:space="preserve">Optimized so you can hear and be heard even in noisy workspaces. </w:t>
            </w:r>
          </w:p>
          <w:p w14:paraId="4905D146" w14:textId="77777777" w:rsidR="00581C67" w:rsidRDefault="002901E7">
            <w:pPr>
              <w:numPr>
                <w:ilvl w:val="0"/>
                <w:numId w:val="6"/>
              </w:numPr>
              <w:pBdr>
                <w:top w:val="nil"/>
                <w:left w:val="nil"/>
                <w:bottom w:val="nil"/>
                <w:right w:val="nil"/>
                <w:between w:val="nil"/>
              </w:pBdr>
              <w:spacing w:after="0"/>
              <w:jc w:val="both"/>
            </w:pPr>
            <w:r>
              <w:rPr>
                <w:color w:val="000000"/>
              </w:rPr>
              <w:t>Digital Signal Processing (DSP)</w:t>
            </w:r>
          </w:p>
          <w:p w14:paraId="7F3A44A4" w14:textId="77777777" w:rsidR="00581C67" w:rsidRDefault="002901E7">
            <w:pPr>
              <w:numPr>
                <w:ilvl w:val="1"/>
                <w:numId w:val="6"/>
              </w:numPr>
              <w:pBdr>
                <w:top w:val="nil"/>
                <w:left w:val="nil"/>
                <w:bottom w:val="nil"/>
                <w:right w:val="nil"/>
                <w:between w:val="nil"/>
              </w:pBdr>
              <w:spacing w:after="0"/>
              <w:jc w:val="both"/>
            </w:pPr>
            <w:r>
              <w:rPr>
                <w:color w:val="000000"/>
              </w:rPr>
              <w:t>Enables precise tuning for both the mic and speaker so conversations are more life-like.</w:t>
            </w:r>
          </w:p>
        </w:tc>
        <w:tc>
          <w:tcPr>
            <w:tcW w:w="1800" w:type="dxa"/>
          </w:tcPr>
          <w:p w14:paraId="79683C17" w14:textId="77777777" w:rsidR="00581C67" w:rsidRDefault="00581C67">
            <w:pPr>
              <w:pBdr>
                <w:top w:val="nil"/>
                <w:left w:val="nil"/>
                <w:bottom w:val="nil"/>
                <w:right w:val="nil"/>
                <w:between w:val="nil"/>
              </w:pBdr>
              <w:spacing w:after="0"/>
              <w:ind w:hanging="2"/>
              <w:rPr>
                <w:color w:val="000000"/>
              </w:rPr>
            </w:pPr>
          </w:p>
        </w:tc>
        <w:tc>
          <w:tcPr>
            <w:tcW w:w="2160" w:type="dxa"/>
          </w:tcPr>
          <w:p w14:paraId="2ED62994" w14:textId="77777777" w:rsidR="00581C67" w:rsidRDefault="00581C67">
            <w:pPr>
              <w:pBdr>
                <w:top w:val="nil"/>
                <w:left w:val="nil"/>
                <w:bottom w:val="nil"/>
                <w:right w:val="nil"/>
                <w:between w:val="nil"/>
              </w:pBdr>
              <w:spacing w:after="0"/>
              <w:ind w:hanging="2"/>
              <w:rPr>
                <w:color w:val="000000"/>
              </w:rPr>
            </w:pPr>
          </w:p>
        </w:tc>
        <w:tc>
          <w:tcPr>
            <w:tcW w:w="1947" w:type="dxa"/>
          </w:tcPr>
          <w:p w14:paraId="6905E9E8" w14:textId="77777777" w:rsidR="00581C67" w:rsidRDefault="00581C67">
            <w:pPr>
              <w:pBdr>
                <w:top w:val="nil"/>
                <w:left w:val="nil"/>
                <w:bottom w:val="nil"/>
                <w:right w:val="nil"/>
                <w:between w:val="nil"/>
              </w:pBdr>
              <w:spacing w:after="0"/>
              <w:ind w:hanging="2"/>
              <w:rPr>
                <w:color w:val="000000"/>
              </w:rPr>
            </w:pPr>
          </w:p>
        </w:tc>
      </w:tr>
      <w:tr w:rsidR="00581C67" w14:paraId="143CE90E" w14:textId="77777777">
        <w:trPr>
          <w:tblHeader/>
        </w:trPr>
        <w:tc>
          <w:tcPr>
            <w:tcW w:w="1134" w:type="dxa"/>
          </w:tcPr>
          <w:p w14:paraId="37E7DD83" w14:textId="77777777" w:rsidR="00581C67" w:rsidRDefault="002901E7">
            <w:pPr>
              <w:pBdr>
                <w:top w:val="nil"/>
                <w:left w:val="nil"/>
                <w:bottom w:val="nil"/>
                <w:right w:val="nil"/>
                <w:between w:val="nil"/>
              </w:pBdr>
              <w:spacing w:after="0"/>
              <w:ind w:hanging="2"/>
              <w:rPr>
                <w:color w:val="000000"/>
              </w:rPr>
            </w:pPr>
            <w:r>
              <w:rPr>
                <w:color w:val="000000"/>
              </w:rPr>
              <w:t>12</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5529AB54" w14:textId="77777777" w:rsidR="00581C67" w:rsidRDefault="002901E7">
            <w:pPr>
              <w:pBdr>
                <w:top w:val="nil"/>
                <w:left w:val="nil"/>
                <w:bottom w:val="nil"/>
                <w:right w:val="nil"/>
                <w:between w:val="nil"/>
              </w:pBdr>
              <w:spacing w:after="0"/>
              <w:ind w:hanging="2"/>
              <w:jc w:val="both"/>
              <w:rPr>
                <w:color w:val="000000"/>
              </w:rPr>
            </w:pPr>
            <w:r>
              <w:rPr>
                <w:color w:val="000000"/>
              </w:rPr>
              <w:t>Warranty</w:t>
            </w:r>
          </w:p>
        </w:tc>
        <w:tc>
          <w:tcPr>
            <w:tcW w:w="5490" w:type="dxa"/>
            <w:tcBorders>
              <w:left w:val="single" w:sz="4" w:space="0" w:color="000000"/>
              <w:bottom w:val="single" w:sz="8" w:space="0" w:color="000000"/>
              <w:right w:val="single" w:sz="8" w:space="0" w:color="000000"/>
            </w:tcBorders>
          </w:tcPr>
          <w:p w14:paraId="3A9E8CF5" w14:textId="77777777" w:rsidR="00581C67" w:rsidRDefault="002901E7">
            <w:pPr>
              <w:pBdr>
                <w:top w:val="nil"/>
                <w:left w:val="nil"/>
                <w:bottom w:val="nil"/>
                <w:right w:val="nil"/>
                <w:between w:val="nil"/>
              </w:pBdr>
              <w:spacing w:after="0"/>
              <w:ind w:hanging="2"/>
              <w:jc w:val="both"/>
              <w:rPr>
                <w:color w:val="000000"/>
              </w:rPr>
            </w:pPr>
            <w:r>
              <w:rPr>
                <w:color w:val="000000"/>
              </w:rPr>
              <w:t>1 year</w:t>
            </w:r>
          </w:p>
        </w:tc>
        <w:tc>
          <w:tcPr>
            <w:tcW w:w="1800" w:type="dxa"/>
          </w:tcPr>
          <w:p w14:paraId="6F926BDE" w14:textId="77777777" w:rsidR="00581C67" w:rsidRDefault="00581C67">
            <w:pPr>
              <w:pBdr>
                <w:top w:val="nil"/>
                <w:left w:val="nil"/>
                <w:bottom w:val="nil"/>
                <w:right w:val="nil"/>
                <w:between w:val="nil"/>
              </w:pBdr>
              <w:spacing w:after="0"/>
              <w:ind w:hanging="2"/>
              <w:rPr>
                <w:color w:val="000000"/>
              </w:rPr>
            </w:pPr>
          </w:p>
        </w:tc>
        <w:tc>
          <w:tcPr>
            <w:tcW w:w="2160" w:type="dxa"/>
          </w:tcPr>
          <w:p w14:paraId="5F410DD2" w14:textId="77777777" w:rsidR="00581C67" w:rsidRDefault="00581C67">
            <w:pPr>
              <w:pBdr>
                <w:top w:val="nil"/>
                <w:left w:val="nil"/>
                <w:bottom w:val="nil"/>
                <w:right w:val="nil"/>
                <w:between w:val="nil"/>
              </w:pBdr>
              <w:spacing w:after="0"/>
              <w:ind w:hanging="2"/>
              <w:rPr>
                <w:color w:val="000000"/>
              </w:rPr>
            </w:pPr>
          </w:p>
        </w:tc>
        <w:tc>
          <w:tcPr>
            <w:tcW w:w="1947" w:type="dxa"/>
          </w:tcPr>
          <w:p w14:paraId="5DBC19F6" w14:textId="77777777" w:rsidR="00581C67" w:rsidRDefault="00581C67">
            <w:pPr>
              <w:pBdr>
                <w:top w:val="nil"/>
                <w:left w:val="nil"/>
                <w:bottom w:val="nil"/>
                <w:right w:val="nil"/>
                <w:between w:val="nil"/>
              </w:pBdr>
              <w:spacing w:after="0"/>
              <w:ind w:hanging="2"/>
              <w:rPr>
                <w:color w:val="000000"/>
              </w:rPr>
            </w:pPr>
          </w:p>
        </w:tc>
      </w:tr>
      <w:tr w:rsidR="00581C67" w14:paraId="73AD1529" w14:textId="77777777">
        <w:trPr>
          <w:trHeight w:val="879"/>
          <w:tblHeader/>
        </w:trPr>
        <w:tc>
          <w:tcPr>
            <w:tcW w:w="1134" w:type="dxa"/>
            <w:shd w:val="clear" w:color="auto" w:fill="F2F2F2"/>
          </w:tcPr>
          <w:p w14:paraId="7FC58D22" w14:textId="77777777" w:rsidR="00581C67" w:rsidRDefault="002901E7">
            <w:pPr>
              <w:pBdr>
                <w:top w:val="nil"/>
                <w:left w:val="nil"/>
                <w:bottom w:val="nil"/>
                <w:right w:val="nil"/>
                <w:between w:val="nil"/>
              </w:pBdr>
              <w:ind w:hanging="2"/>
              <w:jc w:val="center"/>
              <w:rPr>
                <w:color w:val="000000"/>
              </w:rPr>
            </w:pPr>
            <w:r>
              <w:rPr>
                <w:color w:val="000000"/>
              </w:rPr>
              <w:lastRenderedPageBreak/>
              <w:t>1.</w:t>
            </w:r>
          </w:p>
          <w:p w14:paraId="58C44364" w14:textId="77777777" w:rsidR="00581C67" w:rsidRDefault="002901E7">
            <w:pPr>
              <w:pBdr>
                <w:top w:val="nil"/>
                <w:left w:val="nil"/>
                <w:bottom w:val="nil"/>
                <w:right w:val="nil"/>
                <w:between w:val="nil"/>
              </w:pBdr>
              <w:ind w:hanging="2"/>
              <w:jc w:val="center"/>
              <w:rPr>
                <w:color w:val="000000"/>
              </w:rPr>
            </w:pPr>
            <w:r>
              <w:rPr>
                <w:color w:val="000000"/>
              </w:rPr>
              <w:t>Item number</w:t>
            </w:r>
          </w:p>
        </w:tc>
        <w:tc>
          <w:tcPr>
            <w:tcW w:w="7164" w:type="dxa"/>
            <w:gridSpan w:val="2"/>
            <w:shd w:val="clear" w:color="auto" w:fill="F2F2F2"/>
          </w:tcPr>
          <w:p w14:paraId="7C5A3ED9" w14:textId="77777777" w:rsidR="00581C67" w:rsidRDefault="002901E7">
            <w:pPr>
              <w:pBdr>
                <w:top w:val="nil"/>
                <w:left w:val="nil"/>
                <w:bottom w:val="nil"/>
                <w:right w:val="nil"/>
                <w:between w:val="nil"/>
              </w:pBdr>
              <w:ind w:hanging="2"/>
              <w:jc w:val="center"/>
              <w:rPr>
                <w:color w:val="000000"/>
              </w:rPr>
            </w:pPr>
            <w:r>
              <w:rPr>
                <w:color w:val="000000"/>
              </w:rPr>
              <w:t>2.</w:t>
            </w:r>
          </w:p>
          <w:p w14:paraId="2D29FDC6" w14:textId="77777777" w:rsidR="00581C67" w:rsidRDefault="002901E7">
            <w:pPr>
              <w:pBdr>
                <w:top w:val="nil"/>
                <w:left w:val="nil"/>
                <w:bottom w:val="nil"/>
                <w:right w:val="nil"/>
                <w:between w:val="nil"/>
              </w:pBdr>
              <w:ind w:hanging="2"/>
              <w:jc w:val="center"/>
              <w:rPr>
                <w:color w:val="000000"/>
              </w:rPr>
            </w:pPr>
            <w:r>
              <w:rPr>
                <w:color w:val="000000"/>
              </w:rPr>
              <w:t>Specifications required</w:t>
            </w:r>
          </w:p>
        </w:tc>
        <w:tc>
          <w:tcPr>
            <w:tcW w:w="1800" w:type="dxa"/>
            <w:shd w:val="clear" w:color="auto" w:fill="F2F2F2"/>
          </w:tcPr>
          <w:p w14:paraId="3EF960FB" w14:textId="77777777" w:rsidR="00581C67" w:rsidRDefault="002901E7">
            <w:pPr>
              <w:pBdr>
                <w:top w:val="nil"/>
                <w:left w:val="nil"/>
                <w:bottom w:val="nil"/>
                <w:right w:val="nil"/>
                <w:between w:val="nil"/>
              </w:pBdr>
              <w:tabs>
                <w:tab w:val="left" w:pos="729"/>
              </w:tabs>
              <w:ind w:hanging="2"/>
              <w:jc w:val="center"/>
              <w:rPr>
                <w:color w:val="000000"/>
              </w:rPr>
            </w:pPr>
            <w:r>
              <w:rPr>
                <w:color w:val="000000"/>
              </w:rPr>
              <w:t>3.</w:t>
            </w:r>
          </w:p>
          <w:p w14:paraId="000A650A" w14:textId="77777777" w:rsidR="00581C67" w:rsidRDefault="002901E7">
            <w:pPr>
              <w:pBdr>
                <w:top w:val="nil"/>
                <w:left w:val="nil"/>
                <w:bottom w:val="nil"/>
                <w:right w:val="nil"/>
                <w:between w:val="nil"/>
              </w:pBdr>
              <w:tabs>
                <w:tab w:val="left" w:pos="729"/>
              </w:tabs>
              <w:ind w:hanging="2"/>
              <w:jc w:val="center"/>
              <w:rPr>
                <w:color w:val="000000"/>
              </w:rPr>
            </w:pPr>
            <w:r>
              <w:rPr>
                <w:color w:val="000000"/>
              </w:rPr>
              <w:t>Specifications offered</w:t>
            </w:r>
          </w:p>
        </w:tc>
        <w:tc>
          <w:tcPr>
            <w:tcW w:w="2160" w:type="dxa"/>
            <w:shd w:val="clear" w:color="auto" w:fill="F2F2F2"/>
          </w:tcPr>
          <w:p w14:paraId="29D2DAAB"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4. </w:t>
            </w:r>
          </w:p>
          <w:p w14:paraId="191BA825"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Notes, remarks, </w:t>
            </w:r>
            <w:r>
              <w:rPr>
                <w:color w:val="000000"/>
              </w:rPr>
              <w:br/>
              <w:t>ref to documentation</w:t>
            </w:r>
          </w:p>
        </w:tc>
        <w:tc>
          <w:tcPr>
            <w:tcW w:w="1947" w:type="dxa"/>
            <w:shd w:val="clear" w:color="auto" w:fill="F2F2F2"/>
          </w:tcPr>
          <w:p w14:paraId="550E4245" w14:textId="77777777" w:rsidR="00581C67" w:rsidRDefault="002901E7">
            <w:pPr>
              <w:pBdr>
                <w:top w:val="nil"/>
                <w:left w:val="nil"/>
                <w:bottom w:val="nil"/>
                <w:right w:val="nil"/>
                <w:between w:val="nil"/>
              </w:pBdr>
              <w:tabs>
                <w:tab w:val="left" w:pos="729"/>
              </w:tabs>
              <w:ind w:hanging="2"/>
              <w:jc w:val="center"/>
              <w:rPr>
                <w:color w:val="000000"/>
              </w:rPr>
            </w:pPr>
            <w:r>
              <w:rPr>
                <w:color w:val="000000"/>
              </w:rPr>
              <w:t>5.</w:t>
            </w:r>
          </w:p>
          <w:p w14:paraId="1F113F10" w14:textId="77777777" w:rsidR="00581C67" w:rsidRDefault="002901E7">
            <w:pPr>
              <w:pBdr>
                <w:top w:val="nil"/>
                <w:left w:val="nil"/>
                <w:bottom w:val="nil"/>
                <w:right w:val="nil"/>
                <w:between w:val="nil"/>
              </w:pBdr>
              <w:tabs>
                <w:tab w:val="left" w:pos="729"/>
              </w:tabs>
              <w:ind w:hanging="2"/>
              <w:jc w:val="center"/>
              <w:rPr>
                <w:color w:val="000000"/>
              </w:rPr>
            </w:pPr>
            <w:r>
              <w:rPr>
                <w:color w:val="000000"/>
              </w:rPr>
              <w:t xml:space="preserve">Evaluation committee’s notes </w:t>
            </w:r>
          </w:p>
        </w:tc>
      </w:tr>
      <w:tr w:rsidR="00581C67" w14:paraId="3B538D5C" w14:textId="77777777">
        <w:trPr>
          <w:tblHeader/>
        </w:trPr>
        <w:tc>
          <w:tcPr>
            <w:tcW w:w="1134" w:type="dxa"/>
          </w:tcPr>
          <w:p w14:paraId="5211C99E" w14:textId="77777777" w:rsidR="00581C67" w:rsidRDefault="00581C67">
            <w:pPr>
              <w:pBdr>
                <w:top w:val="nil"/>
                <w:left w:val="nil"/>
                <w:bottom w:val="nil"/>
                <w:right w:val="nil"/>
                <w:between w:val="nil"/>
              </w:pBdr>
              <w:ind w:hanging="2"/>
              <w:rPr>
                <w:color w:val="000000"/>
              </w:rPr>
            </w:pPr>
          </w:p>
        </w:tc>
        <w:tc>
          <w:tcPr>
            <w:tcW w:w="7164" w:type="dxa"/>
            <w:gridSpan w:val="2"/>
            <w:vAlign w:val="center"/>
          </w:tcPr>
          <w:p w14:paraId="0F7098D4" w14:textId="77777777" w:rsidR="00581C67" w:rsidRDefault="002901E7">
            <w:pPr>
              <w:widowControl w:val="0"/>
              <w:pBdr>
                <w:top w:val="nil"/>
                <w:left w:val="nil"/>
                <w:bottom w:val="nil"/>
                <w:right w:val="nil"/>
                <w:between w:val="nil"/>
              </w:pBdr>
              <w:spacing w:before="100" w:after="100" w:line="240" w:lineRule="auto"/>
              <w:ind w:hanging="2"/>
              <w:rPr>
                <w:color w:val="000000"/>
              </w:rPr>
            </w:pPr>
            <w:r>
              <w:rPr>
                <w:color w:val="000000"/>
              </w:rPr>
              <w:t xml:space="preserve"> </w:t>
            </w:r>
            <w:r w:rsidRPr="00B4374B">
              <w:rPr>
                <w:color w:val="000000"/>
              </w:rPr>
              <w:t xml:space="preserve">Software for call center: Quantity:  1 </w:t>
            </w:r>
          </w:p>
        </w:tc>
        <w:tc>
          <w:tcPr>
            <w:tcW w:w="1800" w:type="dxa"/>
            <w:vAlign w:val="center"/>
          </w:tcPr>
          <w:p w14:paraId="6DA3BC1A" w14:textId="77777777" w:rsidR="00581C67" w:rsidRDefault="00581C67">
            <w:pPr>
              <w:pBdr>
                <w:top w:val="nil"/>
                <w:left w:val="nil"/>
                <w:bottom w:val="nil"/>
                <w:right w:val="nil"/>
                <w:between w:val="nil"/>
              </w:pBdr>
              <w:ind w:hanging="2"/>
              <w:rPr>
                <w:color w:val="000000"/>
              </w:rPr>
            </w:pPr>
          </w:p>
        </w:tc>
        <w:tc>
          <w:tcPr>
            <w:tcW w:w="2160" w:type="dxa"/>
          </w:tcPr>
          <w:p w14:paraId="3D742F66" w14:textId="77777777" w:rsidR="00581C67" w:rsidRDefault="00581C67">
            <w:pPr>
              <w:pBdr>
                <w:top w:val="nil"/>
                <w:left w:val="nil"/>
                <w:bottom w:val="nil"/>
                <w:right w:val="nil"/>
                <w:between w:val="nil"/>
              </w:pBdr>
              <w:ind w:hanging="2"/>
              <w:rPr>
                <w:color w:val="000000"/>
              </w:rPr>
            </w:pPr>
          </w:p>
        </w:tc>
        <w:tc>
          <w:tcPr>
            <w:tcW w:w="1947" w:type="dxa"/>
          </w:tcPr>
          <w:p w14:paraId="2D4B42EF" w14:textId="77777777" w:rsidR="00581C67" w:rsidRDefault="00581C67">
            <w:pPr>
              <w:pBdr>
                <w:top w:val="nil"/>
                <w:left w:val="nil"/>
                <w:bottom w:val="nil"/>
                <w:right w:val="nil"/>
                <w:between w:val="nil"/>
              </w:pBdr>
              <w:tabs>
                <w:tab w:val="left" w:pos="729"/>
              </w:tabs>
              <w:ind w:hanging="2"/>
              <w:jc w:val="center"/>
              <w:rPr>
                <w:color w:val="000000"/>
              </w:rPr>
            </w:pPr>
          </w:p>
        </w:tc>
      </w:tr>
      <w:tr w:rsidR="00581C67" w14:paraId="66921244" w14:textId="77777777">
        <w:trPr>
          <w:tblHeader/>
        </w:trPr>
        <w:tc>
          <w:tcPr>
            <w:tcW w:w="1134" w:type="dxa"/>
          </w:tcPr>
          <w:p w14:paraId="0F62E7A7" w14:textId="77777777" w:rsidR="00581C67" w:rsidRDefault="002901E7">
            <w:pPr>
              <w:pBdr>
                <w:top w:val="nil"/>
                <w:left w:val="nil"/>
                <w:bottom w:val="nil"/>
                <w:right w:val="nil"/>
                <w:between w:val="nil"/>
              </w:pBdr>
              <w:spacing w:after="0"/>
              <w:ind w:hanging="2"/>
              <w:rPr>
                <w:color w:val="000000"/>
              </w:rPr>
            </w:pPr>
            <w:r>
              <w:rPr>
                <w:color w:val="000000"/>
              </w:rPr>
              <w:t>1</w:t>
            </w:r>
          </w:p>
        </w:tc>
        <w:tc>
          <w:tcPr>
            <w:tcW w:w="1674"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605DB45A" w14:textId="77777777" w:rsidR="00581C67" w:rsidRDefault="002901E7">
            <w:pPr>
              <w:pBdr>
                <w:top w:val="nil"/>
                <w:left w:val="nil"/>
                <w:bottom w:val="nil"/>
                <w:right w:val="nil"/>
                <w:between w:val="nil"/>
              </w:pBdr>
              <w:spacing w:after="0"/>
              <w:ind w:hanging="2"/>
              <w:rPr>
                <w:color w:val="FF0000"/>
              </w:rPr>
            </w:pPr>
            <w:r>
              <w:rPr>
                <w:color w:val="000000"/>
              </w:rPr>
              <w:t xml:space="preserve">Asterisk call center software </w:t>
            </w:r>
          </w:p>
        </w:tc>
        <w:tc>
          <w:tcPr>
            <w:tcW w:w="5490" w:type="dxa"/>
            <w:tcBorders>
              <w:top w:val="single" w:sz="8" w:space="0" w:color="000000"/>
              <w:left w:val="single" w:sz="4" w:space="0" w:color="000000"/>
              <w:bottom w:val="single" w:sz="8" w:space="0" w:color="000000"/>
              <w:right w:val="single" w:sz="8" w:space="0" w:color="000000"/>
            </w:tcBorders>
          </w:tcPr>
          <w:p w14:paraId="05DCD3DD" w14:textId="77777777" w:rsidR="00581C67" w:rsidRDefault="002901E7">
            <w:pPr>
              <w:pBdr>
                <w:top w:val="nil"/>
                <w:left w:val="nil"/>
                <w:bottom w:val="nil"/>
                <w:right w:val="nil"/>
                <w:between w:val="nil"/>
              </w:pBdr>
              <w:spacing w:after="0"/>
              <w:ind w:firstLine="0"/>
              <w:jc w:val="both"/>
              <w:rPr>
                <w:color w:val="FF0000"/>
              </w:rPr>
            </w:pPr>
            <w:r>
              <w:rPr>
                <w:color w:val="000000"/>
              </w:rPr>
              <w:t>Asterisk Business Edition</w:t>
            </w:r>
          </w:p>
        </w:tc>
        <w:tc>
          <w:tcPr>
            <w:tcW w:w="1800" w:type="dxa"/>
            <w:vAlign w:val="center"/>
          </w:tcPr>
          <w:p w14:paraId="03B87FBC"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160" w:type="dxa"/>
          </w:tcPr>
          <w:p w14:paraId="5808F67C" w14:textId="77777777" w:rsidR="00581C67" w:rsidRDefault="00581C67">
            <w:pPr>
              <w:pBdr>
                <w:top w:val="nil"/>
                <w:left w:val="nil"/>
                <w:bottom w:val="nil"/>
                <w:right w:val="nil"/>
                <w:between w:val="nil"/>
              </w:pBdr>
              <w:spacing w:after="0"/>
              <w:ind w:hanging="2"/>
              <w:rPr>
                <w:color w:val="000000"/>
              </w:rPr>
            </w:pPr>
          </w:p>
        </w:tc>
        <w:tc>
          <w:tcPr>
            <w:tcW w:w="1947" w:type="dxa"/>
          </w:tcPr>
          <w:p w14:paraId="6AE4CCCF" w14:textId="77777777" w:rsidR="00581C67" w:rsidRDefault="00581C67">
            <w:pPr>
              <w:pBdr>
                <w:top w:val="nil"/>
                <w:left w:val="nil"/>
                <w:bottom w:val="nil"/>
                <w:right w:val="nil"/>
                <w:between w:val="nil"/>
              </w:pBdr>
              <w:spacing w:after="0"/>
              <w:ind w:hanging="2"/>
              <w:rPr>
                <w:color w:val="000000"/>
              </w:rPr>
            </w:pPr>
          </w:p>
        </w:tc>
      </w:tr>
      <w:tr w:rsidR="00581C67" w14:paraId="4F74E16A" w14:textId="77777777">
        <w:trPr>
          <w:tblHeader/>
        </w:trPr>
        <w:tc>
          <w:tcPr>
            <w:tcW w:w="1134" w:type="dxa"/>
          </w:tcPr>
          <w:p w14:paraId="0CD3984B" w14:textId="77777777" w:rsidR="00581C67" w:rsidRDefault="002901E7">
            <w:pPr>
              <w:pBdr>
                <w:top w:val="nil"/>
                <w:left w:val="nil"/>
                <w:bottom w:val="nil"/>
                <w:right w:val="nil"/>
                <w:between w:val="nil"/>
              </w:pBdr>
              <w:spacing w:after="0"/>
              <w:ind w:hanging="2"/>
              <w:rPr>
                <w:color w:val="000000"/>
              </w:rPr>
            </w:pPr>
            <w:r>
              <w:rPr>
                <w:color w:val="000000"/>
              </w:rPr>
              <w:t>2</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2C8623B4" w14:textId="77777777" w:rsidR="00581C67" w:rsidRDefault="002901E7">
            <w:pPr>
              <w:pBdr>
                <w:top w:val="nil"/>
                <w:left w:val="nil"/>
                <w:bottom w:val="nil"/>
                <w:right w:val="nil"/>
                <w:between w:val="nil"/>
              </w:pBdr>
              <w:spacing w:after="0"/>
              <w:ind w:firstLine="0"/>
              <w:jc w:val="both"/>
              <w:rPr>
                <w:color w:val="000000"/>
              </w:rPr>
            </w:pPr>
            <w:r>
              <w:rPr>
                <w:color w:val="000000"/>
              </w:rPr>
              <w:t xml:space="preserve">Asterisk Support </w:t>
            </w:r>
          </w:p>
        </w:tc>
        <w:tc>
          <w:tcPr>
            <w:tcW w:w="5490" w:type="dxa"/>
            <w:tcBorders>
              <w:left w:val="single" w:sz="4" w:space="0" w:color="000000"/>
              <w:bottom w:val="single" w:sz="8" w:space="0" w:color="000000"/>
              <w:right w:val="single" w:sz="8" w:space="0" w:color="000000"/>
            </w:tcBorders>
          </w:tcPr>
          <w:p w14:paraId="31147B8C" w14:textId="77777777" w:rsidR="00581C67" w:rsidRDefault="002901E7">
            <w:pPr>
              <w:pBdr>
                <w:top w:val="nil"/>
                <w:left w:val="nil"/>
                <w:bottom w:val="nil"/>
                <w:right w:val="nil"/>
                <w:between w:val="nil"/>
              </w:pBdr>
              <w:spacing w:after="0"/>
              <w:ind w:firstLine="0"/>
              <w:jc w:val="both"/>
              <w:rPr>
                <w:color w:val="000000"/>
              </w:rPr>
            </w:pPr>
            <w:r>
              <w:rPr>
                <w:color w:val="000000"/>
              </w:rPr>
              <w:t xml:space="preserve">Professional support </w:t>
            </w:r>
          </w:p>
        </w:tc>
        <w:tc>
          <w:tcPr>
            <w:tcW w:w="1800" w:type="dxa"/>
          </w:tcPr>
          <w:p w14:paraId="79D46473"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160" w:type="dxa"/>
          </w:tcPr>
          <w:p w14:paraId="641E91A0" w14:textId="77777777" w:rsidR="00581C67" w:rsidRDefault="00581C67">
            <w:pPr>
              <w:pBdr>
                <w:top w:val="nil"/>
                <w:left w:val="nil"/>
                <w:bottom w:val="nil"/>
                <w:right w:val="nil"/>
                <w:between w:val="nil"/>
              </w:pBdr>
              <w:spacing w:after="0"/>
              <w:ind w:hanging="2"/>
              <w:rPr>
                <w:color w:val="000000"/>
              </w:rPr>
            </w:pPr>
          </w:p>
        </w:tc>
        <w:tc>
          <w:tcPr>
            <w:tcW w:w="1947" w:type="dxa"/>
          </w:tcPr>
          <w:p w14:paraId="03C59F17" w14:textId="77777777" w:rsidR="00581C67" w:rsidRDefault="00581C67">
            <w:pPr>
              <w:pBdr>
                <w:top w:val="nil"/>
                <w:left w:val="nil"/>
                <w:bottom w:val="nil"/>
                <w:right w:val="nil"/>
                <w:between w:val="nil"/>
              </w:pBdr>
              <w:spacing w:after="0"/>
              <w:ind w:hanging="2"/>
              <w:rPr>
                <w:color w:val="000000"/>
              </w:rPr>
            </w:pPr>
          </w:p>
        </w:tc>
      </w:tr>
      <w:tr w:rsidR="00581C67" w14:paraId="4A6B7649" w14:textId="77777777">
        <w:trPr>
          <w:tblHeader/>
        </w:trPr>
        <w:tc>
          <w:tcPr>
            <w:tcW w:w="1134" w:type="dxa"/>
          </w:tcPr>
          <w:p w14:paraId="51F871DA" w14:textId="77777777" w:rsidR="00581C67" w:rsidRDefault="002901E7">
            <w:pPr>
              <w:pBdr>
                <w:top w:val="nil"/>
                <w:left w:val="nil"/>
                <w:bottom w:val="nil"/>
                <w:right w:val="nil"/>
                <w:between w:val="nil"/>
              </w:pBdr>
              <w:spacing w:after="0"/>
              <w:ind w:hanging="2"/>
              <w:rPr>
                <w:color w:val="000000"/>
              </w:rPr>
            </w:pPr>
            <w:r>
              <w:rPr>
                <w:color w:val="000000"/>
              </w:rPr>
              <w:t>3</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334A9F0" w14:textId="77777777" w:rsidR="00581C67" w:rsidRDefault="002901E7">
            <w:pPr>
              <w:pBdr>
                <w:top w:val="nil"/>
                <w:left w:val="nil"/>
                <w:bottom w:val="nil"/>
                <w:right w:val="nil"/>
                <w:between w:val="nil"/>
              </w:pBdr>
              <w:spacing w:after="0"/>
              <w:ind w:firstLine="0"/>
              <w:rPr>
                <w:color w:val="FF0000"/>
              </w:rPr>
            </w:pPr>
            <w:r>
              <w:rPr>
                <w:color w:val="000000"/>
              </w:rPr>
              <w:t xml:space="preserve">Asterisk implementation Training </w:t>
            </w:r>
          </w:p>
        </w:tc>
        <w:tc>
          <w:tcPr>
            <w:tcW w:w="5490" w:type="dxa"/>
            <w:tcBorders>
              <w:left w:val="single" w:sz="4" w:space="0" w:color="000000"/>
              <w:bottom w:val="single" w:sz="8" w:space="0" w:color="000000"/>
              <w:right w:val="single" w:sz="8" w:space="0" w:color="000000"/>
            </w:tcBorders>
          </w:tcPr>
          <w:p w14:paraId="56682BAF" w14:textId="77777777" w:rsidR="00581C67" w:rsidRDefault="002901E7">
            <w:pPr>
              <w:pBdr>
                <w:top w:val="nil"/>
                <w:left w:val="nil"/>
                <w:bottom w:val="nil"/>
                <w:right w:val="nil"/>
                <w:between w:val="nil"/>
              </w:pBdr>
              <w:spacing w:after="0"/>
              <w:ind w:hanging="2"/>
              <w:rPr>
                <w:color w:val="000000"/>
                <w:sz w:val="24"/>
                <w:szCs w:val="24"/>
              </w:rPr>
            </w:pPr>
            <w:r>
              <w:rPr>
                <w:b/>
                <w:color w:val="000000"/>
                <w:sz w:val="24"/>
                <w:szCs w:val="24"/>
              </w:rPr>
              <w:t>Training level</w:t>
            </w:r>
          </w:p>
          <w:p w14:paraId="7560CE0F" w14:textId="77777777" w:rsidR="00581C67" w:rsidRDefault="002901E7">
            <w:pPr>
              <w:pBdr>
                <w:top w:val="nil"/>
                <w:left w:val="nil"/>
                <w:bottom w:val="nil"/>
                <w:right w:val="nil"/>
                <w:between w:val="nil"/>
              </w:pBdr>
              <w:spacing w:after="0"/>
              <w:ind w:hanging="2"/>
              <w:jc w:val="both"/>
              <w:rPr>
                <w:color w:val="000000"/>
              </w:rPr>
            </w:pPr>
            <w:r>
              <w:rPr>
                <w:color w:val="000000"/>
              </w:rPr>
              <w:t>Essential and advanced training programs(DCAA and dCAP) with industrial certification</w:t>
            </w:r>
          </w:p>
        </w:tc>
        <w:tc>
          <w:tcPr>
            <w:tcW w:w="1800" w:type="dxa"/>
          </w:tcPr>
          <w:p w14:paraId="1DCE0E76" w14:textId="77777777" w:rsidR="00581C67" w:rsidRDefault="00581C67">
            <w:pPr>
              <w:pBdr>
                <w:top w:val="nil"/>
                <w:left w:val="nil"/>
                <w:bottom w:val="nil"/>
                <w:right w:val="nil"/>
                <w:between w:val="nil"/>
              </w:pBdr>
              <w:spacing w:after="0"/>
              <w:ind w:hanging="2"/>
              <w:rPr>
                <w:color w:val="000000"/>
              </w:rPr>
            </w:pPr>
          </w:p>
        </w:tc>
        <w:tc>
          <w:tcPr>
            <w:tcW w:w="2160" w:type="dxa"/>
          </w:tcPr>
          <w:p w14:paraId="050D85D5" w14:textId="77777777" w:rsidR="00581C67" w:rsidRDefault="00581C67">
            <w:pPr>
              <w:pBdr>
                <w:top w:val="nil"/>
                <w:left w:val="nil"/>
                <w:bottom w:val="nil"/>
                <w:right w:val="nil"/>
                <w:between w:val="nil"/>
              </w:pBdr>
              <w:spacing w:after="0"/>
              <w:ind w:hanging="2"/>
              <w:rPr>
                <w:color w:val="000000"/>
              </w:rPr>
            </w:pPr>
          </w:p>
        </w:tc>
        <w:tc>
          <w:tcPr>
            <w:tcW w:w="1947" w:type="dxa"/>
          </w:tcPr>
          <w:p w14:paraId="72D4025C"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1C8F5EAC" w14:textId="77777777">
        <w:trPr>
          <w:tblHeader/>
        </w:trPr>
        <w:tc>
          <w:tcPr>
            <w:tcW w:w="1134" w:type="dxa"/>
          </w:tcPr>
          <w:p w14:paraId="17A5B9E5" w14:textId="77777777" w:rsidR="00581C67" w:rsidRDefault="002901E7">
            <w:pPr>
              <w:pBdr>
                <w:top w:val="nil"/>
                <w:left w:val="nil"/>
                <w:bottom w:val="nil"/>
                <w:right w:val="nil"/>
                <w:between w:val="nil"/>
              </w:pBdr>
              <w:spacing w:after="0"/>
              <w:ind w:hanging="2"/>
              <w:rPr>
                <w:color w:val="000000"/>
              </w:rPr>
            </w:pPr>
            <w:r>
              <w:rPr>
                <w:color w:val="000000"/>
              </w:rPr>
              <w:lastRenderedPageBreak/>
              <w:t>4</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4BD944D5" w14:textId="77777777" w:rsidR="00581C67" w:rsidRDefault="00581C67">
            <w:pPr>
              <w:pBdr>
                <w:top w:val="nil"/>
                <w:left w:val="nil"/>
                <w:bottom w:val="nil"/>
                <w:right w:val="nil"/>
                <w:between w:val="nil"/>
              </w:pBdr>
              <w:spacing w:after="0"/>
              <w:ind w:firstLine="0"/>
              <w:jc w:val="both"/>
              <w:rPr>
                <w:color w:val="000000"/>
              </w:rPr>
            </w:pPr>
          </w:p>
        </w:tc>
        <w:tc>
          <w:tcPr>
            <w:tcW w:w="5490" w:type="dxa"/>
            <w:tcBorders>
              <w:left w:val="single" w:sz="4" w:space="0" w:color="000000"/>
              <w:bottom w:val="single" w:sz="8" w:space="0" w:color="000000"/>
              <w:right w:val="single" w:sz="8" w:space="0" w:color="000000"/>
            </w:tcBorders>
          </w:tcPr>
          <w:p w14:paraId="69327385" w14:textId="77777777" w:rsidR="00581C67" w:rsidRDefault="002901E7">
            <w:pPr>
              <w:pBdr>
                <w:top w:val="nil"/>
                <w:left w:val="nil"/>
                <w:bottom w:val="nil"/>
                <w:right w:val="nil"/>
                <w:between w:val="nil"/>
              </w:pBdr>
              <w:ind w:hanging="2"/>
              <w:rPr>
                <w:color w:val="000000"/>
                <w:sz w:val="24"/>
                <w:szCs w:val="24"/>
              </w:rPr>
            </w:pPr>
            <w:r>
              <w:rPr>
                <w:b/>
                <w:color w:val="000000"/>
                <w:sz w:val="24"/>
                <w:szCs w:val="24"/>
              </w:rPr>
              <w:t>Objective of the training</w:t>
            </w:r>
          </w:p>
          <w:p w14:paraId="4F86B4D8" w14:textId="77777777" w:rsidR="00581C67" w:rsidRDefault="002901E7">
            <w:pPr>
              <w:pBdr>
                <w:top w:val="nil"/>
                <w:left w:val="nil"/>
                <w:bottom w:val="nil"/>
                <w:right w:val="nil"/>
                <w:between w:val="nil"/>
              </w:pBdr>
              <w:ind w:hanging="2"/>
              <w:jc w:val="both"/>
              <w:rPr>
                <w:color w:val="000000"/>
              </w:rPr>
            </w:pPr>
            <w:r>
              <w:rPr>
                <w:color w:val="000000"/>
              </w:rPr>
              <w:t xml:space="preserve">The training should the following objectives in capable of configuring the system and be in charge of system operation and maintenance. </w:t>
            </w:r>
          </w:p>
          <w:p w14:paraId="7DD4A226" w14:textId="77777777" w:rsidR="00581C67" w:rsidRDefault="002901E7">
            <w:pPr>
              <w:numPr>
                <w:ilvl w:val="0"/>
                <w:numId w:val="18"/>
              </w:numPr>
              <w:pBdr>
                <w:top w:val="nil"/>
                <w:left w:val="nil"/>
                <w:bottom w:val="nil"/>
                <w:right w:val="nil"/>
                <w:between w:val="nil"/>
              </w:pBdr>
              <w:spacing w:after="0"/>
              <w:jc w:val="both"/>
            </w:pPr>
            <w:r>
              <w:rPr>
                <w:color w:val="000000"/>
              </w:rPr>
              <w:t>Learn to configure a complete standard call center for international trade facilitation based on Open Source Technologies.</w:t>
            </w:r>
          </w:p>
          <w:p w14:paraId="615D8A48" w14:textId="77777777" w:rsidR="00581C67" w:rsidRDefault="002901E7">
            <w:pPr>
              <w:numPr>
                <w:ilvl w:val="0"/>
                <w:numId w:val="18"/>
              </w:numPr>
              <w:pBdr>
                <w:top w:val="nil"/>
                <w:left w:val="nil"/>
                <w:bottom w:val="nil"/>
                <w:right w:val="nil"/>
                <w:between w:val="nil"/>
              </w:pBdr>
              <w:spacing w:after="0"/>
              <w:jc w:val="both"/>
            </w:pPr>
            <w:r>
              <w:rPr>
                <w:color w:val="000000"/>
              </w:rPr>
              <w:t>Take international traders’ satisfaction to the next level by installing a call center by available engineers.</w:t>
            </w:r>
          </w:p>
          <w:p w14:paraId="5C8EDD5F" w14:textId="77777777" w:rsidR="00581C67" w:rsidRDefault="002901E7">
            <w:pPr>
              <w:numPr>
                <w:ilvl w:val="0"/>
                <w:numId w:val="18"/>
              </w:numPr>
              <w:pBdr>
                <w:top w:val="nil"/>
                <w:left w:val="nil"/>
                <w:bottom w:val="nil"/>
                <w:right w:val="nil"/>
                <w:between w:val="nil"/>
              </w:pBdr>
              <w:spacing w:after="0"/>
              <w:jc w:val="both"/>
            </w:pPr>
            <w:r>
              <w:rPr>
                <w:color w:val="000000"/>
              </w:rPr>
              <w:t>Implement Inbound Outbound Campaigns.</w:t>
            </w:r>
          </w:p>
          <w:p w14:paraId="6FCF70F5" w14:textId="77777777" w:rsidR="00581C67" w:rsidRDefault="002901E7">
            <w:pPr>
              <w:numPr>
                <w:ilvl w:val="0"/>
                <w:numId w:val="18"/>
              </w:numPr>
              <w:pBdr>
                <w:top w:val="nil"/>
                <w:left w:val="nil"/>
                <w:bottom w:val="nil"/>
                <w:right w:val="nil"/>
                <w:between w:val="nil"/>
              </w:pBdr>
              <w:spacing w:after="0"/>
              <w:jc w:val="both"/>
            </w:pPr>
            <w:r>
              <w:rPr>
                <w:color w:val="000000"/>
              </w:rPr>
              <w:t>Integrating single window’s issue tracking solutions with a call center.</w:t>
            </w:r>
          </w:p>
          <w:p w14:paraId="042D52FB" w14:textId="77777777" w:rsidR="00581C67" w:rsidRDefault="002901E7">
            <w:pPr>
              <w:numPr>
                <w:ilvl w:val="0"/>
                <w:numId w:val="18"/>
              </w:numPr>
              <w:pBdr>
                <w:top w:val="nil"/>
                <w:left w:val="nil"/>
                <w:bottom w:val="nil"/>
                <w:right w:val="nil"/>
                <w:between w:val="nil"/>
              </w:pBdr>
              <w:spacing w:after="0"/>
              <w:jc w:val="both"/>
            </w:pPr>
            <w:r>
              <w:rPr>
                <w:color w:val="000000"/>
              </w:rPr>
              <w:t xml:space="preserve">Understand and integrate the Call Center Reports with the current ESW data warehouse. </w:t>
            </w:r>
          </w:p>
          <w:p w14:paraId="59D510EB" w14:textId="77777777" w:rsidR="00581C67" w:rsidRDefault="002901E7">
            <w:pPr>
              <w:numPr>
                <w:ilvl w:val="0"/>
                <w:numId w:val="18"/>
              </w:numPr>
              <w:pBdr>
                <w:top w:val="nil"/>
                <w:left w:val="nil"/>
                <w:bottom w:val="nil"/>
                <w:right w:val="nil"/>
                <w:between w:val="nil"/>
              </w:pBdr>
              <w:spacing w:after="0"/>
              <w:jc w:val="both"/>
            </w:pPr>
            <w:r>
              <w:rPr>
                <w:color w:val="000000"/>
              </w:rPr>
              <w:t>Installation and basic configuration of Asterisk</w:t>
            </w:r>
          </w:p>
          <w:p w14:paraId="5DF6E7E1" w14:textId="77777777" w:rsidR="00581C67" w:rsidRDefault="002901E7">
            <w:pPr>
              <w:numPr>
                <w:ilvl w:val="0"/>
                <w:numId w:val="18"/>
              </w:numPr>
              <w:pBdr>
                <w:top w:val="nil"/>
                <w:left w:val="nil"/>
                <w:bottom w:val="nil"/>
                <w:right w:val="nil"/>
                <w:between w:val="nil"/>
              </w:pBdr>
              <w:spacing w:after="0"/>
              <w:jc w:val="both"/>
            </w:pPr>
            <w:r>
              <w:rPr>
                <w:color w:val="000000"/>
              </w:rPr>
              <w:t>Get knowledge and skills an advancing Asterisk administrator should know to be effective at his or her job.</w:t>
            </w:r>
          </w:p>
          <w:p w14:paraId="642A7AC7" w14:textId="77777777" w:rsidR="00581C67" w:rsidRDefault="002901E7">
            <w:pPr>
              <w:numPr>
                <w:ilvl w:val="0"/>
                <w:numId w:val="18"/>
              </w:numPr>
              <w:pBdr>
                <w:top w:val="nil"/>
                <w:left w:val="nil"/>
                <w:bottom w:val="nil"/>
                <w:right w:val="nil"/>
                <w:between w:val="nil"/>
              </w:pBdr>
              <w:spacing w:after="0"/>
              <w:jc w:val="both"/>
              <w:rPr>
                <w:color w:val="000000"/>
                <w:sz w:val="24"/>
                <w:szCs w:val="24"/>
              </w:rPr>
            </w:pPr>
            <w:r>
              <w:rPr>
                <w:color w:val="000000"/>
              </w:rPr>
              <w:t>Learn to create advanced dial plans and innovative telephony solutions by using the features of Asterisk.</w:t>
            </w:r>
          </w:p>
        </w:tc>
        <w:tc>
          <w:tcPr>
            <w:tcW w:w="1800" w:type="dxa"/>
          </w:tcPr>
          <w:p w14:paraId="4CB50E8A" w14:textId="77777777" w:rsidR="00581C67" w:rsidRDefault="00581C67">
            <w:pPr>
              <w:pBdr>
                <w:top w:val="nil"/>
                <w:left w:val="nil"/>
                <w:bottom w:val="nil"/>
                <w:right w:val="nil"/>
                <w:between w:val="nil"/>
              </w:pBdr>
              <w:spacing w:after="0"/>
              <w:ind w:hanging="2"/>
              <w:rPr>
                <w:color w:val="000000"/>
              </w:rPr>
            </w:pPr>
          </w:p>
        </w:tc>
        <w:tc>
          <w:tcPr>
            <w:tcW w:w="2160" w:type="dxa"/>
          </w:tcPr>
          <w:p w14:paraId="58FBB3B3" w14:textId="77777777" w:rsidR="00581C67" w:rsidRDefault="00581C67">
            <w:pPr>
              <w:pBdr>
                <w:top w:val="nil"/>
                <w:left w:val="nil"/>
                <w:bottom w:val="nil"/>
                <w:right w:val="nil"/>
                <w:between w:val="nil"/>
              </w:pBdr>
              <w:spacing w:after="0"/>
              <w:ind w:hanging="2"/>
              <w:rPr>
                <w:color w:val="000000"/>
              </w:rPr>
            </w:pPr>
          </w:p>
        </w:tc>
        <w:tc>
          <w:tcPr>
            <w:tcW w:w="1947" w:type="dxa"/>
          </w:tcPr>
          <w:p w14:paraId="4B29C5A0" w14:textId="77777777" w:rsidR="00581C67" w:rsidRDefault="00581C67">
            <w:pPr>
              <w:pBdr>
                <w:top w:val="nil"/>
                <w:left w:val="nil"/>
                <w:bottom w:val="nil"/>
                <w:right w:val="nil"/>
                <w:between w:val="nil"/>
              </w:pBdr>
              <w:spacing w:after="0"/>
              <w:ind w:hanging="2"/>
              <w:rPr>
                <w:color w:val="000000"/>
              </w:rPr>
            </w:pPr>
          </w:p>
        </w:tc>
      </w:tr>
      <w:tr w:rsidR="00581C67" w14:paraId="2E8FDC56" w14:textId="77777777">
        <w:trPr>
          <w:tblHeader/>
        </w:trPr>
        <w:tc>
          <w:tcPr>
            <w:tcW w:w="1134" w:type="dxa"/>
          </w:tcPr>
          <w:p w14:paraId="432FB444" w14:textId="77777777" w:rsidR="00581C67" w:rsidRDefault="002901E7">
            <w:pPr>
              <w:pBdr>
                <w:top w:val="nil"/>
                <w:left w:val="nil"/>
                <w:bottom w:val="nil"/>
                <w:right w:val="nil"/>
                <w:between w:val="nil"/>
              </w:pBdr>
              <w:spacing w:after="0"/>
              <w:ind w:hanging="2"/>
              <w:rPr>
                <w:color w:val="000000"/>
              </w:rPr>
            </w:pPr>
            <w:r>
              <w:rPr>
                <w:color w:val="000000"/>
              </w:rPr>
              <w:lastRenderedPageBreak/>
              <w:t>5</w:t>
            </w:r>
          </w:p>
        </w:tc>
        <w:tc>
          <w:tcPr>
            <w:tcW w:w="1674" w:type="dxa"/>
            <w:tcBorders>
              <w:left w:val="single" w:sz="8" w:space="0" w:color="000000"/>
              <w:bottom w:val="single" w:sz="8" w:space="0" w:color="000000"/>
              <w:right w:val="single" w:sz="4" w:space="0" w:color="000000"/>
            </w:tcBorders>
            <w:tcMar>
              <w:top w:w="100" w:type="dxa"/>
              <w:left w:w="100" w:type="dxa"/>
              <w:bottom w:w="100" w:type="dxa"/>
              <w:right w:w="100" w:type="dxa"/>
            </w:tcMar>
          </w:tcPr>
          <w:p w14:paraId="18236EFF" w14:textId="77777777" w:rsidR="00581C67" w:rsidRDefault="00581C67">
            <w:pPr>
              <w:pBdr>
                <w:top w:val="nil"/>
                <w:left w:val="nil"/>
                <w:bottom w:val="nil"/>
                <w:right w:val="nil"/>
                <w:between w:val="nil"/>
              </w:pBdr>
              <w:spacing w:after="0"/>
              <w:ind w:firstLine="0"/>
              <w:jc w:val="both"/>
              <w:rPr>
                <w:color w:val="000000"/>
              </w:rPr>
            </w:pPr>
          </w:p>
        </w:tc>
        <w:tc>
          <w:tcPr>
            <w:tcW w:w="5490" w:type="dxa"/>
            <w:tcBorders>
              <w:left w:val="single" w:sz="4" w:space="0" w:color="000000"/>
              <w:bottom w:val="single" w:sz="8" w:space="0" w:color="000000"/>
              <w:right w:val="single" w:sz="8" w:space="0" w:color="000000"/>
            </w:tcBorders>
          </w:tcPr>
          <w:p w14:paraId="2265DB65" w14:textId="77777777" w:rsidR="00581C67" w:rsidRDefault="002901E7">
            <w:pPr>
              <w:pBdr>
                <w:top w:val="nil"/>
                <w:left w:val="nil"/>
                <w:bottom w:val="nil"/>
                <w:right w:val="nil"/>
                <w:between w:val="nil"/>
              </w:pBdr>
              <w:spacing w:after="0"/>
              <w:ind w:hanging="2"/>
              <w:rPr>
                <w:color w:val="000000"/>
                <w:sz w:val="24"/>
                <w:szCs w:val="24"/>
              </w:rPr>
            </w:pPr>
            <w:r>
              <w:rPr>
                <w:b/>
                <w:color w:val="000000"/>
                <w:sz w:val="24"/>
                <w:szCs w:val="24"/>
              </w:rPr>
              <w:t>Training content</w:t>
            </w:r>
          </w:p>
          <w:p w14:paraId="389E725B" w14:textId="77777777" w:rsidR="00581C67" w:rsidRDefault="002901E7">
            <w:pPr>
              <w:numPr>
                <w:ilvl w:val="0"/>
                <w:numId w:val="18"/>
              </w:numPr>
              <w:pBdr>
                <w:top w:val="nil"/>
                <w:left w:val="nil"/>
                <w:bottom w:val="nil"/>
                <w:right w:val="nil"/>
                <w:between w:val="nil"/>
              </w:pBdr>
              <w:spacing w:after="0"/>
              <w:jc w:val="both"/>
            </w:pPr>
            <w:r>
              <w:rPr>
                <w:color w:val="000000"/>
              </w:rPr>
              <w:t>Call center concepts</w:t>
            </w:r>
          </w:p>
          <w:p w14:paraId="3195DD88" w14:textId="77777777" w:rsidR="00581C67" w:rsidRDefault="002901E7">
            <w:pPr>
              <w:numPr>
                <w:ilvl w:val="0"/>
                <w:numId w:val="18"/>
              </w:numPr>
              <w:pBdr>
                <w:top w:val="nil"/>
                <w:left w:val="nil"/>
                <w:bottom w:val="nil"/>
                <w:right w:val="nil"/>
                <w:between w:val="nil"/>
              </w:pBdr>
              <w:spacing w:after="0"/>
              <w:jc w:val="both"/>
            </w:pPr>
            <w:r>
              <w:rPr>
                <w:color w:val="000000"/>
              </w:rPr>
              <w:t xml:space="preserve">System Architecture </w:t>
            </w:r>
          </w:p>
          <w:p w14:paraId="5D608764" w14:textId="77777777" w:rsidR="00581C67" w:rsidRDefault="002901E7">
            <w:pPr>
              <w:numPr>
                <w:ilvl w:val="0"/>
                <w:numId w:val="18"/>
              </w:numPr>
              <w:pBdr>
                <w:top w:val="nil"/>
                <w:left w:val="nil"/>
                <w:bottom w:val="nil"/>
                <w:right w:val="nil"/>
                <w:between w:val="nil"/>
              </w:pBdr>
              <w:spacing w:after="0"/>
              <w:jc w:val="both"/>
            </w:pPr>
            <w:r>
              <w:rPr>
                <w:color w:val="000000"/>
              </w:rPr>
              <w:t>Interface Development</w:t>
            </w:r>
          </w:p>
          <w:p w14:paraId="5B36F120" w14:textId="77777777" w:rsidR="00581C67" w:rsidRDefault="002901E7">
            <w:pPr>
              <w:numPr>
                <w:ilvl w:val="0"/>
                <w:numId w:val="18"/>
              </w:numPr>
              <w:pBdr>
                <w:top w:val="nil"/>
                <w:left w:val="nil"/>
                <w:bottom w:val="nil"/>
                <w:right w:val="nil"/>
                <w:between w:val="nil"/>
              </w:pBdr>
              <w:spacing w:after="0"/>
              <w:jc w:val="both"/>
            </w:pPr>
            <w:r>
              <w:rPr>
                <w:color w:val="000000"/>
              </w:rPr>
              <w:t>CRM Integration</w:t>
            </w:r>
          </w:p>
          <w:p w14:paraId="65CD44BF" w14:textId="77777777" w:rsidR="00581C67" w:rsidRDefault="002901E7">
            <w:pPr>
              <w:numPr>
                <w:ilvl w:val="0"/>
                <w:numId w:val="18"/>
              </w:numPr>
              <w:pBdr>
                <w:top w:val="nil"/>
                <w:left w:val="nil"/>
                <w:bottom w:val="nil"/>
                <w:right w:val="nil"/>
                <w:between w:val="nil"/>
              </w:pBdr>
              <w:spacing w:after="0"/>
              <w:jc w:val="both"/>
            </w:pPr>
            <w:r>
              <w:rPr>
                <w:color w:val="000000"/>
              </w:rPr>
              <w:t>Voice Mail</w:t>
            </w:r>
          </w:p>
          <w:p w14:paraId="0ED3315A" w14:textId="77777777" w:rsidR="00581C67" w:rsidRDefault="002901E7">
            <w:pPr>
              <w:numPr>
                <w:ilvl w:val="0"/>
                <w:numId w:val="18"/>
              </w:numPr>
              <w:pBdr>
                <w:top w:val="nil"/>
                <w:left w:val="nil"/>
                <w:bottom w:val="nil"/>
                <w:right w:val="nil"/>
                <w:between w:val="nil"/>
              </w:pBdr>
              <w:spacing w:after="0"/>
              <w:jc w:val="both"/>
            </w:pPr>
            <w:r>
              <w:rPr>
                <w:color w:val="000000"/>
              </w:rPr>
              <w:t xml:space="preserve">Security Features </w:t>
            </w:r>
          </w:p>
          <w:p w14:paraId="5718F4A1" w14:textId="77777777" w:rsidR="00581C67" w:rsidRDefault="002901E7">
            <w:pPr>
              <w:numPr>
                <w:ilvl w:val="0"/>
                <w:numId w:val="18"/>
              </w:numPr>
              <w:pBdr>
                <w:top w:val="nil"/>
                <w:left w:val="nil"/>
                <w:bottom w:val="nil"/>
                <w:right w:val="nil"/>
                <w:between w:val="nil"/>
              </w:pBdr>
              <w:spacing w:after="0"/>
              <w:jc w:val="both"/>
            </w:pPr>
            <w:r>
              <w:rPr>
                <w:color w:val="000000"/>
              </w:rPr>
              <w:t xml:space="preserve">Web Telephony </w:t>
            </w:r>
          </w:p>
          <w:p w14:paraId="736DA166" w14:textId="77777777" w:rsidR="00581C67" w:rsidRDefault="002901E7">
            <w:pPr>
              <w:numPr>
                <w:ilvl w:val="0"/>
                <w:numId w:val="18"/>
              </w:numPr>
              <w:pBdr>
                <w:top w:val="nil"/>
                <w:left w:val="nil"/>
                <w:bottom w:val="nil"/>
                <w:right w:val="nil"/>
                <w:between w:val="nil"/>
              </w:pBdr>
              <w:spacing w:after="0"/>
              <w:jc w:val="both"/>
            </w:pPr>
            <w:r>
              <w:rPr>
                <w:color w:val="000000"/>
              </w:rPr>
              <w:t>Intelligent Routing</w:t>
            </w:r>
          </w:p>
          <w:p w14:paraId="4FD5A8E2" w14:textId="77777777" w:rsidR="00581C67" w:rsidRDefault="002901E7">
            <w:pPr>
              <w:numPr>
                <w:ilvl w:val="0"/>
                <w:numId w:val="18"/>
              </w:numPr>
              <w:pBdr>
                <w:top w:val="nil"/>
                <w:left w:val="nil"/>
                <w:bottom w:val="nil"/>
                <w:right w:val="nil"/>
                <w:between w:val="nil"/>
              </w:pBdr>
              <w:spacing w:after="0"/>
              <w:jc w:val="both"/>
            </w:pPr>
            <w:r>
              <w:rPr>
                <w:color w:val="000000"/>
              </w:rPr>
              <w:t>Call Recording and Transfer</w:t>
            </w:r>
          </w:p>
          <w:p w14:paraId="52BCD66B" w14:textId="77777777" w:rsidR="00581C67" w:rsidRDefault="002901E7">
            <w:pPr>
              <w:numPr>
                <w:ilvl w:val="0"/>
                <w:numId w:val="18"/>
              </w:numPr>
              <w:pBdr>
                <w:top w:val="nil"/>
                <w:left w:val="nil"/>
                <w:bottom w:val="nil"/>
                <w:right w:val="nil"/>
                <w:between w:val="nil"/>
              </w:pBdr>
              <w:spacing w:after="0"/>
              <w:jc w:val="both"/>
            </w:pPr>
            <w:r>
              <w:rPr>
                <w:color w:val="000000"/>
              </w:rPr>
              <w:t xml:space="preserve">Chat, SMS and email integration </w:t>
            </w:r>
          </w:p>
          <w:p w14:paraId="317AAB6D" w14:textId="77777777" w:rsidR="00581C67" w:rsidRDefault="002901E7">
            <w:pPr>
              <w:numPr>
                <w:ilvl w:val="0"/>
                <w:numId w:val="18"/>
              </w:numPr>
              <w:pBdr>
                <w:top w:val="nil"/>
                <w:left w:val="nil"/>
                <w:bottom w:val="nil"/>
                <w:right w:val="nil"/>
                <w:between w:val="nil"/>
              </w:pBdr>
              <w:spacing w:after="0"/>
              <w:jc w:val="both"/>
            </w:pPr>
            <w:r>
              <w:rPr>
                <w:color w:val="000000"/>
              </w:rPr>
              <w:t>Speech Analysis</w:t>
            </w:r>
          </w:p>
          <w:p w14:paraId="4A0F454C" w14:textId="77777777" w:rsidR="00581C67" w:rsidRDefault="002901E7">
            <w:pPr>
              <w:numPr>
                <w:ilvl w:val="0"/>
                <w:numId w:val="18"/>
              </w:numPr>
              <w:pBdr>
                <w:top w:val="nil"/>
                <w:left w:val="nil"/>
                <w:bottom w:val="nil"/>
                <w:right w:val="nil"/>
                <w:between w:val="nil"/>
              </w:pBdr>
              <w:spacing w:after="0"/>
              <w:jc w:val="both"/>
            </w:pPr>
            <w:r>
              <w:rPr>
                <w:color w:val="000000"/>
              </w:rPr>
              <w:t xml:space="preserve">Trunk Connectivity  </w:t>
            </w:r>
          </w:p>
          <w:p w14:paraId="46E24023" w14:textId="77777777" w:rsidR="00581C67" w:rsidRDefault="002901E7">
            <w:pPr>
              <w:numPr>
                <w:ilvl w:val="0"/>
                <w:numId w:val="18"/>
              </w:numPr>
              <w:pBdr>
                <w:top w:val="nil"/>
                <w:left w:val="nil"/>
                <w:bottom w:val="nil"/>
                <w:right w:val="nil"/>
                <w:between w:val="nil"/>
              </w:pBdr>
              <w:spacing w:after="0"/>
              <w:jc w:val="both"/>
            </w:pPr>
            <w:r>
              <w:rPr>
                <w:color w:val="000000"/>
              </w:rPr>
              <w:t>Call center configurations</w:t>
            </w:r>
          </w:p>
          <w:p w14:paraId="70C35C26" w14:textId="77777777" w:rsidR="00581C67" w:rsidRDefault="002901E7">
            <w:pPr>
              <w:numPr>
                <w:ilvl w:val="0"/>
                <w:numId w:val="18"/>
              </w:numPr>
              <w:pBdr>
                <w:top w:val="nil"/>
                <w:left w:val="nil"/>
                <w:bottom w:val="nil"/>
                <w:right w:val="nil"/>
                <w:between w:val="nil"/>
              </w:pBdr>
              <w:spacing w:after="0"/>
              <w:jc w:val="both"/>
            </w:pPr>
            <w:r>
              <w:rPr>
                <w:color w:val="000000"/>
              </w:rPr>
              <w:t>Inbound call campaign</w:t>
            </w:r>
          </w:p>
          <w:p w14:paraId="11B30B0E" w14:textId="77777777" w:rsidR="00581C67" w:rsidRDefault="002901E7">
            <w:pPr>
              <w:numPr>
                <w:ilvl w:val="0"/>
                <w:numId w:val="18"/>
              </w:numPr>
              <w:pBdr>
                <w:top w:val="nil"/>
                <w:left w:val="nil"/>
                <w:bottom w:val="nil"/>
                <w:right w:val="nil"/>
                <w:between w:val="nil"/>
              </w:pBdr>
              <w:spacing w:after="0"/>
              <w:jc w:val="both"/>
            </w:pPr>
            <w:r>
              <w:rPr>
                <w:color w:val="000000"/>
              </w:rPr>
              <w:t>Outbound call campaign</w:t>
            </w:r>
          </w:p>
          <w:p w14:paraId="1CBBC545" w14:textId="77777777" w:rsidR="00581C67" w:rsidRDefault="002901E7">
            <w:pPr>
              <w:numPr>
                <w:ilvl w:val="0"/>
                <w:numId w:val="18"/>
              </w:numPr>
              <w:pBdr>
                <w:top w:val="nil"/>
                <w:left w:val="nil"/>
                <w:bottom w:val="nil"/>
                <w:right w:val="nil"/>
                <w:between w:val="nil"/>
              </w:pBdr>
              <w:spacing w:after="0"/>
              <w:jc w:val="both"/>
            </w:pPr>
            <w:r>
              <w:rPr>
                <w:color w:val="000000"/>
              </w:rPr>
              <w:t>IVR</w:t>
            </w:r>
          </w:p>
          <w:p w14:paraId="6A8BAFD8" w14:textId="77777777" w:rsidR="00581C67" w:rsidRDefault="002901E7">
            <w:pPr>
              <w:numPr>
                <w:ilvl w:val="0"/>
                <w:numId w:val="18"/>
              </w:numPr>
              <w:pBdr>
                <w:top w:val="nil"/>
                <w:left w:val="nil"/>
                <w:bottom w:val="nil"/>
                <w:right w:val="nil"/>
                <w:between w:val="nil"/>
              </w:pBdr>
              <w:spacing w:after="0"/>
              <w:jc w:val="both"/>
            </w:pPr>
            <w:r>
              <w:rPr>
                <w:color w:val="000000"/>
              </w:rPr>
              <w:t>Reports and Statistics</w:t>
            </w:r>
          </w:p>
          <w:p w14:paraId="0BE5F220" w14:textId="77777777" w:rsidR="00581C67" w:rsidRDefault="002901E7">
            <w:pPr>
              <w:numPr>
                <w:ilvl w:val="0"/>
                <w:numId w:val="18"/>
              </w:numPr>
              <w:pBdr>
                <w:top w:val="nil"/>
                <w:left w:val="nil"/>
                <w:bottom w:val="nil"/>
                <w:right w:val="nil"/>
                <w:between w:val="nil"/>
              </w:pBdr>
              <w:spacing w:after="0"/>
              <w:jc w:val="both"/>
            </w:pPr>
            <w:r>
              <w:rPr>
                <w:color w:val="000000"/>
              </w:rPr>
              <w:t>Web Monitoring and Dashboard Management</w:t>
            </w:r>
          </w:p>
        </w:tc>
        <w:tc>
          <w:tcPr>
            <w:tcW w:w="1800" w:type="dxa"/>
          </w:tcPr>
          <w:p w14:paraId="0F866462" w14:textId="77777777" w:rsidR="00581C67" w:rsidRDefault="00581C67">
            <w:pPr>
              <w:pBdr>
                <w:top w:val="nil"/>
                <w:left w:val="nil"/>
                <w:bottom w:val="nil"/>
                <w:right w:val="nil"/>
                <w:between w:val="nil"/>
              </w:pBdr>
              <w:spacing w:after="0"/>
              <w:ind w:hanging="2"/>
              <w:rPr>
                <w:color w:val="000000"/>
              </w:rPr>
            </w:pPr>
          </w:p>
        </w:tc>
        <w:tc>
          <w:tcPr>
            <w:tcW w:w="2160" w:type="dxa"/>
          </w:tcPr>
          <w:p w14:paraId="31C5C444" w14:textId="77777777" w:rsidR="00581C67" w:rsidRDefault="00581C67">
            <w:pPr>
              <w:pBdr>
                <w:top w:val="nil"/>
                <w:left w:val="nil"/>
                <w:bottom w:val="nil"/>
                <w:right w:val="nil"/>
                <w:between w:val="nil"/>
              </w:pBdr>
              <w:spacing w:after="0"/>
              <w:ind w:hanging="2"/>
              <w:rPr>
                <w:color w:val="000000"/>
              </w:rPr>
            </w:pPr>
          </w:p>
        </w:tc>
        <w:tc>
          <w:tcPr>
            <w:tcW w:w="1947" w:type="dxa"/>
          </w:tcPr>
          <w:p w14:paraId="0B07352E" w14:textId="77777777" w:rsidR="00581C67" w:rsidRDefault="00581C67">
            <w:pPr>
              <w:pBdr>
                <w:top w:val="nil"/>
                <w:left w:val="nil"/>
                <w:bottom w:val="nil"/>
                <w:right w:val="nil"/>
                <w:between w:val="nil"/>
              </w:pBdr>
              <w:spacing w:after="0"/>
              <w:ind w:hanging="2"/>
              <w:rPr>
                <w:color w:val="000000"/>
              </w:rPr>
            </w:pPr>
          </w:p>
        </w:tc>
      </w:tr>
    </w:tbl>
    <w:p w14:paraId="600492AD" w14:textId="77777777" w:rsidR="00581C67" w:rsidRDefault="00581C67">
      <w:pPr>
        <w:pStyle w:val="Heading1"/>
        <w:ind w:left="1" w:hanging="3"/>
      </w:pPr>
    </w:p>
    <w:p w14:paraId="2A7BE2F9" w14:textId="77777777" w:rsidR="00581C67" w:rsidRDefault="00581C67">
      <w:pPr>
        <w:pBdr>
          <w:top w:val="nil"/>
          <w:left w:val="nil"/>
          <w:bottom w:val="nil"/>
          <w:right w:val="nil"/>
          <w:between w:val="nil"/>
        </w:pBdr>
        <w:ind w:hanging="2"/>
        <w:rPr>
          <w:color w:val="000000"/>
        </w:rPr>
      </w:pPr>
    </w:p>
    <w:p w14:paraId="6DBF220D" w14:textId="77777777" w:rsidR="00581C67" w:rsidRDefault="00581C67">
      <w:pPr>
        <w:pBdr>
          <w:top w:val="nil"/>
          <w:left w:val="nil"/>
          <w:bottom w:val="nil"/>
          <w:right w:val="nil"/>
          <w:between w:val="nil"/>
        </w:pBdr>
        <w:ind w:hanging="2"/>
        <w:rPr>
          <w:color w:val="000000"/>
        </w:rPr>
      </w:pPr>
    </w:p>
    <w:p w14:paraId="588A4462" w14:textId="77777777" w:rsidR="00581C67" w:rsidRDefault="002901E7">
      <w:pPr>
        <w:ind w:hanging="2"/>
      </w:pPr>
      <w:r>
        <w:br w:type="page"/>
      </w:r>
    </w:p>
    <w:tbl>
      <w:tblPr>
        <w:tblStyle w:val="af1"/>
        <w:tblW w:w="15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187"/>
        <w:gridCol w:w="3960"/>
        <w:gridCol w:w="1260"/>
        <w:gridCol w:w="1170"/>
        <w:gridCol w:w="2467"/>
        <w:gridCol w:w="2160"/>
        <w:gridCol w:w="1947"/>
      </w:tblGrid>
      <w:tr w:rsidR="00581C67" w14:paraId="24FDABB9" w14:textId="77777777" w:rsidTr="00B4374B">
        <w:trPr>
          <w:trHeight w:val="879"/>
          <w:tblHeader/>
        </w:trPr>
        <w:tc>
          <w:tcPr>
            <w:tcW w:w="1134" w:type="dxa"/>
            <w:shd w:val="clear" w:color="auto" w:fill="F2F2F2"/>
          </w:tcPr>
          <w:p w14:paraId="4B6E4096" w14:textId="77777777" w:rsidR="00581C67" w:rsidRDefault="002901E7">
            <w:pPr>
              <w:pBdr>
                <w:top w:val="nil"/>
                <w:left w:val="nil"/>
                <w:bottom w:val="nil"/>
                <w:right w:val="nil"/>
                <w:between w:val="nil"/>
              </w:pBdr>
              <w:spacing w:after="0"/>
              <w:ind w:hanging="2"/>
              <w:jc w:val="center"/>
              <w:rPr>
                <w:color w:val="000000"/>
              </w:rPr>
            </w:pPr>
            <w:r>
              <w:rPr>
                <w:color w:val="000000"/>
              </w:rPr>
              <w:lastRenderedPageBreak/>
              <w:t>1.</w:t>
            </w:r>
          </w:p>
          <w:p w14:paraId="5FB0A44A" w14:textId="77777777" w:rsidR="00581C67" w:rsidRDefault="002901E7">
            <w:pPr>
              <w:pBdr>
                <w:top w:val="nil"/>
                <w:left w:val="nil"/>
                <w:bottom w:val="nil"/>
                <w:right w:val="nil"/>
                <w:between w:val="nil"/>
              </w:pBdr>
              <w:spacing w:after="0"/>
              <w:ind w:hanging="2"/>
              <w:jc w:val="center"/>
              <w:rPr>
                <w:color w:val="000000"/>
              </w:rPr>
            </w:pPr>
            <w:r>
              <w:rPr>
                <w:color w:val="000000"/>
              </w:rPr>
              <w:t>Item number</w:t>
            </w:r>
          </w:p>
        </w:tc>
        <w:tc>
          <w:tcPr>
            <w:tcW w:w="7577" w:type="dxa"/>
            <w:gridSpan w:val="4"/>
            <w:shd w:val="clear" w:color="auto" w:fill="F2F2F2"/>
          </w:tcPr>
          <w:p w14:paraId="169B9702" w14:textId="77777777" w:rsidR="00581C67" w:rsidRDefault="002901E7">
            <w:pPr>
              <w:pBdr>
                <w:top w:val="nil"/>
                <w:left w:val="nil"/>
                <w:bottom w:val="nil"/>
                <w:right w:val="nil"/>
                <w:between w:val="nil"/>
              </w:pBdr>
              <w:spacing w:after="0"/>
              <w:ind w:hanging="2"/>
              <w:jc w:val="center"/>
              <w:rPr>
                <w:color w:val="000000"/>
              </w:rPr>
            </w:pPr>
            <w:r>
              <w:rPr>
                <w:color w:val="000000"/>
              </w:rPr>
              <w:t>2.</w:t>
            </w:r>
          </w:p>
          <w:p w14:paraId="69FCDF52" w14:textId="77777777" w:rsidR="00581C67" w:rsidRDefault="002901E7">
            <w:pPr>
              <w:pBdr>
                <w:top w:val="nil"/>
                <w:left w:val="nil"/>
                <w:bottom w:val="nil"/>
                <w:right w:val="nil"/>
                <w:between w:val="nil"/>
              </w:pBdr>
              <w:spacing w:after="0"/>
              <w:ind w:hanging="2"/>
              <w:jc w:val="center"/>
              <w:rPr>
                <w:color w:val="000000"/>
              </w:rPr>
            </w:pPr>
            <w:r>
              <w:rPr>
                <w:color w:val="000000"/>
              </w:rPr>
              <w:t>Specifications required</w:t>
            </w:r>
          </w:p>
        </w:tc>
        <w:tc>
          <w:tcPr>
            <w:tcW w:w="2467" w:type="dxa"/>
            <w:shd w:val="clear" w:color="auto" w:fill="F2F2F2"/>
          </w:tcPr>
          <w:p w14:paraId="25104474" w14:textId="77777777" w:rsidR="00581C67" w:rsidRDefault="002901E7">
            <w:pPr>
              <w:pBdr>
                <w:top w:val="nil"/>
                <w:left w:val="nil"/>
                <w:bottom w:val="nil"/>
                <w:right w:val="nil"/>
                <w:between w:val="nil"/>
              </w:pBdr>
              <w:tabs>
                <w:tab w:val="left" w:pos="729"/>
              </w:tabs>
              <w:spacing w:after="0"/>
              <w:ind w:hanging="2"/>
              <w:jc w:val="center"/>
              <w:rPr>
                <w:color w:val="000000"/>
              </w:rPr>
            </w:pPr>
            <w:r>
              <w:rPr>
                <w:color w:val="000000"/>
              </w:rPr>
              <w:t>3.</w:t>
            </w:r>
          </w:p>
          <w:p w14:paraId="7C1ECCAF" w14:textId="77777777" w:rsidR="00581C67" w:rsidRDefault="002901E7">
            <w:pPr>
              <w:pBdr>
                <w:top w:val="nil"/>
                <w:left w:val="nil"/>
                <w:bottom w:val="nil"/>
                <w:right w:val="nil"/>
                <w:between w:val="nil"/>
              </w:pBdr>
              <w:tabs>
                <w:tab w:val="left" w:pos="729"/>
              </w:tabs>
              <w:spacing w:after="0"/>
              <w:ind w:hanging="2"/>
              <w:jc w:val="center"/>
              <w:rPr>
                <w:color w:val="000000"/>
              </w:rPr>
            </w:pPr>
            <w:r>
              <w:rPr>
                <w:color w:val="000000"/>
              </w:rPr>
              <w:t>Specifications offered</w:t>
            </w:r>
          </w:p>
        </w:tc>
        <w:tc>
          <w:tcPr>
            <w:tcW w:w="2160" w:type="dxa"/>
            <w:shd w:val="clear" w:color="auto" w:fill="F2F2F2"/>
          </w:tcPr>
          <w:p w14:paraId="449F5EC5" w14:textId="77777777" w:rsidR="00581C67" w:rsidRDefault="002901E7">
            <w:pPr>
              <w:pBdr>
                <w:top w:val="nil"/>
                <w:left w:val="nil"/>
                <w:bottom w:val="nil"/>
                <w:right w:val="nil"/>
                <w:between w:val="nil"/>
              </w:pBdr>
              <w:tabs>
                <w:tab w:val="left" w:pos="729"/>
              </w:tabs>
              <w:spacing w:after="0"/>
              <w:ind w:hanging="2"/>
              <w:jc w:val="center"/>
              <w:rPr>
                <w:color w:val="000000"/>
              </w:rPr>
            </w:pPr>
            <w:r>
              <w:rPr>
                <w:color w:val="000000"/>
              </w:rPr>
              <w:t xml:space="preserve">4. </w:t>
            </w:r>
          </w:p>
          <w:p w14:paraId="31037586" w14:textId="77777777" w:rsidR="00581C67" w:rsidRDefault="002901E7">
            <w:pPr>
              <w:pBdr>
                <w:top w:val="nil"/>
                <w:left w:val="nil"/>
                <w:bottom w:val="nil"/>
                <w:right w:val="nil"/>
                <w:between w:val="nil"/>
              </w:pBdr>
              <w:tabs>
                <w:tab w:val="left" w:pos="729"/>
              </w:tabs>
              <w:spacing w:after="0"/>
              <w:ind w:hanging="2"/>
              <w:jc w:val="center"/>
              <w:rPr>
                <w:color w:val="000000"/>
              </w:rPr>
            </w:pPr>
            <w:r>
              <w:rPr>
                <w:color w:val="000000"/>
              </w:rPr>
              <w:t xml:space="preserve">Notes, remarks, </w:t>
            </w:r>
            <w:r>
              <w:rPr>
                <w:color w:val="000000"/>
              </w:rPr>
              <w:br/>
              <w:t>ref to documentation</w:t>
            </w:r>
          </w:p>
        </w:tc>
        <w:tc>
          <w:tcPr>
            <w:tcW w:w="1947" w:type="dxa"/>
            <w:shd w:val="clear" w:color="auto" w:fill="F2F2F2"/>
          </w:tcPr>
          <w:p w14:paraId="6CC053DE" w14:textId="77777777" w:rsidR="00581C67" w:rsidRDefault="002901E7">
            <w:pPr>
              <w:pBdr>
                <w:top w:val="nil"/>
                <w:left w:val="nil"/>
                <w:bottom w:val="nil"/>
                <w:right w:val="nil"/>
                <w:between w:val="nil"/>
              </w:pBdr>
              <w:tabs>
                <w:tab w:val="left" w:pos="729"/>
              </w:tabs>
              <w:spacing w:after="0"/>
              <w:ind w:hanging="2"/>
              <w:jc w:val="center"/>
              <w:rPr>
                <w:color w:val="000000"/>
              </w:rPr>
            </w:pPr>
            <w:r>
              <w:rPr>
                <w:color w:val="000000"/>
              </w:rPr>
              <w:t>5.</w:t>
            </w:r>
          </w:p>
          <w:p w14:paraId="295E62B6" w14:textId="77777777" w:rsidR="00581C67" w:rsidRDefault="002901E7">
            <w:pPr>
              <w:pBdr>
                <w:top w:val="nil"/>
                <w:left w:val="nil"/>
                <w:bottom w:val="nil"/>
                <w:right w:val="nil"/>
                <w:between w:val="nil"/>
              </w:pBdr>
              <w:tabs>
                <w:tab w:val="left" w:pos="729"/>
              </w:tabs>
              <w:spacing w:after="0"/>
              <w:ind w:hanging="2"/>
              <w:jc w:val="center"/>
              <w:rPr>
                <w:color w:val="000000"/>
              </w:rPr>
            </w:pPr>
            <w:r>
              <w:rPr>
                <w:color w:val="000000"/>
              </w:rPr>
              <w:t xml:space="preserve">Evaluation committee’s notes </w:t>
            </w:r>
          </w:p>
        </w:tc>
      </w:tr>
      <w:tr w:rsidR="00581C67" w14:paraId="6E93A3D2" w14:textId="77777777" w:rsidTr="00B4374B">
        <w:trPr>
          <w:tblHeader/>
        </w:trPr>
        <w:tc>
          <w:tcPr>
            <w:tcW w:w="1134" w:type="dxa"/>
          </w:tcPr>
          <w:p w14:paraId="32B19640" w14:textId="77777777" w:rsidR="00581C67" w:rsidRDefault="00581C67">
            <w:pPr>
              <w:pBdr>
                <w:top w:val="nil"/>
                <w:left w:val="nil"/>
                <w:bottom w:val="nil"/>
                <w:right w:val="nil"/>
                <w:between w:val="nil"/>
              </w:pBdr>
              <w:spacing w:after="0"/>
              <w:ind w:hanging="2"/>
              <w:rPr>
                <w:color w:val="000000"/>
              </w:rPr>
            </w:pPr>
          </w:p>
        </w:tc>
        <w:tc>
          <w:tcPr>
            <w:tcW w:w="7577" w:type="dxa"/>
            <w:gridSpan w:val="4"/>
            <w:vAlign w:val="center"/>
          </w:tcPr>
          <w:p w14:paraId="61DDD802" w14:textId="77777777" w:rsidR="00581C67" w:rsidRDefault="002901E7">
            <w:pPr>
              <w:widowControl w:val="0"/>
              <w:pBdr>
                <w:top w:val="nil"/>
                <w:left w:val="nil"/>
                <w:bottom w:val="nil"/>
                <w:right w:val="nil"/>
                <w:between w:val="nil"/>
              </w:pBdr>
              <w:spacing w:before="100" w:after="0" w:line="240" w:lineRule="auto"/>
              <w:ind w:hanging="2"/>
              <w:rPr>
                <w:color w:val="000000"/>
              </w:rPr>
            </w:pPr>
            <w:r>
              <w:rPr>
                <w:color w:val="000000"/>
              </w:rPr>
              <w:t xml:space="preserve"> </w:t>
            </w:r>
            <w:r w:rsidRPr="00B4374B">
              <w:rPr>
                <w:b/>
                <w:color w:val="000000"/>
                <w:shd w:val="clear" w:color="auto" w:fill="00B0F0"/>
              </w:rPr>
              <w:t>Specification for Oracle Enterprise Service Bus Processor License including Software Update License &amp; Suppor</w:t>
            </w:r>
            <w:r>
              <w:rPr>
                <w:b/>
                <w:color w:val="000000"/>
                <w:shd w:val="clear" w:color="auto" w:fill="00B0F0"/>
              </w:rPr>
              <w:t>t</w:t>
            </w:r>
          </w:p>
        </w:tc>
        <w:tc>
          <w:tcPr>
            <w:tcW w:w="2467" w:type="dxa"/>
            <w:vAlign w:val="center"/>
          </w:tcPr>
          <w:p w14:paraId="16B4BEDD" w14:textId="77777777" w:rsidR="00581C67" w:rsidRDefault="00581C67">
            <w:pPr>
              <w:pBdr>
                <w:top w:val="nil"/>
                <w:left w:val="nil"/>
                <w:bottom w:val="nil"/>
                <w:right w:val="nil"/>
                <w:between w:val="nil"/>
              </w:pBdr>
              <w:spacing w:after="0"/>
              <w:ind w:hanging="2"/>
              <w:rPr>
                <w:color w:val="000000"/>
              </w:rPr>
            </w:pPr>
          </w:p>
        </w:tc>
        <w:tc>
          <w:tcPr>
            <w:tcW w:w="2160" w:type="dxa"/>
          </w:tcPr>
          <w:p w14:paraId="2F0ADA9C" w14:textId="77777777" w:rsidR="00581C67" w:rsidRDefault="00581C67">
            <w:pPr>
              <w:pBdr>
                <w:top w:val="nil"/>
                <w:left w:val="nil"/>
                <w:bottom w:val="nil"/>
                <w:right w:val="nil"/>
                <w:between w:val="nil"/>
              </w:pBdr>
              <w:spacing w:after="0"/>
              <w:ind w:hanging="2"/>
              <w:rPr>
                <w:color w:val="000000"/>
              </w:rPr>
            </w:pPr>
          </w:p>
        </w:tc>
        <w:tc>
          <w:tcPr>
            <w:tcW w:w="1947" w:type="dxa"/>
          </w:tcPr>
          <w:p w14:paraId="4E716099"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76115D96" w14:textId="77777777" w:rsidTr="00B4374B">
        <w:trPr>
          <w:tblHeader/>
        </w:trPr>
        <w:tc>
          <w:tcPr>
            <w:tcW w:w="1134" w:type="dxa"/>
            <w:vMerge w:val="restart"/>
          </w:tcPr>
          <w:p w14:paraId="3100B21D" w14:textId="77777777" w:rsidR="00581C67" w:rsidRDefault="002901E7">
            <w:pPr>
              <w:pBdr>
                <w:top w:val="nil"/>
                <w:left w:val="nil"/>
                <w:bottom w:val="nil"/>
                <w:right w:val="nil"/>
                <w:between w:val="nil"/>
              </w:pBdr>
              <w:spacing w:after="0"/>
              <w:ind w:hanging="2"/>
              <w:rPr>
                <w:color w:val="000000"/>
              </w:rPr>
            </w:pPr>
            <w:r>
              <w:rPr>
                <w:color w:val="000000"/>
              </w:rPr>
              <w:t>1</w:t>
            </w:r>
          </w:p>
        </w:tc>
        <w:tc>
          <w:tcPr>
            <w:tcW w:w="1187" w:type="dxa"/>
            <w:vMerge w:val="restart"/>
            <w:tcBorders>
              <w:top w:val="single" w:sz="8" w:space="0" w:color="000000"/>
              <w:left w:val="single" w:sz="8" w:space="0" w:color="000000"/>
              <w:right w:val="single" w:sz="4" w:space="0" w:color="000000"/>
            </w:tcBorders>
            <w:tcMar>
              <w:top w:w="100" w:type="dxa"/>
              <w:left w:w="100" w:type="dxa"/>
              <w:bottom w:w="100" w:type="dxa"/>
              <w:right w:w="100" w:type="dxa"/>
            </w:tcMar>
          </w:tcPr>
          <w:p w14:paraId="02BDE213" w14:textId="77777777" w:rsidR="00581C67" w:rsidRDefault="002901E7">
            <w:pPr>
              <w:pBdr>
                <w:top w:val="nil"/>
                <w:left w:val="nil"/>
                <w:bottom w:val="nil"/>
                <w:right w:val="nil"/>
                <w:between w:val="nil"/>
              </w:pBdr>
              <w:spacing w:after="0"/>
              <w:ind w:hanging="2"/>
              <w:rPr>
                <w:color w:val="FF0000"/>
              </w:rPr>
            </w:pPr>
            <w:r>
              <w:rPr>
                <w:rFonts w:ascii="Times New Roman" w:eastAsia="Times New Roman" w:hAnsi="Times New Roman" w:cs="Times New Roman"/>
                <w:color w:val="161513"/>
              </w:rPr>
              <w:t>Service Bus</w:t>
            </w:r>
          </w:p>
        </w:tc>
        <w:tc>
          <w:tcPr>
            <w:tcW w:w="3960" w:type="dxa"/>
            <w:tcBorders>
              <w:top w:val="single" w:sz="8" w:space="0" w:color="000000"/>
              <w:left w:val="single" w:sz="4" w:space="0" w:color="000000"/>
              <w:bottom w:val="single" w:sz="8" w:space="0" w:color="000000"/>
              <w:right w:val="single" w:sz="4" w:space="0" w:color="000000"/>
            </w:tcBorders>
          </w:tcPr>
          <w:p w14:paraId="499696B8"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Adaptive Messaging</w:t>
            </w:r>
          </w:p>
        </w:tc>
        <w:tc>
          <w:tcPr>
            <w:tcW w:w="1260" w:type="dxa"/>
            <w:tcBorders>
              <w:top w:val="single" w:sz="8" w:space="0" w:color="000000"/>
              <w:left w:val="single" w:sz="4" w:space="0" w:color="000000"/>
              <w:bottom w:val="single" w:sz="8" w:space="0" w:color="000000"/>
              <w:right w:val="single" w:sz="4" w:space="0" w:color="000000"/>
            </w:tcBorders>
          </w:tcPr>
          <w:p w14:paraId="3120E3F1"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Fully</w:t>
            </w:r>
          </w:p>
        </w:tc>
        <w:tc>
          <w:tcPr>
            <w:tcW w:w="1170" w:type="dxa"/>
            <w:tcBorders>
              <w:top w:val="single" w:sz="8" w:space="0" w:color="000000"/>
              <w:left w:val="single" w:sz="4" w:space="0" w:color="000000"/>
              <w:bottom w:val="single" w:sz="8" w:space="0" w:color="000000"/>
              <w:right w:val="single" w:sz="8" w:space="0" w:color="000000"/>
            </w:tcBorders>
          </w:tcPr>
          <w:p w14:paraId="55D56FE3" w14:textId="77777777" w:rsidR="00581C67" w:rsidRDefault="002901E7">
            <w:pPr>
              <w:pBdr>
                <w:top w:val="nil"/>
                <w:left w:val="nil"/>
                <w:bottom w:val="nil"/>
                <w:right w:val="nil"/>
                <w:between w:val="nil"/>
              </w:pBdr>
              <w:spacing w:after="0" w:line="360" w:lineRule="auto"/>
              <w:ind w:hanging="2"/>
              <w:jc w:val="both"/>
              <w:rPr>
                <w:color w:val="000000"/>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161513"/>
              </w:rPr>
              <w:t>Core</w:t>
            </w:r>
          </w:p>
        </w:tc>
        <w:tc>
          <w:tcPr>
            <w:tcW w:w="2467" w:type="dxa"/>
            <w:vAlign w:val="center"/>
          </w:tcPr>
          <w:p w14:paraId="78324169"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160" w:type="dxa"/>
          </w:tcPr>
          <w:p w14:paraId="3B045334" w14:textId="77777777" w:rsidR="00581C67" w:rsidRDefault="00581C67">
            <w:pPr>
              <w:pBdr>
                <w:top w:val="nil"/>
                <w:left w:val="nil"/>
                <w:bottom w:val="nil"/>
                <w:right w:val="nil"/>
                <w:between w:val="nil"/>
              </w:pBdr>
              <w:spacing w:after="0"/>
              <w:ind w:hanging="2"/>
              <w:rPr>
                <w:color w:val="000000"/>
              </w:rPr>
            </w:pPr>
          </w:p>
        </w:tc>
        <w:tc>
          <w:tcPr>
            <w:tcW w:w="1947" w:type="dxa"/>
          </w:tcPr>
          <w:p w14:paraId="2FF8C7AF" w14:textId="77777777" w:rsidR="00581C67" w:rsidRDefault="00581C67">
            <w:pPr>
              <w:pBdr>
                <w:top w:val="nil"/>
                <w:left w:val="nil"/>
                <w:bottom w:val="nil"/>
                <w:right w:val="nil"/>
                <w:between w:val="nil"/>
              </w:pBdr>
              <w:spacing w:after="0"/>
              <w:ind w:hanging="2"/>
              <w:rPr>
                <w:color w:val="000000"/>
              </w:rPr>
            </w:pPr>
          </w:p>
        </w:tc>
      </w:tr>
      <w:tr w:rsidR="00581C67" w14:paraId="5D544220" w14:textId="77777777" w:rsidTr="00B4374B">
        <w:trPr>
          <w:tblHeader/>
        </w:trPr>
        <w:tc>
          <w:tcPr>
            <w:tcW w:w="1134" w:type="dxa"/>
            <w:vMerge/>
          </w:tcPr>
          <w:p w14:paraId="13403B9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top w:val="single" w:sz="8" w:space="0" w:color="000000"/>
              <w:left w:val="single" w:sz="8" w:space="0" w:color="000000"/>
              <w:right w:val="single" w:sz="4" w:space="0" w:color="000000"/>
            </w:tcBorders>
            <w:tcMar>
              <w:top w:w="100" w:type="dxa"/>
              <w:left w:w="100" w:type="dxa"/>
              <w:bottom w:w="100" w:type="dxa"/>
              <w:right w:w="100" w:type="dxa"/>
            </w:tcMar>
          </w:tcPr>
          <w:p w14:paraId="223B636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5B60514F"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Service Management</w:t>
            </w:r>
          </w:p>
        </w:tc>
        <w:tc>
          <w:tcPr>
            <w:tcW w:w="1260" w:type="dxa"/>
            <w:tcBorders>
              <w:left w:val="single" w:sz="4" w:space="0" w:color="000000"/>
              <w:bottom w:val="single" w:sz="8" w:space="0" w:color="000000"/>
              <w:right w:val="single" w:sz="4" w:space="0" w:color="000000"/>
            </w:tcBorders>
          </w:tcPr>
          <w:p w14:paraId="191C3212" w14:textId="77777777" w:rsidR="00581C67" w:rsidRDefault="002901E7">
            <w:pPr>
              <w:pBdr>
                <w:top w:val="nil"/>
                <w:left w:val="nil"/>
                <w:bottom w:val="nil"/>
                <w:right w:val="nil"/>
                <w:between w:val="nil"/>
              </w:pBdr>
              <w:spacing w:after="0" w:line="276" w:lineRule="auto"/>
              <w:ind w:firstLine="0"/>
              <w:rPr>
                <w:color w:val="000000"/>
              </w:rPr>
            </w:pPr>
            <w:r>
              <w:rPr>
                <w:color w:val="000000"/>
              </w:rPr>
              <w:t>Fully</w:t>
            </w:r>
          </w:p>
        </w:tc>
        <w:tc>
          <w:tcPr>
            <w:tcW w:w="1170" w:type="dxa"/>
            <w:tcBorders>
              <w:left w:val="single" w:sz="4" w:space="0" w:color="000000"/>
              <w:bottom w:val="single" w:sz="8" w:space="0" w:color="000000"/>
              <w:right w:val="single" w:sz="8" w:space="0" w:color="000000"/>
            </w:tcBorders>
          </w:tcPr>
          <w:p w14:paraId="69B9A55E" w14:textId="77777777" w:rsidR="00581C67" w:rsidRDefault="002901E7">
            <w:pPr>
              <w:pBdr>
                <w:top w:val="nil"/>
                <w:left w:val="nil"/>
                <w:bottom w:val="nil"/>
                <w:right w:val="nil"/>
                <w:between w:val="nil"/>
              </w:pBdr>
              <w:spacing w:after="0" w:line="360" w:lineRule="auto"/>
              <w:ind w:hanging="2"/>
              <w:jc w:val="both"/>
              <w:rPr>
                <w:color w:val="000000"/>
              </w:rPr>
            </w:pPr>
            <w:r>
              <w:rPr>
                <w:rFonts w:ascii="Times New Roman" w:eastAsia="Times New Roman" w:hAnsi="Times New Roman" w:cs="Times New Roman"/>
                <w:color w:val="000000"/>
                <w:sz w:val="24"/>
                <w:szCs w:val="24"/>
              </w:rPr>
              <w:t xml:space="preserve">16 </w:t>
            </w:r>
            <w:r>
              <w:rPr>
                <w:rFonts w:ascii="Times New Roman" w:eastAsia="Times New Roman" w:hAnsi="Times New Roman" w:cs="Times New Roman"/>
                <w:color w:val="161513"/>
              </w:rPr>
              <w:t>Core</w:t>
            </w:r>
          </w:p>
        </w:tc>
        <w:tc>
          <w:tcPr>
            <w:tcW w:w="2467" w:type="dxa"/>
          </w:tcPr>
          <w:p w14:paraId="1209F645" w14:textId="77777777" w:rsidR="00581C67" w:rsidRDefault="002901E7">
            <w:pPr>
              <w:pBdr>
                <w:top w:val="nil"/>
                <w:left w:val="nil"/>
                <w:bottom w:val="nil"/>
                <w:right w:val="nil"/>
                <w:between w:val="nil"/>
              </w:pBdr>
              <w:spacing w:after="0"/>
              <w:ind w:hanging="2"/>
              <w:rPr>
                <w:color w:val="000000"/>
              </w:rPr>
            </w:pPr>
            <w:r>
              <w:rPr>
                <w:color w:val="000000"/>
              </w:rPr>
              <w:t xml:space="preserve"> </w:t>
            </w:r>
          </w:p>
        </w:tc>
        <w:tc>
          <w:tcPr>
            <w:tcW w:w="2160" w:type="dxa"/>
          </w:tcPr>
          <w:p w14:paraId="233976DB" w14:textId="77777777" w:rsidR="00581C67" w:rsidRDefault="00581C67">
            <w:pPr>
              <w:pBdr>
                <w:top w:val="nil"/>
                <w:left w:val="nil"/>
                <w:bottom w:val="nil"/>
                <w:right w:val="nil"/>
                <w:between w:val="nil"/>
              </w:pBdr>
              <w:spacing w:after="0"/>
              <w:ind w:hanging="2"/>
              <w:rPr>
                <w:color w:val="000000"/>
              </w:rPr>
            </w:pPr>
          </w:p>
        </w:tc>
        <w:tc>
          <w:tcPr>
            <w:tcW w:w="1947" w:type="dxa"/>
          </w:tcPr>
          <w:p w14:paraId="6E917577" w14:textId="77777777" w:rsidR="00581C67" w:rsidRDefault="00581C67">
            <w:pPr>
              <w:pBdr>
                <w:top w:val="nil"/>
                <w:left w:val="nil"/>
                <w:bottom w:val="nil"/>
                <w:right w:val="nil"/>
                <w:between w:val="nil"/>
              </w:pBdr>
              <w:spacing w:after="0"/>
              <w:ind w:hanging="2"/>
              <w:rPr>
                <w:color w:val="000000"/>
              </w:rPr>
            </w:pPr>
          </w:p>
        </w:tc>
      </w:tr>
      <w:tr w:rsidR="00581C67" w14:paraId="773700F0" w14:textId="77777777" w:rsidTr="00B4374B">
        <w:trPr>
          <w:tblHeader/>
        </w:trPr>
        <w:tc>
          <w:tcPr>
            <w:tcW w:w="1134" w:type="dxa"/>
            <w:vMerge/>
          </w:tcPr>
          <w:p w14:paraId="0479B50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top w:val="single" w:sz="8" w:space="0" w:color="000000"/>
              <w:left w:val="single" w:sz="8" w:space="0" w:color="000000"/>
              <w:right w:val="single" w:sz="4" w:space="0" w:color="000000"/>
            </w:tcBorders>
            <w:tcMar>
              <w:top w:w="100" w:type="dxa"/>
              <w:left w:w="100" w:type="dxa"/>
              <w:bottom w:w="100" w:type="dxa"/>
              <w:right w:w="100" w:type="dxa"/>
            </w:tcMar>
          </w:tcPr>
          <w:p w14:paraId="4C2344A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000DBCD3" w14:textId="77777777" w:rsidR="00581C67" w:rsidRDefault="002901E7">
            <w:pPr>
              <w:pBdr>
                <w:top w:val="nil"/>
                <w:left w:val="nil"/>
                <w:bottom w:val="nil"/>
                <w:right w:val="nil"/>
                <w:between w:val="nil"/>
              </w:pBdr>
              <w:spacing w:after="0"/>
              <w:ind w:firstLine="0"/>
              <w:jc w:val="both"/>
              <w:rPr>
                <w:color w:val="000000"/>
              </w:rPr>
            </w:pPr>
            <w:r>
              <w:rPr>
                <w:rFonts w:ascii="Times New Roman" w:eastAsia="Times New Roman" w:hAnsi="Times New Roman" w:cs="Times New Roman"/>
                <w:color w:val="161513"/>
              </w:rPr>
              <w:t>Unified Security</w:t>
            </w:r>
          </w:p>
        </w:tc>
        <w:tc>
          <w:tcPr>
            <w:tcW w:w="1260" w:type="dxa"/>
            <w:tcBorders>
              <w:left w:val="single" w:sz="4" w:space="0" w:color="000000"/>
              <w:bottom w:val="single" w:sz="8" w:space="0" w:color="000000"/>
              <w:right w:val="single" w:sz="4" w:space="0" w:color="000000"/>
            </w:tcBorders>
          </w:tcPr>
          <w:p w14:paraId="2A118B53" w14:textId="77777777" w:rsidR="00581C67" w:rsidRDefault="002901E7">
            <w:pPr>
              <w:pBdr>
                <w:top w:val="nil"/>
                <w:left w:val="nil"/>
                <w:bottom w:val="nil"/>
                <w:right w:val="nil"/>
                <w:between w:val="nil"/>
              </w:pBdr>
              <w:spacing w:after="0" w:line="276" w:lineRule="auto"/>
              <w:ind w:firstLine="0"/>
              <w:rPr>
                <w:color w:val="000000"/>
              </w:rPr>
            </w:pPr>
            <w:r>
              <w:rPr>
                <w:rFonts w:ascii="Times New Roman" w:eastAsia="Times New Roman" w:hAnsi="Times New Roman" w:cs="Times New Roman"/>
                <w:color w:val="161513"/>
              </w:rPr>
              <w:t>Fully</w:t>
            </w:r>
          </w:p>
        </w:tc>
        <w:tc>
          <w:tcPr>
            <w:tcW w:w="1170" w:type="dxa"/>
            <w:tcBorders>
              <w:left w:val="single" w:sz="4" w:space="0" w:color="000000"/>
              <w:bottom w:val="single" w:sz="8" w:space="0" w:color="000000"/>
              <w:right w:val="single" w:sz="8" w:space="0" w:color="000000"/>
            </w:tcBorders>
          </w:tcPr>
          <w:p w14:paraId="7E1AAA1E"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5FFD4CDD" w14:textId="77777777" w:rsidR="00581C67" w:rsidRDefault="00581C67">
            <w:pPr>
              <w:pBdr>
                <w:top w:val="nil"/>
                <w:left w:val="nil"/>
                <w:bottom w:val="nil"/>
                <w:right w:val="nil"/>
                <w:between w:val="nil"/>
              </w:pBdr>
              <w:spacing w:after="0"/>
              <w:ind w:hanging="2"/>
              <w:rPr>
                <w:color w:val="000000"/>
              </w:rPr>
            </w:pPr>
          </w:p>
        </w:tc>
        <w:tc>
          <w:tcPr>
            <w:tcW w:w="2160" w:type="dxa"/>
          </w:tcPr>
          <w:p w14:paraId="137A9FD1" w14:textId="77777777" w:rsidR="00581C67" w:rsidRDefault="00581C67">
            <w:pPr>
              <w:pBdr>
                <w:top w:val="nil"/>
                <w:left w:val="nil"/>
                <w:bottom w:val="nil"/>
                <w:right w:val="nil"/>
                <w:between w:val="nil"/>
              </w:pBdr>
              <w:spacing w:after="0"/>
              <w:ind w:hanging="2"/>
              <w:rPr>
                <w:color w:val="000000"/>
              </w:rPr>
            </w:pPr>
          </w:p>
        </w:tc>
        <w:tc>
          <w:tcPr>
            <w:tcW w:w="1947" w:type="dxa"/>
          </w:tcPr>
          <w:p w14:paraId="6251CD1F" w14:textId="77777777" w:rsidR="00581C67" w:rsidRDefault="00581C67">
            <w:pPr>
              <w:pBdr>
                <w:top w:val="nil"/>
                <w:left w:val="nil"/>
                <w:bottom w:val="nil"/>
                <w:right w:val="nil"/>
                <w:between w:val="nil"/>
              </w:pBdr>
              <w:tabs>
                <w:tab w:val="left" w:pos="729"/>
              </w:tabs>
              <w:spacing w:after="0"/>
              <w:ind w:hanging="2"/>
              <w:jc w:val="center"/>
              <w:rPr>
                <w:color w:val="000000"/>
              </w:rPr>
            </w:pPr>
          </w:p>
        </w:tc>
      </w:tr>
      <w:tr w:rsidR="00581C67" w14:paraId="25FFAF5C" w14:textId="77777777" w:rsidTr="00B4374B">
        <w:trPr>
          <w:tblHeader/>
        </w:trPr>
        <w:tc>
          <w:tcPr>
            <w:tcW w:w="1134" w:type="dxa"/>
            <w:vMerge/>
          </w:tcPr>
          <w:p w14:paraId="142BFFD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top w:val="single" w:sz="8" w:space="0" w:color="000000"/>
              <w:left w:val="single" w:sz="8" w:space="0" w:color="000000"/>
              <w:right w:val="single" w:sz="4" w:space="0" w:color="000000"/>
            </w:tcBorders>
            <w:tcMar>
              <w:top w:w="100" w:type="dxa"/>
              <w:left w:w="100" w:type="dxa"/>
              <w:bottom w:w="100" w:type="dxa"/>
              <w:right w:w="100" w:type="dxa"/>
            </w:tcMar>
          </w:tcPr>
          <w:p w14:paraId="77035A6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56AF5C09" w14:textId="77777777" w:rsidR="00581C67" w:rsidRDefault="002901E7">
            <w:pPr>
              <w:pBdr>
                <w:top w:val="nil"/>
                <w:left w:val="nil"/>
                <w:bottom w:val="nil"/>
                <w:right w:val="nil"/>
                <w:between w:val="nil"/>
              </w:pBdr>
              <w:spacing w:after="0"/>
              <w:ind w:firstLine="0"/>
              <w:jc w:val="both"/>
              <w:rPr>
                <w:color w:val="000000"/>
              </w:rPr>
            </w:pPr>
            <w:r>
              <w:rPr>
                <w:rFonts w:ascii="Times New Roman" w:eastAsia="Times New Roman" w:hAnsi="Times New Roman" w:cs="Times New Roman"/>
                <w:color w:val="161513"/>
              </w:rPr>
              <w:t>Configuration Framework</w:t>
            </w:r>
          </w:p>
        </w:tc>
        <w:tc>
          <w:tcPr>
            <w:tcW w:w="1260" w:type="dxa"/>
            <w:tcBorders>
              <w:left w:val="single" w:sz="4" w:space="0" w:color="000000"/>
              <w:bottom w:val="single" w:sz="8" w:space="0" w:color="000000"/>
              <w:right w:val="single" w:sz="4" w:space="0" w:color="000000"/>
            </w:tcBorders>
          </w:tcPr>
          <w:p w14:paraId="206A979E" w14:textId="77777777" w:rsidR="00581C67" w:rsidRDefault="002901E7">
            <w:pPr>
              <w:pBdr>
                <w:top w:val="nil"/>
                <w:left w:val="nil"/>
                <w:bottom w:val="nil"/>
                <w:right w:val="nil"/>
                <w:between w:val="nil"/>
              </w:pBdr>
              <w:spacing w:after="0" w:line="276" w:lineRule="auto"/>
              <w:ind w:firstLine="0"/>
              <w:rPr>
                <w:color w:val="000000"/>
              </w:rPr>
            </w:pPr>
            <w:r>
              <w:rPr>
                <w:rFonts w:ascii="Times New Roman" w:eastAsia="Times New Roman" w:hAnsi="Times New Roman" w:cs="Times New Roman"/>
                <w:color w:val="161513"/>
              </w:rPr>
              <w:t>Fully</w:t>
            </w:r>
          </w:p>
        </w:tc>
        <w:tc>
          <w:tcPr>
            <w:tcW w:w="1170" w:type="dxa"/>
            <w:tcBorders>
              <w:left w:val="single" w:sz="4" w:space="0" w:color="000000"/>
              <w:bottom w:val="single" w:sz="8" w:space="0" w:color="000000"/>
              <w:right w:val="single" w:sz="8" w:space="0" w:color="000000"/>
            </w:tcBorders>
          </w:tcPr>
          <w:p w14:paraId="344753C7"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2F65C8CB" w14:textId="77777777" w:rsidR="00581C67" w:rsidRDefault="00581C67">
            <w:pPr>
              <w:pBdr>
                <w:top w:val="nil"/>
                <w:left w:val="nil"/>
                <w:bottom w:val="nil"/>
                <w:right w:val="nil"/>
                <w:between w:val="nil"/>
              </w:pBdr>
              <w:spacing w:after="0"/>
              <w:ind w:hanging="2"/>
              <w:rPr>
                <w:color w:val="000000"/>
              </w:rPr>
            </w:pPr>
          </w:p>
        </w:tc>
        <w:tc>
          <w:tcPr>
            <w:tcW w:w="2160" w:type="dxa"/>
          </w:tcPr>
          <w:p w14:paraId="6ED4E2DE" w14:textId="77777777" w:rsidR="00581C67" w:rsidRDefault="00581C67">
            <w:pPr>
              <w:pBdr>
                <w:top w:val="nil"/>
                <w:left w:val="nil"/>
                <w:bottom w:val="nil"/>
                <w:right w:val="nil"/>
                <w:between w:val="nil"/>
              </w:pBdr>
              <w:spacing w:after="0"/>
              <w:ind w:hanging="2"/>
              <w:rPr>
                <w:color w:val="000000"/>
              </w:rPr>
            </w:pPr>
          </w:p>
        </w:tc>
        <w:tc>
          <w:tcPr>
            <w:tcW w:w="1947" w:type="dxa"/>
          </w:tcPr>
          <w:p w14:paraId="781057A8" w14:textId="77777777" w:rsidR="00581C67" w:rsidRDefault="00581C67">
            <w:pPr>
              <w:pBdr>
                <w:top w:val="nil"/>
                <w:left w:val="nil"/>
                <w:bottom w:val="nil"/>
                <w:right w:val="nil"/>
                <w:between w:val="nil"/>
              </w:pBdr>
              <w:spacing w:after="0"/>
              <w:ind w:hanging="2"/>
              <w:rPr>
                <w:color w:val="000000"/>
              </w:rPr>
            </w:pPr>
          </w:p>
        </w:tc>
      </w:tr>
      <w:tr w:rsidR="00581C67" w14:paraId="55CA71EF" w14:textId="77777777" w:rsidTr="00B4374B">
        <w:trPr>
          <w:tblHeader/>
        </w:trPr>
        <w:tc>
          <w:tcPr>
            <w:tcW w:w="1134" w:type="dxa"/>
            <w:vMerge w:val="restart"/>
          </w:tcPr>
          <w:p w14:paraId="5CF7227A" w14:textId="77777777" w:rsidR="00581C67" w:rsidRDefault="002901E7">
            <w:pPr>
              <w:pBdr>
                <w:top w:val="nil"/>
                <w:left w:val="nil"/>
                <w:bottom w:val="nil"/>
                <w:right w:val="nil"/>
                <w:between w:val="nil"/>
              </w:pBdr>
              <w:spacing w:after="0"/>
              <w:ind w:hanging="2"/>
              <w:rPr>
                <w:color w:val="000000"/>
              </w:rPr>
            </w:pPr>
            <w:r>
              <w:rPr>
                <w:color w:val="000000"/>
              </w:rPr>
              <w:t>2</w:t>
            </w:r>
          </w:p>
        </w:tc>
        <w:tc>
          <w:tcPr>
            <w:tcW w:w="1187" w:type="dxa"/>
            <w:vMerge w:val="restart"/>
            <w:tcBorders>
              <w:left w:val="single" w:sz="8" w:space="0" w:color="000000"/>
              <w:right w:val="single" w:sz="4" w:space="0" w:color="000000"/>
            </w:tcBorders>
            <w:tcMar>
              <w:top w:w="100" w:type="dxa"/>
              <w:left w:w="100" w:type="dxa"/>
              <w:bottom w:w="100" w:type="dxa"/>
              <w:right w:w="100" w:type="dxa"/>
            </w:tcMar>
          </w:tcPr>
          <w:p w14:paraId="0FF29C28" w14:textId="77777777" w:rsidR="00581C67" w:rsidRDefault="002901E7">
            <w:pPr>
              <w:pBdr>
                <w:top w:val="nil"/>
                <w:left w:val="nil"/>
                <w:bottom w:val="nil"/>
                <w:right w:val="nil"/>
                <w:between w:val="nil"/>
              </w:pBdr>
              <w:spacing w:after="0"/>
              <w:ind w:firstLine="0"/>
              <w:jc w:val="both"/>
              <w:rPr>
                <w:color w:val="000000"/>
              </w:rPr>
            </w:pPr>
            <w:r>
              <w:rPr>
                <w:rFonts w:ascii="Times New Roman" w:eastAsia="Times New Roman" w:hAnsi="Times New Roman" w:cs="Times New Roman"/>
                <w:color w:val="161513"/>
              </w:rPr>
              <w:t>BPEL Process Manager</w:t>
            </w:r>
          </w:p>
        </w:tc>
        <w:tc>
          <w:tcPr>
            <w:tcW w:w="3960" w:type="dxa"/>
            <w:tcBorders>
              <w:left w:val="single" w:sz="4" w:space="0" w:color="000000"/>
              <w:right w:val="single" w:sz="4" w:space="0" w:color="000000"/>
            </w:tcBorders>
          </w:tcPr>
          <w:p w14:paraId="695D6B58"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Manage event and exceptions</w:t>
            </w:r>
          </w:p>
        </w:tc>
        <w:tc>
          <w:tcPr>
            <w:tcW w:w="1260" w:type="dxa"/>
            <w:tcBorders>
              <w:left w:val="single" w:sz="4" w:space="0" w:color="000000"/>
              <w:right w:val="single" w:sz="4" w:space="0" w:color="000000"/>
            </w:tcBorders>
          </w:tcPr>
          <w:p w14:paraId="3FEBED61" w14:textId="77777777" w:rsidR="00581C67" w:rsidRDefault="002901E7">
            <w:pPr>
              <w:pBdr>
                <w:top w:val="nil"/>
                <w:left w:val="nil"/>
                <w:bottom w:val="nil"/>
                <w:right w:val="nil"/>
                <w:between w:val="nil"/>
              </w:pBdr>
              <w:spacing w:after="0" w:line="276" w:lineRule="auto"/>
              <w:ind w:firstLine="0"/>
              <w:jc w:val="both"/>
              <w:rPr>
                <w:color w:val="000000"/>
              </w:rPr>
            </w:pPr>
            <w:r>
              <w:rPr>
                <w:color w:val="000000"/>
              </w:rPr>
              <w:t>Partially</w:t>
            </w:r>
          </w:p>
        </w:tc>
        <w:tc>
          <w:tcPr>
            <w:tcW w:w="1170" w:type="dxa"/>
            <w:tcBorders>
              <w:left w:val="single" w:sz="4" w:space="0" w:color="000000"/>
              <w:right w:val="single" w:sz="8" w:space="0" w:color="000000"/>
            </w:tcBorders>
          </w:tcPr>
          <w:p w14:paraId="58FE76FB" w14:textId="77777777" w:rsidR="00581C67" w:rsidRDefault="002901E7">
            <w:pPr>
              <w:pBdr>
                <w:top w:val="nil"/>
                <w:left w:val="nil"/>
                <w:bottom w:val="nil"/>
                <w:right w:val="nil"/>
                <w:between w:val="nil"/>
              </w:pBdr>
              <w:spacing w:after="0"/>
              <w:ind w:hanging="2"/>
              <w:jc w:val="both"/>
              <w:rPr>
                <w:color w:val="000000"/>
              </w:rPr>
            </w:pPr>
            <w:r>
              <w:rPr>
                <w:rFonts w:ascii="Times New Roman" w:eastAsia="Times New Roman" w:hAnsi="Times New Roman" w:cs="Times New Roman"/>
                <w:color w:val="000000"/>
                <w:sz w:val="24"/>
                <w:szCs w:val="24"/>
              </w:rPr>
              <w:t>16 Core</w:t>
            </w:r>
          </w:p>
        </w:tc>
        <w:tc>
          <w:tcPr>
            <w:tcW w:w="2467" w:type="dxa"/>
          </w:tcPr>
          <w:p w14:paraId="352765BC" w14:textId="77777777" w:rsidR="00581C67" w:rsidRDefault="00581C67">
            <w:pPr>
              <w:pBdr>
                <w:top w:val="nil"/>
                <w:left w:val="nil"/>
                <w:bottom w:val="nil"/>
                <w:right w:val="nil"/>
                <w:between w:val="nil"/>
              </w:pBdr>
              <w:spacing w:after="0"/>
              <w:ind w:hanging="2"/>
              <w:rPr>
                <w:color w:val="000000"/>
              </w:rPr>
            </w:pPr>
          </w:p>
        </w:tc>
        <w:tc>
          <w:tcPr>
            <w:tcW w:w="2160" w:type="dxa"/>
          </w:tcPr>
          <w:p w14:paraId="43769C03" w14:textId="77777777" w:rsidR="00581C67" w:rsidRDefault="00581C67">
            <w:pPr>
              <w:pBdr>
                <w:top w:val="nil"/>
                <w:left w:val="nil"/>
                <w:bottom w:val="nil"/>
                <w:right w:val="nil"/>
                <w:between w:val="nil"/>
              </w:pBdr>
              <w:spacing w:after="0"/>
              <w:ind w:hanging="2"/>
              <w:rPr>
                <w:color w:val="000000"/>
              </w:rPr>
            </w:pPr>
          </w:p>
        </w:tc>
        <w:tc>
          <w:tcPr>
            <w:tcW w:w="1947" w:type="dxa"/>
          </w:tcPr>
          <w:p w14:paraId="384BFA34" w14:textId="77777777" w:rsidR="00581C67" w:rsidRDefault="00581C67">
            <w:pPr>
              <w:pBdr>
                <w:top w:val="nil"/>
                <w:left w:val="nil"/>
                <w:bottom w:val="nil"/>
                <w:right w:val="nil"/>
                <w:between w:val="nil"/>
              </w:pBdr>
              <w:spacing w:after="0"/>
              <w:ind w:hanging="2"/>
              <w:rPr>
                <w:color w:val="000000"/>
              </w:rPr>
            </w:pPr>
          </w:p>
        </w:tc>
      </w:tr>
      <w:tr w:rsidR="00581C67" w14:paraId="2172EECD" w14:textId="77777777" w:rsidTr="00B4374B">
        <w:trPr>
          <w:tblHeader/>
        </w:trPr>
        <w:tc>
          <w:tcPr>
            <w:tcW w:w="1134" w:type="dxa"/>
            <w:vMerge/>
          </w:tcPr>
          <w:p w14:paraId="5281BDE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565E5BB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7CF09846"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Manipulate XML data structures</w:t>
            </w:r>
          </w:p>
        </w:tc>
        <w:tc>
          <w:tcPr>
            <w:tcW w:w="1260" w:type="dxa"/>
            <w:tcBorders>
              <w:left w:val="single" w:sz="4" w:space="0" w:color="000000"/>
              <w:right w:val="single" w:sz="4" w:space="0" w:color="000000"/>
            </w:tcBorders>
          </w:tcPr>
          <w:p w14:paraId="350EA2C0" w14:textId="77777777" w:rsidR="00581C67" w:rsidRDefault="002901E7">
            <w:pPr>
              <w:pBdr>
                <w:top w:val="nil"/>
                <w:left w:val="nil"/>
                <w:bottom w:val="nil"/>
                <w:right w:val="nil"/>
                <w:between w:val="nil"/>
              </w:pBdr>
              <w:spacing w:after="0" w:line="276" w:lineRule="auto"/>
              <w:ind w:firstLine="0"/>
              <w:jc w:val="both"/>
              <w:rPr>
                <w:color w:val="000000"/>
              </w:rPr>
            </w:pPr>
            <w:r>
              <w:rPr>
                <w:color w:val="000000"/>
              </w:rPr>
              <w:t>Partially</w:t>
            </w:r>
          </w:p>
        </w:tc>
        <w:tc>
          <w:tcPr>
            <w:tcW w:w="1170" w:type="dxa"/>
            <w:tcBorders>
              <w:left w:val="single" w:sz="4" w:space="0" w:color="000000"/>
              <w:right w:val="single" w:sz="8" w:space="0" w:color="000000"/>
            </w:tcBorders>
          </w:tcPr>
          <w:p w14:paraId="0D867A31" w14:textId="77777777" w:rsidR="00581C67" w:rsidRDefault="002901E7">
            <w:pPr>
              <w:pBdr>
                <w:top w:val="nil"/>
                <w:left w:val="nil"/>
                <w:bottom w:val="nil"/>
                <w:right w:val="nil"/>
                <w:between w:val="nil"/>
              </w:pBdr>
              <w:spacing w:after="0"/>
              <w:ind w:hanging="2"/>
              <w:jc w:val="both"/>
              <w:rPr>
                <w:color w:val="000000"/>
              </w:rPr>
            </w:pPr>
            <w:r>
              <w:rPr>
                <w:rFonts w:ascii="Times New Roman" w:eastAsia="Times New Roman" w:hAnsi="Times New Roman" w:cs="Times New Roman"/>
                <w:color w:val="000000"/>
                <w:sz w:val="24"/>
                <w:szCs w:val="24"/>
              </w:rPr>
              <w:t>16 Core</w:t>
            </w:r>
          </w:p>
        </w:tc>
        <w:tc>
          <w:tcPr>
            <w:tcW w:w="2467" w:type="dxa"/>
          </w:tcPr>
          <w:p w14:paraId="7B0A667D" w14:textId="77777777" w:rsidR="00581C67" w:rsidRDefault="00581C67">
            <w:pPr>
              <w:pBdr>
                <w:top w:val="nil"/>
                <w:left w:val="nil"/>
                <w:bottom w:val="nil"/>
                <w:right w:val="nil"/>
                <w:between w:val="nil"/>
              </w:pBdr>
              <w:spacing w:after="0"/>
              <w:ind w:hanging="2"/>
              <w:rPr>
                <w:color w:val="000000"/>
              </w:rPr>
            </w:pPr>
          </w:p>
        </w:tc>
        <w:tc>
          <w:tcPr>
            <w:tcW w:w="2160" w:type="dxa"/>
          </w:tcPr>
          <w:p w14:paraId="590ACE8E" w14:textId="77777777" w:rsidR="00581C67" w:rsidRDefault="00581C67">
            <w:pPr>
              <w:pBdr>
                <w:top w:val="nil"/>
                <w:left w:val="nil"/>
                <w:bottom w:val="nil"/>
                <w:right w:val="nil"/>
                <w:between w:val="nil"/>
              </w:pBdr>
              <w:spacing w:after="0"/>
              <w:ind w:hanging="2"/>
              <w:rPr>
                <w:color w:val="000000"/>
              </w:rPr>
            </w:pPr>
          </w:p>
        </w:tc>
        <w:tc>
          <w:tcPr>
            <w:tcW w:w="1947" w:type="dxa"/>
          </w:tcPr>
          <w:p w14:paraId="0EA31540" w14:textId="77777777" w:rsidR="00581C67" w:rsidRDefault="00581C67">
            <w:pPr>
              <w:pBdr>
                <w:top w:val="nil"/>
                <w:left w:val="nil"/>
                <w:bottom w:val="nil"/>
                <w:right w:val="nil"/>
                <w:between w:val="nil"/>
              </w:pBdr>
              <w:spacing w:after="0"/>
              <w:ind w:hanging="2"/>
              <w:rPr>
                <w:color w:val="000000"/>
              </w:rPr>
            </w:pPr>
          </w:p>
        </w:tc>
      </w:tr>
      <w:tr w:rsidR="00581C67" w14:paraId="04C623C4" w14:textId="77777777" w:rsidTr="00B4374B">
        <w:trPr>
          <w:tblHeader/>
        </w:trPr>
        <w:tc>
          <w:tcPr>
            <w:tcW w:w="1134" w:type="dxa"/>
            <w:vMerge/>
          </w:tcPr>
          <w:p w14:paraId="513FEAF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1C24E96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4F1BFE8C"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Web service standards such as XML, SOAP, and WSDL</w:t>
            </w:r>
          </w:p>
        </w:tc>
        <w:tc>
          <w:tcPr>
            <w:tcW w:w="1260" w:type="dxa"/>
            <w:tcBorders>
              <w:left w:val="single" w:sz="4" w:space="0" w:color="000000"/>
              <w:right w:val="single" w:sz="4" w:space="0" w:color="000000"/>
            </w:tcBorders>
          </w:tcPr>
          <w:p w14:paraId="000115AF" w14:textId="77777777" w:rsidR="00581C67" w:rsidRDefault="002901E7">
            <w:pPr>
              <w:pBdr>
                <w:top w:val="nil"/>
                <w:left w:val="nil"/>
                <w:bottom w:val="nil"/>
                <w:right w:val="nil"/>
                <w:between w:val="nil"/>
              </w:pBdr>
              <w:spacing w:after="0" w:line="276" w:lineRule="auto"/>
              <w:ind w:firstLine="0"/>
              <w:jc w:val="both"/>
              <w:rPr>
                <w:color w:val="000000"/>
              </w:rPr>
            </w:pPr>
            <w:r>
              <w:rPr>
                <w:color w:val="000000"/>
              </w:rPr>
              <w:t>Partially</w:t>
            </w:r>
          </w:p>
        </w:tc>
        <w:tc>
          <w:tcPr>
            <w:tcW w:w="1170" w:type="dxa"/>
            <w:tcBorders>
              <w:left w:val="single" w:sz="4" w:space="0" w:color="000000"/>
              <w:right w:val="single" w:sz="8" w:space="0" w:color="000000"/>
            </w:tcBorders>
          </w:tcPr>
          <w:p w14:paraId="44A97F5D" w14:textId="77777777" w:rsidR="00581C67" w:rsidRDefault="002901E7">
            <w:pPr>
              <w:pBdr>
                <w:top w:val="nil"/>
                <w:left w:val="nil"/>
                <w:bottom w:val="nil"/>
                <w:right w:val="nil"/>
                <w:between w:val="nil"/>
              </w:pBdr>
              <w:spacing w:after="0"/>
              <w:ind w:hanging="2"/>
              <w:jc w:val="both"/>
              <w:rPr>
                <w:color w:val="000000"/>
              </w:rPr>
            </w:pPr>
            <w:r>
              <w:rPr>
                <w:rFonts w:ascii="Times New Roman" w:eastAsia="Times New Roman" w:hAnsi="Times New Roman" w:cs="Times New Roman"/>
                <w:color w:val="000000"/>
                <w:sz w:val="24"/>
                <w:szCs w:val="24"/>
              </w:rPr>
              <w:t>16 Core</w:t>
            </w:r>
          </w:p>
        </w:tc>
        <w:tc>
          <w:tcPr>
            <w:tcW w:w="2467" w:type="dxa"/>
          </w:tcPr>
          <w:p w14:paraId="3587F3BF" w14:textId="77777777" w:rsidR="00581C67" w:rsidRDefault="00581C67">
            <w:pPr>
              <w:pBdr>
                <w:top w:val="nil"/>
                <w:left w:val="nil"/>
                <w:bottom w:val="nil"/>
                <w:right w:val="nil"/>
                <w:between w:val="nil"/>
              </w:pBdr>
              <w:spacing w:after="0"/>
              <w:ind w:hanging="2"/>
              <w:rPr>
                <w:color w:val="000000"/>
              </w:rPr>
            </w:pPr>
          </w:p>
        </w:tc>
        <w:tc>
          <w:tcPr>
            <w:tcW w:w="2160" w:type="dxa"/>
          </w:tcPr>
          <w:p w14:paraId="3B9EA960" w14:textId="77777777" w:rsidR="00581C67" w:rsidRDefault="00581C67">
            <w:pPr>
              <w:pBdr>
                <w:top w:val="nil"/>
                <w:left w:val="nil"/>
                <w:bottom w:val="nil"/>
                <w:right w:val="nil"/>
                <w:between w:val="nil"/>
              </w:pBdr>
              <w:spacing w:after="0"/>
              <w:ind w:hanging="2"/>
              <w:rPr>
                <w:color w:val="000000"/>
              </w:rPr>
            </w:pPr>
          </w:p>
        </w:tc>
        <w:tc>
          <w:tcPr>
            <w:tcW w:w="1947" w:type="dxa"/>
          </w:tcPr>
          <w:p w14:paraId="50D48A30" w14:textId="77777777" w:rsidR="00581C67" w:rsidRDefault="00581C67">
            <w:pPr>
              <w:pBdr>
                <w:top w:val="nil"/>
                <w:left w:val="nil"/>
                <w:bottom w:val="nil"/>
                <w:right w:val="nil"/>
                <w:between w:val="nil"/>
              </w:pBdr>
              <w:spacing w:after="0"/>
              <w:ind w:hanging="2"/>
              <w:rPr>
                <w:color w:val="000000"/>
              </w:rPr>
            </w:pPr>
          </w:p>
        </w:tc>
      </w:tr>
      <w:tr w:rsidR="00581C67" w14:paraId="1D53782C" w14:textId="77777777" w:rsidTr="00B4374B">
        <w:trPr>
          <w:tblHeader/>
        </w:trPr>
        <w:tc>
          <w:tcPr>
            <w:tcW w:w="1134" w:type="dxa"/>
            <w:vMerge/>
          </w:tcPr>
          <w:p w14:paraId="4056BEE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5AE5FC8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4414CC3C"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Parallel processing of tasks</w:t>
            </w:r>
          </w:p>
        </w:tc>
        <w:tc>
          <w:tcPr>
            <w:tcW w:w="1260" w:type="dxa"/>
            <w:tcBorders>
              <w:left w:val="single" w:sz="4" w:space="0" w:color="000000"/>
              <w:right w:val="single" w:sz="4" w:space="0" w:color="000000"/>
            </w:tcBorders>
          </w:tcPr>
          <w:p w14:paraId="6CEBFECC" w14:textId="77777777" w:rsidR="00581C67" w:rsidRDefault="002901E7">
            <w:pPr>
              <w:pBdr>
                <w:top w:val="nil"/>
                <w:left w:val="nil"/>
                <w:bottom w:val="nil"/>
                <w:right w:val="nil"/>
                <w:between w:val="nil"/>
              </w:pBdr>
              <w:spacing w:after="0" w:line="276" w:lineRule="auto"/>
              <w:ind w:firstLine="0"/>
              <w:jc w:val="both"/>
              <w:rPr>
                <w:color w:val="000000"/>
              </w:rPr>
            </w:pPr>
            <w:r>
              <w:rPr>
                <w:color w:val="000000"/>
              </w:rPr>
              <w:t>Partially</w:t>
            </w:r>
          </w:p>
        </w:tc>
        <w:tc>
          <w:tcPr>
            <w:tcW w:w="1170" w:type="dxa"/>
            <w:tcBorders>
              <w:left w:val="single" w:sz="4" w:space="0" w:color="000000"/>
              <w:right w:val="single" w:sz="8" w:space="0" w:color="000000"/>
            </w:tcBorders>
          </w:tcPr>
          <w:p w14:paraId="349AD29E" w14:textId="77777777" w:rsidR="00581C67" w:rsidRDefault="002901E7">
            <w:pPr>
              <w:pBdr>
                <w:top w:val="nil"/>
                <w:left w:val="nil"/>
                <w:bottom w:val="nil"/>
                <w:right w:val="nil"/>
                <w:between w:val="nil"/>
              </w:pBdr>
              <w:spacing w:after="0"/>
              <w:ind w:hanging="2"/>
              <w:jc w:val="both"/>
              <w:rPr>
                <w:color w:val="000000"/>
              </w:rPr>
            </w:pPr>
            <w:r>
              <w:rPr>
                <w:rFonts w:ascii="Times New Roman" w:eastAsia="Times New Roman" w:hAnsi="Times New Roman" w:cs="Times New Roman"/>
                <w:color w:val="000000"/>
                <w:sz w:val="24"/>
                <w:szCs w:val="24"/>
              </w:rPr>
              <w:t>16 Core</w:t>
            </w:r>
          </w:p>
        </w:tc>
        <w:tc>
          <w:tcPr>
            <w:tcW w:w="2467" w:type="dxa"/>
          </w:tcPr>
          <w:p w14:paraId="328ED0A4" w14:textId="77777777" w:rsidR="00581C67" w:rsidRDefault="00581C67">
            <w:pPr>
              <w:pBdr>
                <w:top w:val="nil"/>
                <w:left w:val="nil"/>
                <w:bottom w:val="nil"/>
                <w:right w:val="nil"/>
                <w:between w:val="nil"/>
              </w:pBdr>
              <w:spacing w:after="0"/>
              <w:ind w:hanging="2"/>
              <w:rPr>
                <w:color w:val="000000"/>
              </w:rPr>
            </w:pPr>
          </w:p>
        </w:tc>
        <w:tc>
          <w:tcPr>
            <w:tcW w:w="2160" w:type="dxa"/>
          </w:tcPr>
          <w:p w14:paraId="2BE6E3DE" w14:textId="77777777" w:rsidR="00581C67" w:rsidRDefault="00581C67">
            <w:pPr>
              <w:pBdr>
                <w:top w:val="nil"/>
                <w:left w:val="nil"/>
                <w:bottom w:val="nil"/>
                <w:right w:val="nil"/>
                <w:between w:val="nil"/>
              </w:pBdr>
              <w:spacing w:after="0"/>
              <w:ind w:hanging="2"/>
              <w:rPr>
                <w:color w:val="000000"/>
              </w:rPr>
            </w:pPr>
          </w:p>
        </w:tc>
        <w:tc>
          <w:tcPr>
            <w:tcW w:w="1947" w:type="dxa"/>
          </w:tcPr>
          <w:p w14:paraId="53C08FA4" w14:textId="77777777" w:rsidR="00581C67" w:rsidRDefault="00581C67">
            <w:pPr>
              <w:pBdr>
                <w:top w:val="nil"/>
                <w:left w:val="nil"/>
                <w:bottom w:val="nil"/>
                <w:right w:val="nil"/>
                <w:between w:val="nil"/>
              </w:pBdr>
              <w:spacing w:after="0"/>
              <w:ind w:hanging="2"/>
              <w:rPr>
                <w:color w:val="000000"/>
              </w:rPr>
            </w:pPr>
          </w:p>
        </w:tc>
      </w:tr>
      <w:tr w:rsidR="00581C67" w14:paraId="78852646" w14:textId="77777777" w:rsidTr="00B4374B">
        <w:trPr>
          <w:tblHeader/>
        </w:trPr>
        <w:tc>
          <w:tcPr>
            <w:tcW w:w="1134" w:type="dxa"/>
            <w:vMerge/>
          </w:tcPr>
          <w:p w14:paraId="2635F18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E805F3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1DD205F8"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Dehydration and correlation of asynchronous messages</w:t>
            </w:r>
          </w:p>
        </w:tc>
        <w:tc>
          <w:tcPr>
            <w:tcW w:w="1260" w:type="dxa"/>
            <w:tcBorders>
              <w:left w:val="single" w:sz="4" w:space="0" w:color="000000"/>
              <w:right w:val="single" w:sz="4" w:space="0" w:color="000000"/>
            </w:tcBorders>
          </w:tcPr>
          <w:p w14:paraId="1D3BC31A" w14:textId="77777777" w:rsidR="00581C67" w:rsidRDefault="002901E7">
            <w:pPr>
              <w:pBdr>
                <w:top w:val="nil"/>
                <w:left w:val="nil"/>
                <w:bottom w:val="nil"/>
                <w:right w:val="nil"/>
                <w:between w:val="nil"/>
              </w:pBdr>
              <w:spacing w:after="0" w:line="276" w:lineRule="auto"/>
              <w:ind w:firstLine="0"/>
              <w:jc w:val="both"/>
              <w:rPr>
                <w:color w:val="000000"/>
              </w:rPr>
            </w:pPr>
            <w:r>
              <w:rPr>
                <w:color w:val="000000"/>
              </w:rPr>
              <w:t>Partially</w:t>
            </w:r>
          </w:p>
        </w:tc>
        <w:tc>
          <w:tcPr>
            <w:tcW w:w="1170" w:type="dxa"/>
            <w:tcBorders>
              <w:left w:val="single" w:sz="4" w:space="0" w:color="000000"/>
              <w:right w:val="single" w:sz="8" w:space="0" w:color="000000"/>
            </w:tcBorders>
          </w:tcPr>
          <w:p w14:paraId="18B88547" w14:textId="77777777" w:rsidR="00581C67" w:rsidRDefault="002901E7">
            <w:pPr>
              <w:pBdr>
                <w:top w:val="nil"/>
                <w:left w:val="nil"/>
                <w:bottom w:val="nil"/>
                <w:right w:val="nil"/>
                <w:between w:val="nil"/>
              </w:pBdr>
              <w:spacing w:after="0"/>
              <w:ind w:hanging="2"/>
              <w:jc w:val="both"/>
              <w:rPr>
                <w:color w:val="000000"/>
              </w:rPr>
            </w:pPr>
            <w:r>
              <w:rPr>
                <w:rFonts w:ascii="Times New Roman" w:eastAsia="Times New Roman" w:hAnsi="Times New Roman" w:cs="Times New Roman"/>
                <w:color w:val="000000"/>
                <w:sz w:val="24"/>
                <w:szCs w:val="24"/>
              </w:rPr>
              <w:t>16 Core</w:t>
            </w:r>
          </w:p>
        </w:tc>
        <w:tc>
          <w:tcPr>
            <w:tcW w:w="2467" w:type="dxa"/>
          </w:tcPr>
          <w:p w14:paraId="79DDBD8C" w14:textId="77777777" w:rsidR="00581C67" w:rsidRDefault="00581C67">
            <w:pPr>
              <w:pBdr>
                <w:top w:val="nil"/>
                <w:left w:val="nil"/>
                <w:bottom w:val="nil"/>
                <w:right w:val="nil"/>
                <w:between w:val="nil"/>
              </w:pBdr>
              <w:spacing w:after="0"/>
              <w:ind w:hanging="2"/>
              <w:rPr>
                <w:color w:val="000000"/>
              </w:rPr>
            </w:pPr>
          </w:p>
        </w:tc>
        <w:tc>
          <w:tcPr>
            <w:tcW w:w="2160" w:type="dxa"/>
          </w:tcPr>
          <w:p w14:paraId="4ABD8C02" w14:textId="77777777" w:rsidR="00581C67" w:rsidRDefault="00581C67">
            <w:pPr>
              <w:pBdr>
                <w:top w:val="nil"/>
                <w:left w:val="nil"/>
                <w:bottom w:val="nil"/>
                <w:right w:val="nil"/>
                <w:between w:val="nil"/>
              </w:pBdr>
              <w:spacing w:after="0"/>
              <w:ind w:hanging="2"/>
              <w:rPr>
                <w:color w:val="000000"/>
              </w:rPr>
            </w:pPr>
          </w:p>
        </w:tc>
        <w:tc>
          <w:tcPr>
            <w:tcW w:w="1947" w:type="dxa"/>
          </w:tcPr>
          <w:p w14:paraId="64B11525" w14:textId="77777777" w:rsidR="00581C67" w:rsidRDefault="00581C67">
            <w:pPr>
              <w:pBdr>
                <w:top w:val="nil"/>
                <w:left w:val="nil"/>
                <w:bottom w:val="nil"/>
                <w:right w:val="nil"/>
                <w:between w:val="nil"/>
              </w:pBdr>
              <w:spacing w:after="0"/>
              <w:ind w:hanging="2"/>
              <w:rPr>
                <w:color w:val="000000"/>
              </w:rPr>
            </w:pPr>
          </w:p>
        </w:tc>
      </w:tr>
      <w:tr w:rsidR="00581C67" w14:paraId="0EDC2B98" w14:textId="77777777" w:rsidTr="00B4374B">
        <w:trPr>
          <w:tblHeader/>
        </w:trPr>
        <w:tc>
          <w:tcPr>
            <w:tcW w:w="1134" w:type="dxa"/>
            <w:vMerge/>
          </w:tcPr>
          <w:p w14:paraId="271A329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331442C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2B534176"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Fault handling and exception management during both design time and run time</w:t>
            </w:r>
          </w:p>
        </w:tc>
        <w:tc>
          <w:tcPr>
            <w:tcW w:w="1260" w:type="dxa"/>
            <w:tcBorders>
              <w:left w:val="single" w:sz="4" w:space="0" w:color="000000"/>
              <w:right w:val="single" w:sz="4" w:space="0" w:color="000000"/>
            </w:tcBorders>
          </w:tcPr>
          <w:p w14:paraId="34030BEF" w14:textId="77777777" w:rsidR="00581C67" w:rsidRDefault="002901E7">
            <w:pPr>
              <w:pBdr>
                <w:top w:val="nil"/>
                <w:left w:val="nil"/>
                <w:bottom w:val="nil"/>
                <w:right w:val="nil"/>
                <w:between w:val="nil"/>
              </w:pBdr>
              <w:spacing w:after="0" w:line="276" w:lineRule="auto"/>
              <w:ind w:firstLine="0"/>
              <w:jc w:val="both"/>
              <w:rPr>
                <w:color w:val="000000"/>
              </w:rPr>
            </w:pPr>
            <w:r>
              <w:rPr>
                <w:color w:val="000000"/>
              </w:rPr>
              <w:t>Partially</w:t>
            </w:r>
          </w:p>
        </w:tc>
        <w:tc>
          <w:tcPr>
            <w:tcW w:w="1170" w:type="dxa"/>
            <w:tcBorders>
              <w:left w:val="single" w:sz="4" w:space="0" w:color="000000"/>
              <w:right w:val="single" w:sz="8" w:space="0" w:color="000000"/>
            </w:tcBorders>
          </w:tcPr>
          <w:p w14:paraId="73ED8EE9" w14:textId="77777777" w:rsidR="00581C67" w:rsidRDefault="002901E7">
            <w:pPr>
              <w:pBdr>
                <w:top w:val="nil"/>
                <w:left w:val="nil"/>
                <w:bottom w:val="nil"/>
                <w:right w:val="nil"/>
                <w:between w:val="nil"/>
              </w:pBdr>
              <w:spacing w:after="0"/>
              <w:ind w:hanging="2"/>
              <w:jc w:val="both"/>
              <w:rPr>
                <w:color w:val="000000"/>
              </w:rPr>
            </w:pPr>
            <w:r>
              <w:rPr>
                <w:rFonts w:ascii="Times New Roman" w:eastAsia="Times New Roman" w:hAnsi="Times New Roman" w:cs="Times New Roman"/>
                <w:color w:val="000000"/>
                <w:sz w:val="24"/>
                <w:szCs w:val="24"/>
              </w:rPr>
              <w:t>16 Core</w:t>
            </w:r>
          </w:p>
        </w:tc>
        <w:tc>
          <w:tcPr>
            <w:tcW w:w="2467" w:type="dxa"/>
          </w:tcPr>
          <w:p w14:paraId="7B907E98" w14:textId="77777777" w:rsidR="00581C67" w:rsidRDefault="00581C67">
            <w:pPr>
              <w:pBdr>
                <w:top w:val="nil"/>
                <w:left w:val="nil"/>
                <w:bottom w:val="nil"/>
                <w:right w:val="nil"/>
                <w:between w:val="nil"/>
              </w:pBdr>
              <w:spacing w:after="0"/>
              <w:ind w:hanging="2"/>
              <w:rPr>
                <w:color w:val="000000"/>
              </w:rPr>
            </w:pPr>
          </w:p>
        </w:tc>
        <w:tc>
          <w:tcPr>
            <w:tcW w:w="2160" w:type="dxa"/>
          </w:tcPr>
          <w:p w14:paraId="71559A75" w14:textId="77777777" w:rsidR="00581C67" w:rsidRDefault="00581C67">
            <w:pPr>
              <w:pBdr>
                <w:top w:val="nil"/>
                <w:left w:val="nil"/>
                <w:bottom w:val="nil"/>
                <w:right w:val="nil"/>
                <w:between w:val="nil"/>
              </w:pBdr>
              <w:spacing w:after="0"/>
              <w:ind w:hanging="2"/>
              <w:rPr>
                <w:color w:val="000000"/>
              </w:rPr>
            </w:pPr>
          </w:p>
        </w:tc>
        <w:tc>
          <w:tcPr>
            <w:tcW w:w="1947" w:type="dxa"/>
          </w:tcPr>
          <w:p w14:paraId="7C13637A" w14:textId="77777777" w:rsidR="00581C67" w:rsidRDefault="00581C67">
            <w:pPr>
              <w:pBdr>
                <w:top w:val="nil"/>
                <w:left w:val="nil"/>
                <w:bottom w:val="nil"/>
                <w:right w:val="nil"/>
                <w:between w:val="nil"/>
              </w:pBdr>
              <w:spacing w:after="0"/>
              <w:ind w:hanging="2"/>
              <w:rPr>
                <w:color w:val="000000"/>
              </w:rPr>
            </w:pPr>
          </w:p>
        </w:tc>
      </w:tr>
      <w:tr w:rsidR="00581C67" w14:paraId="409D5872" w14:textId="77777777" w:rsidTr="00B4374B">
        <w:trPr>
          <w:tblHeader/>
        </w:trPr>
        <w:tc>
          <w:tcPr>
            <w:tcW w:w="1134" w:type="dxa"/>
            <w:vMerge/>
          </w:tcPr>
          <w:p w14:paraId="2F812BD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097B340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56883D2C"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Event timeouts and notifications</w:t>
            </w:r>
          </w:p>
        </w:tc>
        <w:tc>
          <w:tcPr>
            <w:tcW w:w="1260" w:type="dxa"/>
            <w:tcBorders>
              <w:left w:val="single" w:sz="4" w:space="0" w:color="000000"/>
              <w:right w:val="single" w:sz="4" w:space="0" w:color="000000"/>
            </w:tcBorders>
          </w:tcPr>
          <w:p w14:paraId="439F9D25"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right w:val="single" w:sz="8" w:space="0" w:color="000000"/>
            </w:tcBorders>
          </w:tcPr>
          <w:p w14:paraId="5D5C7E50"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4066B627" w14:textId="77777777" w:rsidR="00581C67" w:rsidRDefault="00581C67">
            <w:pPr>
              <w:pBdr>
                <w:top w:val="nil"/>
                <w:left w:val="nil"/>
                <w:bottom w:val="nil"/>
                <w:right w:val="nil"/>
                <w:between w:val="nil"/>
              </w:pBdr>
              <w:spacing w:after="0"/>
              <w:ind w:hanging="2"/>
              <w:rPr>
                <w:color w:val="000000"/>
              </w:rPr>
            </w:pPr>
          </w:p>
        </w:tc>
        <w:tc>
          <w:tcPr>
            <w:tcW w:w="2160" w:type="dxa"/>
          </w:tcPr>
          <w:p w14:paraId="3F66D002" w14:textId="77777777" w:rsidR="00581C67" w:rsidRDefault="00581C67">
            <w:pPr>
              <w:pBdr>
                <w:top w:val="nil"/>
                <w:left w:val="nil"/>
                <w:bottom w:val="nil"/>
                <w:right w:val="nil"/>
                <w:between w:val="nil"/>
              </w:pBdr>
              <w:spacing w:after="0"/>
              <w:ind w:hanging="2"/>
              <w:rPr>
                <w:color w:val="000000"/>
              </w:rPr>
            </w:pPr>
          </w:p>
        </w:tc>
        <w:tc>
          <w:tcPr>
            <w:tcW w:w="1947" w:type="dxa"/>
          </w:tcPr>
          <w:p w14:paraId="6646AE65" w14:textId="77777777" w:rsidR="00581C67" w:rsidRDefault="00581C67">
            <w:pPr>
              <w:pBdr>
                <w:top w:val="nil"/>
                <w:left w:val="nil"/>
                <w:bottom w:val="nil"/>
                <w:right w:val="nil"/>
                <w:between w:val="nil"/>
              </w:pBdr>
              <w:spacing w:after="0"/>
              <w:ind w:hanging="2"/>
              <w:rPr>
                <w:color w:val="000000"/>
              </w:rPr>
            </w:pPr>
          </w:p>
        </w:tc>
      </w:tr>
      <w:tr w:rsidR="00581C67" w14:paraId="1546C413" w14:textId="77777777" w:rsidTr="00B4374B">
        <w:trPr>
          <w:tblHeader/>
        </w:trPr>
        <w:tc>
          <w:tcPr>
            <w:tcW w:w="1134" w:type="dxa"/>
            <w:vMerge/>
          </w:tcPr>
          <w:p w14:paraId="6F56DBA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234EE5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73A7FEEE"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Compensation mechanisms for the implementation of long-running transactions</w:t>
            </w:r>
          </w:p>
        </w:tc>
        <w:tc>
          <w:tcPr>
            <w:tcW w:w="1260" w:type="dxa"/>
            <w:tcBorders>
              <w:left w:val="single" w:sz="4" w:space="0" w:color="000000"/>
              <w:right w:val="single" w:sz="4" w:space="0" w:color="000000"/>
            </w:tcBorders>
          </w:tcPr>
          <w:p w14:paraId="0EEBD864"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right w:val="single" w:sz="8" w:space="0" w:color="000000"/>
            </w:tcBorders>
          </w:tcPr>
          <w:p w14:paraId="08D92569"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0D7CDFA6" w14:textId="77777777" w:rsidR="00581C67" w:rsidRDefault="00581C67">
            <w:pPr>
              <w:pBdr>
                <w:top w:val="nil"/>
                <w:left w:val="nil"/>
                <w:bottom w:val="nil"/>
                <w:right w:val="nil"/>
                <w:between w:val="nil"/>
              </w:pBdr>
              <w:spacing w:after="0"/>
              <w:ind w:hanging="2"/>
              <w:rPr>
                <w:color w:val="000000"/>
              </w:rPr>
            </w:pPr>
          </w:p>
        </w:tc>
        <w:tc>
          <w:tcPr>
            <w:tcW w:w="2160" w:type="dxa"/>
          </w:tcPr>
          <w:p w14:paraId="0A9CA71E" w14:textId="77777777" w:rsidR="00581C67" w:rsidRDefault="00581C67">
            <w:pPr>
              <w:pBdr>
                <w:top w:val="nil"/>
                <w:left w:val="nil"/>
                <w:bottom w:val="nil"/>
                <w:right w:val="nil"/>
                <w:between w:val="nil"/>
              </w:pBdr>
              <w:spacing w:after="0"/>
              <w:ind w:hanging="2"/>
              <w:rPr>
                <w:color w:val="000000"/>
              </w:rPr>
            </w:pPr>
          </w:p>
        </w:tc>
        <w:tc>
          <w:tcPr>
            <w:tcW w:w="1947" w:type="dxa"/>
          </w:tcPr>
          <w:p w14:paraId="36C3EC23" w14:textId="77777777" w:rsidR="00581C67" w:rsidRDefault="00581C67">
            <w:pPr>
              <w:pBdr>
                <w:top w:val="nil"/>
                <w:left w:val="nil"/>
                <w:bottom w:val="nil"/>
                <w:right w:val="nil"/>
                <w:between w:val="nil"/>
              </w:pBdr>
              <w:spacing w:after="0"/>
              <w:ind w:hanging="2"/>
              <w:rPr>
                <w:color w:val="000000"/>
              </w:rPr>
            </w:pPr>
          </w:p>
        </w:tc>
      </w:tr>
      <w:tr w:rsidR="00581C67" w14:paraId="003755E8" w14:textId="77777777" w:rsidTr="00B4374B">
        <w:trPr>
          <w:tblHeader/>
        </w:trPr>
        <w:tc>
          <w:tcPr>
            <w:tcW w:w="1134" w:type="dxa"/>
            <w:vMerge/>
          </w:tcPr>
          <w:p w14:paraId="56DCB9B5"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6CCD466B"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1A1365C5" w14:textId="77777777" w:rsidR="00581C67" w:rsidRDefault="002901E7">
            <w:pPr>
              <w:pBdr>
                <w:top w:val="nil"/>
                <w:left w:val="nil"/>
                <w:bottom w:val="nil"/>
                <w:right w:val="nil"/>
                <w:between w:val="nil"/>
              </w:pBdr>
              <w:spacing w:after="0" w:line="360" w:lineRule="auto"/>
              <w:ind w:hanging="2"/>
              <w:jc w:val="both"/>
              <w:rPr>
                <w:rFonts w:ascii="Times New Roman" w:eastAsia="Times New Roman" w:hAnsi="Times New Roman" w:cs="Times New Roman"/>
                <w:color w:val="161513"/>
              </w:rPr>
            </w:pPr>
            <w:r>
              <w:rPr>
                <w:rFonts w:ascii="Times New Roman" w:eastAsia="Times New Roman" w:hAnsi="Times New Roman" w:cs="Times New Roman"/>
                <w:color w:val="161513"/>
              </w:rPr>
              <w:t>Scalability and reliability of processes</w:t>
            </w:r>
          </w:p>
        </w:tc>
        <w:tc>
          <w:tcPr>
            <w:tcW w:w="1260" w:type="dxa"/>
            <w:tcBorders>
              <w:left w:val="single" w:sz="4" w:space="0" w:color="000000"/>
              <w:right w:val="single" w:sz="4" w:space="0" w:color="000000"/>
            </w:tcBorders>
          </w:tcPr>
          <w:p w14:paraId="7533E372"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right w:val="single" w:sz="8" w:space="0" w:color="000000"/>
            </w:tcBorders>
          </w:tcPr>
          <w:p w14:paraId="62A9850C"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C620849" w14:textId="77777777" w:rsidR="00581C67" w:rsidRDefault="00581C67">
            <w:pPr>
              <w:pBdr>
                <w:top w:val="nil"/>
                <w:left w:val="nil"/>
                <w:bottom w:val="nil"/>
                <w:right w:val="nil"/>
                <w:between w:val="nil"/>
              </w:pBdr>
              <w:spacing w:after="0"/>
              <w:ind w:hanging="2"/>
              <w:rPr>
                <w:color w:val="000000"/>
              </w:rPr>
            </w:pPr>
          </w:p>
        </w:tc>
        <w:tc>
          <w:tcPr>
            <w:tcW w:w="2160" w:type="dxa"/>
          </w:tcPr>
          <w:p w14:paraId="77E493B6" w14:textId="77777777" w:rsidR="00581C67" w:rsidRDefault="00581C67">
            <w:pPr>
              <w:pBdr>
                <w:top w:val="nil"/>
                <w:left w:val="nil"/>
                <w:bottom w:val="nil"/>
                <w:right w:val="nil"/>
                <w:between w:val="nil"/>
              </w:pBdr>
              <w:spacing w:after="0"/>
              <w:ind w:hanging="2"/>
              <w:rPr>
                <w:color w:val="000000"/>
              </w:rPr>
            </w:pPr>
          </w:p>
        </w:tc>
        <w:tc>
          <w:tcPr>
            <w:tcW w:w="1947" w:type="dxa"/>
          </w:tcPr>
          <w:p w14:paraId="170399FE" w14:textId="77777777" w:rsidR="00581C67" w:rsidRDefault="00581C67">
            <w:pPr>
              <w:pBdr>
                <w:top w:val="nil"/>
                <w:left w:val="nil"/>
                <w:bottom w:val="nil"/>
                <w:right w:val="nil"/>
                <w:between w:val="nil"/>
              </w:pBdr>
              <w:spacing w:after="0"/>
              <w:ind w:hanging="2"/>
              <w:rPr>
                <w:color w:val="000000"/>
              </w:rPr>
            </w:pPr>
          </w:p>
        </w:tc>
      </w:tr>
      <w:tr w:rsidR="00581C67" w14:paraId="53D2F3E7" w14:textId="77777777" w:rsidTr="00B4374B">
        <w:trPr>
          <w:tblHeader/>
        </w:trPr>
        <w:tc>
          <w:tcPr>
            <w:tcW w:w="1134" w:type="dxa"/>
            <w:vMerge/>
          </w:tcPr>
          <w:p w14:paraId="65E7545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69B43C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3D841E08"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161513"/>
              </w:rPr>
              <w:t>Management and administration of processes</w:t>
            </w:r>
          </w:p>
        </w:tc>
        <w:tc>
          <w:tcPr>
            <w:tcW w:w="1260" w:type="dxa"/>
            <w:tcBorders>
              <w:left w:val="single" w:sz="4" w:space="0" w:color="000000"/>
              <w:right w:val="single" w:sz="4" w:space="0" w:color="000000"/>
            </w:tcBorders>
          </w:tcPr>
          <w:p w14:paraId="1080F2C0"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right w:val="single" w:sz="8" w:space="0" w:color="000000"/>
            </w:tcBorders>
          </w:tcPr>
          <w:p w14:paraId="3DED5B0F"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55CB27D6" w14:textId="77777777" w:rsidR="00581C67" w:rsidRDefault="00581C67">
            <w:pPr>
              <w:pBdr>
                <w:top w:val="nil"/>
                <w:left w:val="nil"/>
                <w:bottom w:val="nil"/>
                <w:right w:val="nil"/>
                <w:between w:val="nil"/>
              </w:pBdr>
              <w:spacing w:after="0"/>
              <w:ind w:hanging="2"/>
              <w:rPr>
                <w:color w:val="000000"/>
              </w:rPr>
            </w:pPr>
          </w:p>
        </w:tc>
        <w:tc>
          <w:tcPr>
            <w:tcW w:w="2160" w:type="dxa"/>
          </w:tcPr>
          <w:p w14:paraId="6DC43154" w14:textId="77777777" w:rsidR="00581C67" w:rsidRDefault="00581C67">
            <w:pPr>
              <w:pBdr>
                <w:top w:val="nil"/>
                <w:left w:val="nil"/>
                <w:bottom w:val="nil"/>
                <w:right w:val="nil"/>
                <w:between w:val="nil"/>
              </w:pBdr>
              <w:spacing w:after="0"/>
              <w:ind w:hanging="2"/>
              <w:rPr>
                <w:color w:val="000000"/>
              </w:rPr>
            </w:pPr>
          </w:p>
        </w:tc>
        <w:tc>
          <w:tcPr>
            <w:tcW w:w="1947" w:type="dxa"/>
          </w:tcPr>
          <w:p w14:paraId="1AA555A2" w14:textId="77777777" w:rsidR="00581C67" w:rsidRDefault="00581C67">
            <w:pPr>
              <w:pBdr>
                <w:top w:val="nil"/>
                <w:left w:val="nil"/>
                <w:bottom w:val="nil"/>
                <w:right w:val="nil"/>
                <w:between w:val="nil"/>
              </w:pBdr>
              <w:spacing w:after="0"/>
              <w:ind w:hanging="2"/>
              <w:rPr>
                <w:color w:val="000000"/>
              </w:rPr>
            </w:pPr>
          </w:p>
        </w:tc>
      </w:tr>
      <w:tr w:rsidR="00581C67" w14:paraId="4DCDB284" w14:textId="77777777" w:rsidTr="00B4374B">
        <w:trPr>
          <w:tblHeader/>
        </w:trPr>
        <w:tc>
          <w:tcPr>
            <w:tcW w:w="1134" w:type="dxa"/>
            <w:vMerge/>
          </w:tcPr>
          <w:p w14:paraId="5EE3CCC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643371F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24A7E6C0"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Audit trails for tracing business flow history</w:t>
            </w:r>
          </w:p>
        </w:tc>
        <w:tc>
          <w:tcPr>
            <w:tcW w:w="1260" w:type="dxa"/>
            <w:tcBorders>
              <w:left w:val="single" w:sz="4" w:space="0" w:color="000000"/>
              <w:bottom w:val="single" w:sz="8" w:space="0" w:color="000000"/>
              <w:right w:val="single" w:sz="4" w:space="0" w:color="000000"/>
            </w:tcBorders>
          </w:tcPr>
          <w:p w14:paraId="584C1B4E"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7AC06B14"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42D8E61C" w14:textId="77777777" w:rsidR="00581C67" w:rsidRDefault="00581C67">
            <w:pPr>
              <w:pBdr>
                <w:top w:val="nil"/>
                <w:left w:val="nil"/>
                <w:bottom w:val="nil"/>
                <w:right w:val="nil"/>
                <w:between w:val="nil"/>
              </w:pBdr>
              <w:spacing w:after="0"/>
              <w:ind w:hanging="2"/>
              <w:rPr>
                <w:color w:val="000000"/>
              </w:rPr>
            </w:pPr>
          </w:p>
        </w:tc>
        <w:tc>
          <w:tcPr>
            <w:tcW w:w="2160" w:type="dxa"/>
          </w:tcPr>
          <w:p w14:paraId="1600A627" w14:textId="77777777" w:rsidR="00581C67" w:rsidRDefault="00581C67">
            <w:pPr>
              <w:pBdr>
                <w:top w:val="nil"/>
                <w:left w:val="nil"/>
                <w:bottom w:val="nil"/>
                <w:right w:val="nil"/>
                <w:between w:val="nil"/>
              </w:pBdr>
              <w:spacing w:after="0"/>
              <w:ind w:hanging="2"/>
              <w:rPr>
                <w:color w:val="000000"/>
              </w:rPr>
            </w:pPr>
          </w:p>
        </w:tc>
        <w:tc>
          <w:tcPr>
            <w:tcW w:w="1947" w:type="dxa"/>
          </w:tcPr>
          <w:p w14:paraId="31F2E1D0" w14:textId="77777777" w:rsidR="00581C67" w:rsidRDefault="00581C67">
            <w:pPr>
              <w:pBdr>
                <w:top w:val="nil"/>
                <w:left w:val="nil"/>
                <w:bottom w:val="nil"/>
                <w:right w:val="nil"/>
                <w:between w:val="nil"/>
              </w:pBdr>
              <w:spacing w:after="0"/>
              <w:ind w:hanging="2"/>
              <w:rPr>
                <w:color w:val="000000"/>
              </w:rPr>
            </w:pPr>
          </w:p>
        </w:tc>
      </w:tr>
      <w:tr w:rsidR="00581C67" w14:paraId="424BEB8D" w14:textId="77777777" w:rsidTr="00B4374B">
        <w:trPr>
          <w:tblHeader/>
        </w:trPr>
        <w:tc>
          <w:tcPr>
            <w:tcW w:w="1134" w:type="dxa"/>
            <w:vMerge/>
          </w:tcPr>
          <w:p w14:paraId="6746568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107189E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6EC5149F"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Installation on multiple operating systems and integration with multiple application servers (for example, Oracle Application Server, Tomcat,WebLogic, and JBoss) and databases.</w:t>
            </w:r>
          </w:p>
        </w:tc>
        <w:tc>
          <w:tcPr>
            <w:tcW w:w="1260" w:type="dxa"/>
            <w:tcBorders>
              <w:left w:val="single" w:sz="4" w:space="0" w:color="000000"/>
              <w:bottom w:val="single" w:sz="8" w:space="0" w:color="000000"/>
              <w:right w:val="single" w:sz="4" w:space="0" w:color="000000"/>
            </w:tcBorders>
          </w:tcPr>
          <w:p w14:paraId="19B51B90"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53EF2A45"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935736F" w14:textId="77777777" w:rsidR="00581C67" w:rsidRDefault="00581C67">
            <w:pPr>
              <w:pBdr>
                <w:top w:val="nil"/>
                <w:left w:val="nil"/>
                <w:bottom w:val="nil"/>
                <w:right w:val="nil"/>
                <w:between w:val="nil"/>
              </w:pBdr>
              <w:spacing w:after="0"/>
              <w:ind w:hanging="2"/>
              <w:rPr>
                <w:color w:val="000000"/>
              </w:rPr>
            </w:pPr>
          </w:p>
        </w:tc>
        <w:tc>
          <w:tcPr>
            <w:tcW w:w="2160" w:type="dxa"/>
          </w:tcPr>
          <w:p w14:paraId="329A1F0D" w14:textId="77777777" w:rsidR="00581C67" w:rsidRDefault="00581C67">
            <w:pPr>
              <w:pBdr>
                <w:top w:val="nil"/>
                <w:left w:val="nil"/>
                <w:bottom w:val="nil"/>
                <w:right w:val="nil"/>
                <w:between w:val="nil"/>
              </w:pBdr>
              <w:spacing w:after="0"/>
              <w:ind w:hanging="2"/>
              <w:rPr>
                <w:color w:val="000000"/>
              </w:rPr>
            </w:pPr>
          </w:p>
        </w:tc>
        <w:tc>
          <w:tcPr>
            <w:tcW w:w="1947" w:type="dxa"/>
          </w:tcPr>
          <w:p w14:paraId="5DA5F243" w14:textId="77777777" w:rsidR="00581C67" w:rsidRDefault="00581C67">
            <w:pPr>
              <w:pBdr>
                <w:top w:val="nil"/>
                <w:left w:val="nil"/>
                <w:bottom w:val="nil"/>
                <w:right w:val="nil"/>
                <w:between w:val="nil"/>
              </w:pBdr>
              <w:spacing w:after="0"/>
              <w:ind w:hanging="2"/>
              <w:rPr>
                <w:color w:val="000000"/>
              </w:rPr>
            </w:pPr>
          </w:p>
        </w:tc>
      </w:tr>
      <w:tr w:rsidR="00581C67" w14:paraId="7EB725CB" w14:textId="77777777" w:rsidTr="00B4374B">
        <w:trPr>
          <w:tblHeader/>
        </w:trPr>
        <w:tc>
          <w:tcPr>
            <w:tcW w:w="1134" w:type="dxa"/>
            <w:vMerge/>
          </w:tcPr>
          <w:p w14:paraId="759859A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0B58A2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7F81020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Audit trails for tracing business flow history</w:t>
            </w:r>
          </w:p>
        </w:tc>
        <w:tc>
          <w:tcPr>
            <w:tcW w:w="1260" w:type="dxa"/>
            <w:tcBorders>
              <w:left w:val="single" w:sz="4" w:space="0" w:color="000000"/>
              <w:right w:val="single" w:sz="4" w:space="0" w:color="000000"/>
            </w:tcBorders>
          </w:tcPr>
          <w:p w14:paraId="1338CCD9"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right w:val="single" w:sz="8" w:space="0" w:color="000000"/>
            </w:tcBorders>
          </w:tcPr>
          <w:p w14:paraId="05175AC1"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6C01613F" w14:textId="77777777" w:rsidR="00581C67" w:rsidRDefault="00581C67">
            <w:pPr>
              <w:pBdr>
                <w:top w:val="nil"/>
                <w:left w:val="nil"/>
                <w:bottom w:val="nil"/>
                <w:right w:val="nil"/>
                <w:between w:val="nil"/>
              </w:pBdr>
              <w:spacing w:after="0"/>
              <w:ind w:hanging="2"/>
              <w:rPr>
                <w:color w:val="000000"/>
              </w:rPr>
            </w:pPr>
          </w:p>
        </w:tc>
        <w:tc>
          <w:tcPr>
            <w:tcW w:w="2160" w:type="dxa"/>
          </w:tcPr>
          <w:p w14:paraId="0BFCA480" w14:textId="77777777" w:rsidR="00581C67" w:rsidRDefault="00581C67">
            <w:pPr>
              <w:pBdr>
                <w:top w:val="nil"/>
                <w:left w:val="nil"/>
                <w:bottom w:val="nil"/>
                <w:right w:val="nil"/>
                <w:between w:val="nil"/>
              </w:pBdr>
              <w:spacing w:after="0"/>
              <w:ind w:hanging="2"/>
              <w:rPr>
                <w:color w:val="000000"/>
              </w:rPr>
            </w:pPr>
          </w:p>
        </w:tc>
        <w:tc>
          <w:tcPr>
            <w:tcW w:w="1947" w:type="dxa"/>
          </w:tcPr>
          <w:p w14:paraId="763F8AA7" w14:textId="77777777" w:rsidR="00581C67" w:rsidRDefault="00581C67">
            <w:pPr>
              <w:pBdr>
                <w:top w:val="nil"/>
                <w:left w:val="nil"/>
                <w:bottom w:val="nil"/>
                <w:right w:val="nil"/>
                <w:between w:val="nil"/>
              </w:pBdr>
              <w:spacing w:after="0"/>
              <w:ind w:hanging="2"/>
              <w:rPr>
                <w:color w:val="000000"/>
              </w:rPr>
            </w:pPr>
          </w:p>
        </w:tc>
      </w:tr>
      <w:tr w:rsidR="00581C67" w14:paraId="1B3C6A98" w14:textId="77777777" w:rsidTr="00B4374B">
        <w:trPr>
          <w:tblHeader/>
        </w:trPr>
        <w:tc>
          <w:tcPr>
            <w:tcW w:w="1134" w:type="dxa"/>
            <w:vMerge w:val="restart"/>
          </w:tcPr>
          <w:p w14:paraId="5331EA23" w14:textId="77777777" w:rsidR="00581C67" w:rsidRDefault="002901E7">
            <w:pPr>
              <w:pBdr>
                <w:top w:val="nil"/>
                <w:left w:val="nil"/>
                <w:bottom w:val="nil"/>
                <w:right w:val="nil"/>
                <w:between w:val="nil"/>
              </w:pBdr>
              <w:spacing w:after="0"/>
              <w:ind w:hanging="2"/>
              <w:rPr>
                <w:color w:val="000000"/>
              </w:rPr>
            </w:pPr>
            <w:r>
              <w:rPr>
                <w:color w:val="000000"/>
              </w:rPr>
              <w:t>3</w:t>
            </w:r>
          </w:p>
        </w:tc>
        <w:tc>
          <w:tcPr>
            <w:tcW w:w="1187" w:type="dxa"/>
            <w:vMerge w:val="restart"/>
            <w:tcBorders>
              <w:left w:val="single" w:sz="8" w:space="0" w:color="000000"/>
              <w:right w:val="single" w:sz="4" w:space="0" w:color="000000"/>
            </w:tcBorders>
            <w:tcMar>
              <w:top w:w="100" w:type="dxa"/>
              <w:left w:w="100" w:type="dxa"/>
              <w:bottom w:w="100" w:type="dxa"/>
              <w:right w:w="100" w:type="dxa"/>
            </w:tcMar>
          </w:tcPr>
          <w:p w14:paraId="3CF01143" w14:textId="77777777" w:rsidR="00581C67" w:rsidRDefault="002901E7">
            <w:pPr>
              <w:pBdr>
                <w:top w:val="nil"/>
                <w:left w:val="nil"/>
                <w:bottom w:val="nil"/>
                <w:right w:val="nil"/>
                <w:between w:val="nil"/>
              </w:pBdr>
              <w:spacing w:after="0"/>
              <w:ind w:firstLine="0"/>
              <w:jc w:val="both"/>
              <w:rPr>
                <w:rFonts w:ascii="Times New Roman" w:eastAsia="Times New Roman" w:hAnsi="Times New Roman" w:cs="Times New Roman"/>
                <w:color w:val="161513"/>
              </w:rPr>
            </w:pPr>
            <w:r>
              <w:rPr>
                <w:rFonts w:ascii="Times New Roman" w:eastAsia="Times New Roman" w:hAnsi="Times New Roman" w:cs="Times New Roman"/>
                <w:color w:val="161513"/>
              </w:rPr>
              <w:t>Event Processing</w:t>
            </w:r>
          </w:p>
        </w:tc>
        <w:tc>
          <w:tcPr>
            <w:tcW w:w="3960" w:type="dxa"/>
            <w:tcBorders>
              <w:left w:val="single" w:sz="4" w:space="0" w:color="000000"/>
              <w:bottom w:val="single" w:sz="8" w:space="0" w:color="000000"/>
              <w:right w:val="single" w:sz="4" w:space="0" w:color="000000"/>
            </w:tcBorders>
          </w:tcPr>
          <w:p w14:paraId="60D31B4B"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Data and Event sources</w:t>
            </w:r>
          </w:p>
        </w:tc>
        <w:tc>
          <w:tcPr>
            <w:tcW w:w="1260" w:type="dxa"/>
            <w:tcBorders>
              <w:left w:val="single" w:sz="4" w:space="0" w:color="000000"/>
              <w:bottom w:val="single" w:sz="8" w:space="0" w:color="000000"/>
              <w:right w:val="single" w:sz="4" w:space="0" w:color="000000"/>
            </w:tcBorders>
          </w:tcPr>
          <w:p w14:paraId="1DCAF1ED"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0DAFD73C"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2DE0CCE0" w14:textId="77777777" w:rsidR="00581C67" w:rsidRDefault="00581C67">
            <w:pPr>
              <w:pBdr>
                <w:top w:val="nil"/>
                <w:left w:val="nil"/>
                <w:bottom w:val="nil"/>
                <w:right w:val="nil"/>
                <w:between w:val="nil"/>
              </w:pBdr>
              <w:spacing w:after="0"/>
              <w:ind w:hanging="2"/>
              <w:rPr>
                <w:color w:val="000000"/>
              </w:rPr>
            </w:pPr>
          </w:p>
        </w:tc>
        <w:tc>
          <w:tcPr>
            <w:tcW w:w="2160" w:type="dxa"/>
          </w:tcPr>
          <w:p w14:paraId="24206A12" w14:textId="77777777" w:rsidR="00581C67" w:rsidRDefault="00581C67">
            <w:pPr>
              <w:pBdr>
                <w:top w:val="nil"/>
                <w:left w:val="nil"/>
                <w:bottom w:val="nil"/>
                <w:right w:val="nil"/>
                <w:between w:val="nil"/>
              </w:pBdr>
              <w:spacing w:after="0"/>
              <w:ind w:hanging="2"/>
              <w:rPr>
                <w:color w:val="000000"/>
              </w:rPr>
            </w:pPr>
          </w:p>
        </w:tc>
        <w:tc>
          <w:tcPr>
            <w:tcW w:w="1947" w:type="dxa"/>
          </w:tcPr>
          <w:p w14:paraId="0A91ECF7" w14:textId="77777777" w:rsidR="00581C67" w:rsidRDefault="00581C67">
            <w:pPr>
              <w:pBdr>
                <w:top w:val="nil"/>
                <w:left w:val="nil"/>
                <w:bottom w:val="nil"/>
                <w:right w:val="nil"/>
                <w:between w:val="nil"/>
              </w:pBdr>
              <w:spacing w:after="0"/>
              <w:ind w:hanging="2"/>
              <w:rPr>
                <w:color w:val="000000"/>
              </w:rPr>
            </w:pPr>
          </w:p>
        </w:tc>
      </w:tr>
      <w:tr w:rsidR="00581C67" w14:paraId="617DB331" w14:textId="77777777" w:rsidTr="00B4374B">
        <w:trPr>
          <w:tblHeader/>
        </w:trPr>
        <w:tc>
          <w:tcPr>
            <w:tcW w:w="1134" w:type="dxa"/>
            <w:vMerge/>
          </w:tcPr>
          <w:p w14:paraId="77D1F8C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4D42910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0DC3DC78"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Context Creation</w:t>
            </w:r>
          </w:p>
        </w:tc>
        <w:tc>
          <w:tcPr>
            <w:tcW w:w="1260" w:type="dxa"/>
            <w:tcBorders>
              <w:left w:val="single" w:sz="4" w:space="0" w:color="000000"/>
              <w:bottom w:val="single" w:sz="8" w:space="0" w:color="000000"/>
              <w:right w:val="single" w:sz="4" w:space="0" w:color="000000"/>
            </w:tcBorders>
          </w:tcPr>
          <w:p w14:paraId="2DEDB047"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12904E9D"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4524A710" w14:textId="77777777" w:rsidR="00581C67" w:rsidRDefault="00581C67">
            <w:pPr>
              <w:pBdr>
                <w:top w:val="nil"/>
                <w:left w:val="nil"/>
                <w:bottom w:val="nil"/>
                <w:right w:val="nil"/>
                <w:between w:val="nil"/>
              </w:pBdr>
              <w:spacing w:after="0"/>
              <w:ind w:hanging="2"/>
              <w:rPr>
                <w:color w:val="000000"/>
              </w:rPr>
            </w:pPr>
          </w:p>
        </w:tc>
        <w:tc>
          <w:tcPr>
            <w:tcW w:w="2160" w:type="dxa"/>
          </w:tcPr>
          <w:p w14:paraId="2A29FC56" w14:textId="77777777" w:rsidR="00581C67" w:rsidRDefault="00581C67">
            <w:pPr>
              <w:pBdr>
                <w:top w:val="nil"/>
                <w:left w:val="nil"/>
                <w:bottom w:val="nil"/>
                <w:right w:val="nil"/>
                <w:between w:val="nil"/>
              </w:pBdr>
              <w:spacing w:after="0"/>
              <w:ind w:hanging="2"/>
              <w:rPr>
                <w:color w:val="000000"/>
              </w:rPr>
            </w:pPr>
          </w:p>
        </w:tc>
        <w:tc>
          <w:tcPr>
            <w:tcW w:w="1947" w:type="dxa"/>
          </w:tcPr>
          <w:p w14:paraId="27C23BD2" w14:textId="77777777" w:rsidR="00581C67" w:rsidRDefault="00581C67">
            <w:pPr>
              <w:pBdr>
                <w:top w:val="nil"/>
                <w:left w:val="nil"/>
                <w:bottom w:val="nil"/>
                <w:right w:val="nil"/>
                <w:between w:val="nil"/>
              </w:pBdr>
              <w:spacing w:after="0"/>
              <w:ind w:hanging="2"/>
              <w:rPr>
                <w:color w:val="000000"/>
              </w:rPr>
            </w:pPr>
          </w:p>
        </w:tc>
      </w:tr>
      <w:tr w:rsidR="00581C67" w14:paraId="63A9A970" w14:textId="77777777" w:rsidTr="00B4374B">
        <w:trPr>
          <w:tblHeader/>
        </w:trPr>
        <w:tc>
          <w:tcPr>
            <w:tcW w:w="1134" w:type="dxa"/>
            <w:vMerge/>
          </w:tcPr>
          <w:p w14:paraId="2E5038B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569C9D1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51448388"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Filtering</w:t>
            </w:r>
          </w:p>
        </w:tc>
        <w:tc>
          <w:tcPr>
            <w:tcW w:w="1260" w:type="dxa"/>
            <w:tcBorders>
              <w:left w:val="single" w:sz="4" w:space="0" w:color="000000"/>
              <w:bottom w:val="single" w:sz="8" w:space="0" w:color="000000"/>
              <w:right w:val="single" w:sz="4" w:space="0" w:color="000000"/>
            </w:tcBorders>
          </w:tcPr>
          <w:p w14:paraId="4C76C701" w14:textId="77777777" w:rsidR="00581C67" w:rsidRDefault="002901E7">
            <w:pPr>
              <w:pBdr>
                <w:top w:val="nil"/>
                <w:left w:val="nil"/>
                <w:bottom w:val="nil"/>
                <w:right w:val="nil"/>
                <w:between w:val="nil"/>
              </w:pBdr>
              <w:spacing w:after="0" w:line="276" w:lineRule="auto"/>
              <w:ind w:firstLine="0"/>
              <w:rPr>
                <w:color w:val="000000"/>
              </w:rPr>
            </w:pPr>
            <w:r>
              <w:rPr>
                <w:color w:val="000000"/>
              </w:rPr>
              <w:t>Fully</w:t>
            </w:r>
          </w:p>
        </w:tc>
        <w:tc>
          <w:tcPr>
            <w:tcW w:w="1170" w:type="dxa"/>
            <w:tcBorders>
              <w:left w:val="single" w:sz="4" w:space="0" w:color="000000"/>
              <w:bottom w:val="single" w:sz="8" w:space="0" w:color="000000"/>
              <w:right w:val="single" w:sz="8" w:space="0" w:color="000000"/>
            </w:tcBorders>
          </w:tcPr>
          <w:p w14:paraId="03BD5FF6"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31717BE" w14:textId="77777777" w:rsidR="00581C67" w:rsidRDefault="00581C67">
            <w:pPr>
              <w:pBdr>
                <w:top w:val="nil"/>
                <w:left w:val="nil"/>
                <w:bottom w:val="nil"/>
                <w:right w:val="nil"/>
                <w:between w:val="nil"/>
              </w:pBdr>
              <w:spacing w:after="0"/>
              <w:ind w:hanging="2"/>
              <w:rPr>
                <w:color w:val="000000"/>
              </w:rPr>
            </w:pPr>
          </w:p>
        </w:tc>
        <w:tc>
          <w:tcPr>
            <w:tcW w:w="2160" w:type="dxa"/>
          </w:tcPr>
          <w:p w14:paraId="77F6906A" w14:textId="77777777" w:rsidR="00581C67" w:rsidRDefault="00581C67">
            <w:pPr>
              <w:pBdr>
                <w:top w:val="nil"/>
                <w:left w:val="nil"/>
                <w:bottom w:val="nil"/>
                <w:right w:val="nil"/>
                <w:between w:val="nil"/>
              </w:pBdr>
              <w:spacing w:after="0"/>
              <w:ind w:hanging="2"/>
              <w:rPr>
                <w:color w:val="000000"/>
              </w:rPr>
            </w:pPr>
          </w:p>
        </w:tc>
        <w:tc>
          <w:tcPr>
            <w:tcW w:w="1947" w:type="dxa"/>
          </w:tcPr>
          <w:p w14:paraId="490F1BC8" w14:textId="77777777" w:rsidR="00581C67" w:rsidRDefault="00581C67">
            <w:pPr>
              <w:pBdr>
                <w:top w:val="nil"/>
                <w:left w:val="nil"/>
                <w:bottom w:val="nil"/>
                <w:right w:val="nil"/>
                <w:between w:val="nil"/>
              </w:pBdr>
              <w:spacing w:after="0"/>
              <w:ind w:hanging="2"/>
              <w:rPr>
                <w:color w:val="000000"/>
              </w:rPr>
            </w:pPr>
          </w:p>
        </w:tc>
      </w:tr>
      <w:tr w:rsidR="00581C67" w14:paraId="03084525" w14:textId="77777777" w:rsidTr="00B4374B">
        <w:trPr>
          <w:tblHeader/>
        </w:trPr>
        <w:tc>
          <w:tcPr>
            <w:tcW w:w="1134" w:type="dxa"/>
            <w:vMerge/>
          </w:tcPr>
          <w:p w14:paraId="7ED6091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427F4F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3BEED0A6"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Correlation and aggregation</w:t>
            </w:r>
          </w:p>
        </w:tc>
        <w:tc>
          <w:tcPr>
            <w:tcW w:w="1260" w:type="dxa"/>
            <w:tcBorders>
              <w:left w:val="single" w:sz="4" w:space="0" w:color="000000"/>
              <w:bottom w:val="single" w:sz="8" w:space="0" w:color="000000"/>
              <w:right w:val="single" w:sz="4" w:space="0" w:color="000000"/>
            </w:tcBorders>
          </w:tcPr>
          <w:p w14:paraId="53C74D71"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1FF2B96D"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3DC0481D" w14:textId="77777777" w:rsidR="00581C67" w:rsidRDefault="00581C67">
            <w:pPr>
              <w:pBdr>
                <w:top w:val="nil"/>
                <w:left w:val="nil"/>
                <w:bottom w:val="nil"/>
                <w:right w:val="nil"/>
                <w:between w:val="nil"/>
              </w:pBdr>
              <w:spacing w:after="0"/>
              <w:ind w:hanging="2"/>
              <w:rPr>
                <w:color w:val="000000"/>
              </w:rPr>
            </w:pPr>
          </w:p>
        </w:tc>
        <w:tc>
          <w:tcPr>
            <w:tcW w:w="2160" w:type="dxa"/>
          </w:tcPr>
          <w:p w14:paraId="149B5F3F" w14:textId="77777777" w:rsidR="00581C67" w:rsidRDefault="00581C67">
            <w:pPr>
              <w:pBdr>
                <w:top w:val="nil"/>
                <w:left w:val="nil"/>
                <w:bottom w:val="nil"/>
                <w:right w:val="nil"/>
                <w:between w:val="nil"/>
              </w:pBdr>
              <w:spacing w:after="0"/>
              <w:ind w:hanging="2"/>
              <w:rPr>
                <w:color w:val="000000"/>
              </w:rPr>
            </w:pPr>
          </w:p>
        </w:tc>
        <w:tc>
          <w:tcPr>
            <w:tcW w:w="1947" w:type="dxa"/>
          </w:tcPr>
          <w:p w14:paraId="27A1BE24" w14:textId="77777777" w:rsidR="00581C67" w:rsidRDefault="00581C67">
            <w:pPr>
              <w:pBdr>
                <w:top w:val="nil"/>
                <w:left w:val="nil"/>
                <w:bottom w:val="nil"/>
                <w:right w:val="nil"/>
                <w:between w:val="nil"/>
              </w:pBdr>
              <w:spacing w:after="0"/>
              <w:ind w:hanging="2"/>
              <w:rPr>
                <w:color w:val="000000"/>
              </w:rPr>
            </w:pPr>
          </w:p>
        </w:tc>
      </w:tr>
      <w:tr w:rsidR="00581C67" w14:paraId="0BF7186D" w14:textId="77777777" w:rsidTr="00B4374B">
        <w:trPr>
          <w:tblHeader/>
        </w:trPr>
        <w:tc>
          <w:tcPr>
            <w:tcW w:w="1134" w:type="dxa"/>
            <w:vMerge/>
          </w:tcPr>
          <w:p w14:paraId="6F515CA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1F5C661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36C433E1"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Pattern Matching</w:t>
            </w:r>
          </w:p>
        </w:tc>
        <w:tc>
          <w:tcPr>
            <w:tcW w:w="1260" w:type="dxa"/>
            <w:tcBorders>
              <w:left w:val="single" w:sz="4" w:space="0" w:color="000000"/>
              <w:bottom w:val="single" w:sz="8" w:space="0" w:color="000000"/>
              <w:right w:val="single" w:sz="4" w:space="0" w:color="000000"/>
            </w:tcBorders>
          </w:tcPr>
          <w:p w14:paraId="2006FDD5"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4744859B"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2AC6721D" w14:textId="77777777" w:rsidR="00581C67" w:rsidRDefault="00581C67">
            <w:pPr>
              <w:pBdr>
                <w:top w:val="nil"/>
                <w:left w:val="nil"/>
                <w:bottom w:val="nil"/>
                <w:right w:val="nil"/>
                <w:between w:val="nil"/>
              </w:pBdr>
              <w:spacing w:after="0"/>
              <w:ind w:hanging="2"/>
              <w:rPr>
                <w:color w:val="000000"/>
              </w:rPr>
            </w:pPr>
          </w:p>
        </w:tc>
        <w:tc>
          <w:tcPr>
            <w:tcW w:w="2160" w:type="dxa"/>
          </w:tcPr>
          <w:p w14:paraId="1A147E1B" w14:textId="77777777" w:rsidR="00581C67" w:rsidRDefault="00581C67">
            <w:pPr>
              <w:pBdr>
                <w:top w:val="nil"/>
                <w:left w:val="nil"/>
                <w:bottom w:val="nil"/>
                <w:right w:val="nil"/>
                <w:between w:val="nil"/>
              </w:pBdr>
              <w:spacing w:after="0"/>
              <w:ind w:hanging="2"/>
              <w:rPr>
                <w:color w:val="000000"/>
              </w:rPr>
            </w:pPr>
          </w:p>
        </w:tc>
        <w:tc>
          <w:tcPr>
            <w:tcW w:w="1947" w:type="dxa"/>
          </w:tcPr>
          <w:p w14:paraId="1F3694CC" w14:textId="77777777" w:rsidR="00581C67" w:rsidRDefault="00581C67">
            <w:pPr>
              <w:pBdr>
                <w:top w:val="nil"/>
                <w:left w:val="nil"/>
                <w:bottom w:val="nil"/>
                <w:right w:val="nil"/>
                <w:between w:val="nil"/>
              </w:pBdr>
              <w:spacing w:after="0"/>
              <w:ind w:hanging="2"/>
              <w:rPr>
                <w:color w:val="000000"/>
              </w:rPr>
            </w:pPr>
          </w:p>
        </w:tc>
      </w:tr>
      <w:tr w:rsidR="00581C67" w14:paraId="750CC94E" w14:textId="77777777" w:rsidTr="00B4374B">
        <w:trPr>
          <w:tblHeader/>
        </w:trPr>
        <w:tc>
          <w:tcPr>
            <w:tcW w:w="1134" w:type="dxa"/>
            <w:vMerge/>
          </w:tcPr>
          <w:p w14:paraId="2170B78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C3EB7F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0D25A3A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Complex event sinks</w:t>
            </w:r>
          </w:p>
        </w:tc>
        <w:tc>
          <w:tcPr>
            <w:tcW w:w="1260" w:type="dxa"/>
            <w:tcBorders>
              <w:left w:val="single" w:sz="4" w:space="0" w:color="000000"/>
              <w:right w:val="single" w:sz="4" w:space="0" w:color="000000"/>
            </w:tcBorders>
          </w:tcPr>
          <w:p w14:paraId="78050F5E"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right w:val="single" w:sz="8" w:space="0" w:color="000000"/>
            </w:tcBorders>
          </w:tcPr>
          <w:p w14:paraId="752B7C16"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20444A69" w14:textId="77777777" w:rsidR="00581C67" w:rsidRDefault="00581C67">
            <w:pPr>
              <w:pBdr>
                <w:top w:val="nil"/>
                <w:left w:val="nil"/>
                <w:bottom w:val="nil"/>
                <w:right w:val="nil"/>
                <w:between w:val="nil"/>
              </w:pBdr>
              <w:spacing w:after="0"/>
              <w:ind w:hanging="2"/>
              <w:rPr>
                <w:color w:val="000000"/>
              </w:rPr>
            </w:pPr>
          </w:p>
        </w:tc>
        <w:tc>
          <w:tcPr>
            <w:tcW w:w="2160" w:type="dxa"/>
          </w:tcPr>
          <w:p w14:paraId="76E75FB4" w14:textId="77777777" w:rsidR="00581C67" w:rsidRDefault="00581C67">
            <w:pPr>
              <w:pBdr>
                <w:top w:val="nil"/>
                <w:left w:val="nil"/>
                <w:bottom w:val="nil"/>
                <w:right w:val="nil"/>
                <w:between w:val="nil"/>
              </w:pBdr>
              <w:spacing w:after="0"/>
              <w:ind w:hanging="2"/>
              <w:rPr>
                <w:color w:val="000000"/>
              </w:rPr>
            </w:pPr>
          </w:p>
        </w:tc>
        <w:tc>
          <w:tcPr>
            <w:tcW w:w="1947" w:type="dxa"/>
          </w:tcPr>
          <w:p w14:paraId="254F7A1F" w14:textId="77777777" w:rsidR="00581C67" w:rsidRDefault="00581C67">
            <w:pPr>
              <w:pBdr>
                <w:top w:val="nil"/>
                <w:left w:val="nil"/>
                <w:bottom w:val="nil"/>
                <w:right w:val="nil"/>
                <w:between w:val="nil"/>
              </w:pBdr>
              <w:spacing w:after="0"/>
              <w:ind w:hanging="2"/>
              <w:rPr>
                <w:color w:val="000000"/>
              </w:rPr>
            </w:pPr>
          </w:p>
        </w:tc>
      </w:tr>
      <w:tr w:rsidR="00581C67" w14:paraId="0F0D167B" w14:textId="77777777" w:rsidTr="00B4374B">
        <w:trPr>
          <w:tblHeader/>
        </w:trPr>
        <w:tc>
          <w:tcPr>
            <w:tcW w:w="1134" w:type="dxa"/>
            <w:vMerge w:val="restart"/>
          </w:tcPr>
          <w:p w14:paraId="0693B192" w14:textId="77777777" w:rsidR="00581C67" w:rsidRDefault="002901E7">
            <w:pPr>
              <w:pBdr>
                <w:top w:val="nil"/>
                <w:left w:val="nil"/>
                <w:bottom w:val="nil"/>
                <w:right w:val="nil"/>
                <w:between w:val="nil"/>
              </w:pBdr>
              <w:spacing w:after="0"/>
              <w:ind w:hanging="2"/>
              <w:rPr>
                <w:color w:val="000000"/>
              </w:rPr>
            </w:pPr>
            <w:r>
              <w:rPr>
                <w:color w:val="000000"/>
              </w:rPr>
              <w:t>4</w:t>
            </w:r>
          </w:p>
        </w:tc>
        <w:tc>
          <w:tcPr>
            <w:tcW w:w="1187" w:type="dxa"/>
            <w:vMerge w:val="restart"/>
            <w:tcBorders>
              <w:left w:val="single" w:sz="8" w:space="0" w:color="000000"/>
              <w:right w:val="single" w:sz="4" w:space="0" w:color="000000"/>
            </w:tcBorders>
            <w:tcMar>
              <w:top w:w="100" w:type="dxa"/>
              <w:left w:w="100" w:type="dxa"/>
              <w:bottom w:w="100" w:type="dxa"/>
              <w:right w:w="100" w:type="dxa"/>
            </w:tcMar>
          </w:tcPr>
          <w:p w14:paraId="6B0FE7CE" w14:textId="77777777" w:rsidR="00581C67" w:rsidRDefault="002901E7">
            <w:pPr>
              <w:pBdr>
                <w:top w:val="nil"/>
                <w:left w:val="nil"/>
                <w:bottom w:val="nil"/>
                <w:right w:val="nil"/>
                <w:between w:val="nil"/>
              </w:pBdr>
              <w:spacing w:after="0"/>
              <w:ind w:firstLine="0"/>
              <w:jc w:val="both"/>
              <w:rPr>
                <w:rFonts w:ascii="Times New Roman" w:eastAsia="Times New Roman" w:hAnsi="Times New Roman" w:cs="Times New Roman"/>
                <w:color w:val="161513"/>
              </w:rPr>
            </w:pPr>
            <w:r>
              <w:rPr>
                <w:rFonts w:ascii="Times New Roman" w:eastAsia="Times New Roman" w:hAnsi="Times New Roman" w:cs="Times New Roman"/>
                <w:color w:val="161513"/>
              </w:rPr>
              <w:t xml:space="preserve">Business </w:t>
            </w:r>
            <w:r>
              <w:rPr>
                <w:rFonts w:ascii="Times New Roman" w:eastAsia="Times New Roman" w:hAnsi="Times New Roman" w:cs="Times New Roman"/>
                <w:color w:val="161513"/>
              </w:rPr>
              <w:lastRenderedPageBreak/>
              <w:t>Rules</w:t>
            </w:r>
          </w:p>
        </w:tc>
        <w:tc>
          <w:tcPr>
            <w:tcW w:w="3960" w:type="dxa"/>
            <w:tcBorders>
              <w:left w:val="single" w:sz="4" w:space="0" w:color="000000"/>
              <w:bottom w:val="single" w:sz="8" w:space="0" w:color="000000"/>
              <w:right w:val="single" w:sz="4" w:space="0" w:color="000000"/>
            </w:tcBorders>
          </w:tcPr>
          <w:p w14:paraId="5C3CCBC3"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lastRenderedPageBreak/>
              <w:t>Dictionary and Globals</w:t>
            </w:r>
          </w:p>
        </w:tc>
        <w:tc>
          <w:tcPr>
            <w:tcW w:w="1260" w:type="dxa"/>
            <w:tcBorders>
              <w:left w:val="single" w:sz="4" w:space="0" w:color="000000"/>
              <w:bottom w:val="single" w:sz="8" w:space="0" w:color="000000"/>
              <w:right w:val="single" w:sz="4" w:space="0" w:color="000000"/>
            </w:tcBorders>
          </w:tcPr>
          <w:p w14:paraId="2361D07B"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7A87D3F3"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47DB063E" w14:textId="77777777" w:rsidR="00581C67" w:rsidRDefault="00581C67">
            <w:pPr>
              <w:pBdr>
                <w:top w:val="nil"/>
                <w:left w:val="nil"/>
                <w:bottom w:val="nil"/>
                <w:right w:val="nil"/>
                <w:between w:val="nil"/>
              </w:pBdr>
              <w:spacing w:after="0"/>
              <w:ind w:hanging="2"/>
              <w:rPr>
                <w:color w:val="000000"/>
              </w:rPr>
            </w:pPr>
          </w:p>
        </w:tc>
        <w:tc>
          <w:tcPr>
            <w:tcW w:w="2160" w:type="dxa"/>
          </w:tcPr>
          <w:p w14:paraId="388B40D4" w14:textId="77777777" w:rsidR="00581C67" w:rsidRDefault="00581C67">
            <w:pPr>
              <w:pBdr>
                <w:top w:val="nil"/>
                <w:left w:val="nil"/>
                <w:bottom w:val="nil"/>
                <w:right w:val="nil"/>
                <w:between w:val="nil"/>
              </w:pBdr>
              <w:spacing w:after="0"/>
              <w:ind w:hanging="2"/>
              <w:rPr>
                <w:color w:val="000000"/>
              </w:rPr>
            </w:pPr>
          </w:p>
        </w:tc>
        <w:tc>
          <w:tcPr>
            <w:tcW w:w="1947" w:type="dxa"/>
          </w:tcPr>
          <w:p w14:paraId="5142E9B8" w14:textId="77777777" w:rsidR="00581C67" w:rsidRDefault="00581C67">
            <w:pPr>
              <w:pBdr>
                <w:top w:val="nil"/>
                <w:left w:val="nil"/>
                <w:bottom w:val="nil"/>
                <w:right w:val="nil"/>
                <w:between w:val="nil"/>
              </w:pBdr>
              <w:spacing w:after="0"/>
              <w:ind w:hanging="2"/>
              <w:rPr>
                <w:color w:val="000000"/>
              </w:rPr>
            </w:pPr>
          </w:p>
        </w:tc>
      </w:tr>
      <w:tr w:rsidR="00581C67" w14:paraId="20E5A8B4" w14:textId="77777777" w:rsidTr="00B4374B">
        <w:trPr>
          <w:tblHeader/>
        </w:trPr>
        <w:tc>
          <w:tcPr>
            <w:tcW w:w="1134" w:type="dxa"/>
            <w:vMerge/>
          </w:tcPr>
          <w:p w14:paraId="04242FF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B511B4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719058F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Decision Functions</w:t>
            </w:r>
          </w:p>
        </w:tc>
        <w:tc>
          <w:tcPr>
            <w:tcW w:w="1260" w:type="dxa"/>
            <w:tcBorders>
              <w:left w:val="single" w:sz="4" w:space="0" w:color="000000"/>
              <w:bottom w:val="single" w:sz="8" w:space="0" w:color="000000"/>
              <w:right w:val="single" w:sz="4" w:space="0" w:color="000000"/>
            </w:tcBorders>
          </w:tcPr>
          <w:p w14:paraId="49B2FF2F"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72F4921A"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2B95DC18" w14:textId="77777777" w:rsidR="00581C67" w:rsidRDefault="00581C67">
            <w:pPr>
              <w:pBdr>
                <w:top w:val="nil"/>
                <w:left w:val="nil"/>
                <w:bottom w:val="nil"/>
                <w:right w:val="nil"/>
                <w:between w:val="nil"/>
              </w:pBdr>
              <w:spacing w:after="0"/>
              <w:ind w:hanging="2"/>
              <w:rPr>
                <w:color w:val="000000"/>
              </w:rPr>
            </w:pPr>
          </w:p>
        </w:tc>
        <w:tc>
          <w:tcPr>
            <w:tcW w:w="2160" w:type="dxa"/>
          </w:tcPr>
          <w:p w14:paraId="2F2946E2" w14:textId="77777777" w:rsidR="00581C67" w:rsidRDefault="00581C67">
            <w:pPr>
              <w:pBdr>
                <w:top w:val="nil"/>
                <w:left w:val="nil"/>
                <w:bottom w:val="nil"/>
                <w:right w:val="nil"/>
                <w:between w:val="nil"/>
              </w:pBdr>
              <w:spacing w:after="0"/>
              <w:ind w:hanging="2"/>
              <w:rPr>
                <w:color w:val="000000"/>
              </w:rPr>
            </w:pPr>
          </w:p>
        </w:tc>
        <w:tc>
          <w:tcPr>
            <w:tcW w:w="1947" w:type="dxa"/>
          </w:tcPr>
          <w:p w14:paraId="5D910E7D" w14:textId="77777777" w:rsidR="00581C67" w:rsidRDefault="00581C67">
            <w:pPr>
              <w:pBdr>
                <w:top w:val="nil"/>
                <w:left w:val="nil"/>
                <w:bottom w:val="nil"/>
                <w:right w:val="nil"/>
                <w:between w:val="nil"/>
              </w:pBdr>
              <w:spacing w:after="0"/>
              <w:ind w:hanging="2"/>
              <w:rPr>
                <w:color w:val="000000"/>
              </w:rPr>
            </w:pPr>
          </w:p>
        </w:tc>
      </w:tr>
      <w:tr w:rsidR="00581C67" w14:paraId="647FCAC3" w14:textId="77777777" w:rsidTr="00B4374B">
        <w:trPr>
          <w:tblHeader/>
        </w:trPr>
        <w:tc>
          <w:tcPr>
            <w:tcW w:w="1134" w:type="dxa"/>
            <w:vMerge/>
          </w:tcPr>
          <w:p w14:paraId="2585CC5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18FC31D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1E10ECF5"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Decision Points</w:t>
            </w:r>
          </w:p>
        </w:tc>
        <w:tc>
          <w:tcPr>
            <w:tcW w:w="1260" w:type="dxa"/>
            <w:tcBorders>
              <w:left w:val="single" w:sz="4" w:space="0" w:color="000000"/>
              <w:bottom w:val="single" w:sz="8" w:space="0" w:color="000000"/>
              <w:right w:val="single" w:sz="4" w:space="0" w:color="000000"/>
            </w:tcBorders>
          </w:tcPr>
          <w:p w14:paraId="0A5F4368"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03A99C71"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CE33C3F" w14:textId="77777777" w:rsidR="00581C67" w:rsidRDefault="00581C67">
            <w:pPr>
              <w:pBdr>
                <w:top w:val="nil"/>
                <w:left w:val="nil"/>
                <w:bottom w:val="nil"/>
                <w:right w:val="nil"/>
                <w:between w:val="nil"/>
              </w:pBdr>
              <w:spacing w:after="0"/>
              <w:ind w:hanging="2"/>
              <w:rPr>
                <w:color w:val="000000"/>
              </w:rPr>
            </w:pPr>
          </w:p>
        </w:tc>
        <w:tc>
          <w:tcPr>
            <w:tcW w:w="2160" w:type="dxa"/>
          </w:tcPr>
          <w:p w14:paraId="548B0245" w14:textId="77777777" w:rsidR="00581C67" w:rsidRDefault="00581C67">
            <w:pPr>
              <w:pBdr>
                <w:top w:val="nil"/>
                <w:left w:val="nil"/>
                <w:bottom w:val="nil"/>
                <w:right w:val="nil"/>
                <w:between w:val="nil"/>
              </w:pBdr>
              <w:spacing w:after="0"/>
              <w:ind w:hanging="2"/>
              <w:rPr>
                <w:color w:val="000000"/>
              </w:rPr>
            </w:pPr>
          </w:p>
        </w:tc>
        <w:tc>
          <w:tcPr>
            <w:tcW w:w="1947" w:type="dxa"/>
          </w:tcPr>
          <w:p w14:paraId="73E2F28C" w14:textId="77777777" w:rsidR="00581C67" w:rsidRDefault="00581C67">
            <w:pPr>
              <w:pBdr>
                <w:top w:val="nil"/>
                <w:left w:val="nil"/>
                <w:bottom w:val="nil"/>
                <w:right w:val="nil"/>
                <w:between w:val="nil"/>
              </w:pBdr>
              <w:spacing w:after="0"/>
              <w:ind w:hanging="2"/>
              <w:rPr>
                <w:color w:val="000000"/>
              </w:rPr>
            </w:pPr>
          </w:p>
        </w:tc>
      </w:tr>
      <w:tr w:rsidR="00581C67" w14:paraId="39E5529F" w14:textId="77777777" w:rsidTr="00B4374B">
        <w:trPr>
          <w:tblHeader/>
        </w:trPr>
        <w:tc>
          <w:tcPr>
            <w:tcW w:w="1134" w:type="dxa"/>
            <w:vMerge/>
          </w:tcPr>
          <w:p w14:paraId="159275E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2EC106D1"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3E2F3DB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Business Phrases</w:t>
            </w:r>
          </w:p>
        </w:tc>
        <w:tc>
          <w:tcPr>
            <w:tcW w:w="1260" w:type="dxa"/>
            <w:tcBorders>
              <w:left w:val="single" w:sz="4" w:space="0" w:color="000000"/>
              <w:right w:val="single" w:sz="4" w:space="0" w:color="000000"/>
            </w:tcBorders>
          </w:tcPr>
          <w:p w14:paraId="3560763E" w14:textId="77777777" w:rsidR="00581C67" w:rsidRDefault="002901E7">
            <w:pPr>
              <w:pBdr>
                <w:top w:val="nil"/>
                <w:left w:val="nil"/>
                <w:bottom w:val="nil"/>
                <w:right w:val="nil"/>
                <w:between w:val="nil"/>
              </w:pBdr>
              <w:spacing w:after="0" w:line="276" w:lineRule="auto"/>
              <w:ind w:firstLine="0"/>
              <w:rPr>
                <w:color w:val="000000"/>
              </w:rPr>
            </w:pPr>
            <w:r>
              <w:rPr>
                <w:color w:val="000000"/>
              </w:rPr>
              <w:t>Not Comply</w:t>
            </w:r>
          </w:p>
        </w:tc>
        <w:tc>
          <w:tcPr>
            <w:tcW w:w="1170" w:type="dxa"/>
            <w:tcBorders>
              <w:left w:val="single" w:sz="4" w:space="0" w:color="000000"/>
              <w:right w:val="single" w:sz="8" w:space="0" w:color="000000"/>
            </w:tcBorders>
          </w:tcPr>
          <w:p w14:paraId="50A508A8"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6649F097" w14:textId="77777777" w:rsidR="00581C67" w:rsidRDefault="00581C67">
            <w:pPr>
              <w:pBdr>
                <w:top w:val="nil"/>
                <w:left w:val="nil"/>
                <w:bottom w:val="nil"/>
                <w:right w:val="nil"/>
                <w:between w:val="nil"/>
              </w:pBdr>
              <w:spacing w:after="0"/>
              <w:ind w:hanging="2"/>
              <w:rPr>
                <w:color w:val="000000"/>
              </w:rPr>
            </w:pPr>
          </w:p>
        </w:tc>
        <w:tc>
          <w:tcPr>
            <w:tcW w:w="2160" w:type="dxa"/>
          </w:tcPr>
          <w:p w14:paraId="3D9FCFB6" w14:textId="77777777" w:rsidR="00581C67" w:rsidRDefault="00581C67">
            <w:pPr>
              <w:pBdr>
                <w:top w:val="nil"/>
                <w:left w:val="nil"/>
                <w:bottom w:val="nil"/>
                <w:right w:val="nil"/>
                <w:between w:val="nil"/>
              </w:pBdr>
              <w:spacing w:after="0"/>
              <w:ind w:hanging="2"/>
              <w:rPr>
                <w:color w:val="000000"/>
              </w:rPr>
            </w:pPr>
          </w:p>
        </w:tc>
        <w:tc>
          <w:tcPr>
            <w:tcW w:w="1947" w:type="dxa"/>
          </w:tcPr>
          <w:p w14:paraId="36F04073" w14:textId="77777777" w:rsidR="00581C67" w:rsidRDefault="00581C67">
            <w:pPr>
              <w:pBdr>
                <w:top w:val="nil"/>
                <w:left w:val="nil"/>
                <w:bottom w:val="nil"/>
                <w:right w:val="nil"/>
                <w:between w:val="nil"/>
              </w:pBdr>
              <w:spacing w:after="0"/>
              <w:ind w:hanging="2"/>
              <w:rPr>
                <w:color w:val="000000"/>
              </w:rPr>
            </w:pPr>
          </w:p>
        </w:tc>
      </w:tr>
      <w:tr w:rsidR="00581C67" w14:paraId="1C79A037" w14:textId="77777777" w:rsidTr="00B4374B">
        <w:trPr>
          <w:tblHeader/>
        </w:trPr>
        <w:tc>
          <w:tcPr>
            <w:tcW w:w="1134" w:type="dxa"/>
            <w:vMerge w:val="restart"/>
          </w:tcPr>
          <w:p w14:paraId="2D9F653F" w14:textId="77777777" w:rsidR="00581C67" w:rsidRDefault="002901E7">
            <w:pPr>
              <w:pBdr>
                <w:top w:val="nil"/>
                <w:left w:val="nil"/>
                <w:bottom w:val="nil"/>
                <w:right w:val="nil"/>
                <w:between w:val="nil"/>
              </w:pBdr>
              <w:spacing w:after="0"/>
              <w:ind w:hanging="2"/>
              <w:rPr>
                <w:color w:val="000000"/>
              </w:rPr>
            </w:pPr>
            <w:r>
              <w:rPr>
                <w:color w:val="000000"/>
              </w:rPr>
              <w:t>5</w:t>
            </w:r>
          </w:p>
        </w:tc>
        <w:tc>
          <w:tcPr>
            <w:tcW w:w="1187" w:type="dxa"/>
            <w:vMerge w:val="restart"/>
            <w:tcBorders>
              <w:left w:val="single" w:sz="8" w:space="0" w:color="000000"/>
              <w:right w:val="single" w:sz="4" w:space="0" w:color="000000"/>
            </w:tcBorders>
            <w:tcMar>
              <w:top w:w="100" w:type="dxa"/>
              <w:left w:w="100" w:type="dxa"/>
              <w:bottom w:w="100" w:type="dxa"/>
              <w:right w:w="100" w:type="dxa"/>
            </w:tcMar>
          </w:tcPr>
          <w:p w14:paraId="56FBE04D" w14:textId="77777777" w:rsidR="00581C67" w:rsidRDefault="002901E7">
            <w:pPr>
              <w:pBdr>
                <w:top w:val="nil"/>
                <w:left w:val="nil"/>
                <w:bottom w:val="nil"/>
                <w:right w:val="nil"/>
                <w:between w:val="nil"/>
              </w:pBdr>
              <w:spacing w:after="0"/>
              <w:ind w:firstLine="0"/>
              <w:jc w:val="both"/>
              <w:rPr>
                <w:rFonts w:ascii="Times New Roman" w:eastAsia="Times New Roman" w:hAnsi="Times New Roman" w:cs="Times New Roman"/>
                <w:color w:val="161513"/>
              </w:rPr>
            </w:pPr>
            <w:r>
              <w:rPr>
                <w:rFonts w:ascii="Times New Roman" w:eastAsia="Times New Roman" w:hAnsi="Times New Roman" w:cs="Times New Roman"/>
                <w:color w:val="161513"/>
              </w:rPr>
              <w:t>Managed File transfer</w:t>
            </w:r>
          </w:p>
        </w:tc>
        <w:tc>
          <w:tcPr>
            <w:tcW w:w="3960" w:type="dxa"/>
            <w:tcBorders>
              <w:left w:val="single" w:sz="4" w:space="0" w:color="000000"/>
              <w:bottom w:val="single" w:sz="8" w:space="0" w:color="000000"/>
              <w:right w:val="single" w:sz="4" w:space="0" w:color="000000"/>
            </w:tcBorders>
          </w:tcPr>
          <w:p w14:paraId="17D8CF94"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Scheduling</w:t>
            </w:r>
          </w:p>
        </w:tc>
        <w:tc>
          <w:tcPr>
            <w:tcW w:w="1260" w:type="dxa"/>
            <w:tcBorders>
              <w:left w:val="single" w:sz="4" w:space="0" w:color="000000"/>
              <w:bottom w:val="single" w:sz="8" w:space="0" w:color="000000"/>
              <w:right w:val="single" w:sz="4" w:space="0" w:color="000000"/>
            </w:tcBorders>
          </w:tcPr>
          <w:p w14:paraId="73A01FED"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60F5CC05"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50A0BEA5" w14:textId="77777777" w:rsidR="00581C67" w:rsidRDefault="00581C67">
            <w:pPr>
              <w:pBdr>
                <w:top w:val="nil"/>
                <w:left w:val="nil"/>
                <w:bottom w:val="nil"/>
                <w:right w:val="nil"/>
                <w:between w:val="nil"/>
              </w:pBdr>
              <w:spacing w:after="0"/>
              <w:ind w:hanging="2"/>
              <w:rPr>
                <w:color w:val="000000"/>
              </w:rPr>
            </w:pPr>
          </w:p>
        </w:tc>
        <w:tc>
          <w:tcPr>
            <w:tcW w:w="2160" w:type="dxa"/>
          </w:tcPr>
          <w:p w14:paraId="41BEB02F" w14:textId="77777777" w:rsidR="00581C67" w:rsidRDefault="00581C67">
            <w:pPr>
              <w:pBdr>
                <w:top w:val="nil"/>
                <w:left w:val="nil"/>
                <w:bottom w:val="nil"/>
                <w:right w:val="nil"/>
                <w:between w:val="nil"/>
              </w:pBdr>
              <w:spacing w:after="0"/>
              <w:ind w:hanging="2"/>
              <w:rPr>
                <w:color w:val="000000"/>
              </w:rPr>
            </w:pPr>
          </w:p>
        </w:tc>
        <w:tc>
          <w:tcPr>
            <w:tcW w:w="1947" w:type="dxa"/>
          </w:tcPr>
          <w:p w14:paraId="4B79D8A9" w14:textId="77777777" w:rsidR="00581C67" w:rsidRDefault="00581C67">
            <w:pPr>
              <w:pBdr>
                <w:top w:val="nil"/>
                <w:left w:val="nil"/>
                <w:bottom w:val="nil"/>
                <w:right w:val="nil"/>
                <w:between w:val="nil"/>
              </w:pBdr>
              <w:spacing w:after="0"/>
              <w:ind w:hanging="2"/>
              <w:rPr>
                <w:color w:val="000000"/>
              </w:rPr>
            </w:pPr>
          </w:p>
        </w:tc>
      </w:tr>
      <w:tr w:rsidR="00581C67" w14:paraId="7DF0B58F" w14:textId="77777777" w:rsidTr="00B4374B">
        <w:trPr>
          <w:tblHeader/>
        </w:trPr>
        <w:tc>
          <w:tcPr>
            <w:tcW w:w="1134" w:type="dxa"/>
            <w:vMerge/>
          </w:tcPr>
          <w:p w14:paraId="0104292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17AADE5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111F5831"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Resubmitting</w:t>
            </w:r>
          </w:p>
        </w:tc>
        <w:tc>
          <w:tcPr>
            <w:tcW w:w="1260" w:type="dxa"/>
            <w:tcBorders>
              <w:left w:val="single" w:sz="4" w:space="0" w:color="000000"/>
              <w:bottom w:val="single" w:sz="8" w:space="0" w:color="000000"/>
              <w:right w:val="single" w:sz="4" w:space="0" w:color="000000"/>
            </w:tcBorders>
          </w:tcPr>
          <w:p w14:paraId="7A870675"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290FB6F8"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5AEB1F16" w14:textId="77777777" w:rsidR="00581C67" w:rsidRDefault="00581C67">
            <w:pPr>
              <w:pBdr>
                <w:top w:val="nil"/>
                <w:left w:val="nil"/>
                <w:bottom w:val="nil"/>
                <w:right w:val="nil"/>
                <w:between w:val="nil"/>
              </w:pBdr>
              <w:spacing w:after="0"/>
              <w:ind w:hanging="2"/>
              <w:rPr>
                <w:color w:val="000000"/>
              </w:rPr>
            </w:pPr>
          </w:p>
        </w:tc>
        <w:tc>
          <w:tcPr>
            <w:tcW w:w="2160" w:type="dxa"/>
          </w:tcPr>
          <w:p w14:paraId="0914646A" w14:textId="77777777" w:rsidR="00581C67" w:rsidRDefault="00581C67">
            <w:pPr>
              <w:pBdr>
                <w:top w:val="nil"/>
                <w:left w:val="nil"/>
                <w:bottom w:val="nil"/>
                <w:right w:val="nil"/>
                <w:between w:val="nil"/>
              </w:pBdr>
              <w:spacing w:after="0"/>
              <w:ind w:hanging="2"/>
              <w:rPr>
                <w:color w:val="000000"/>
              </w:rPr>
            </w:pPr>
          </w:p>
        </w:tc>
        <w:tc>
          <w:tcPr>
            <w:tcW w:w="1947" w:type="dxa"/>
          </w:tcPr>
          <w:p w14:paraId="6E5CECAE" w14:textId="77777777" w:rsidR="00581C67" w:rsidRDefault="00581C67">
            <w:pPr>
              <w:pBdr>
                <w:top w:val="nil"/>
                <w:left w:val="nil"/>
                <w:bottom w:val="nil"/>
                <w:right w:val="nil"/>
                <w:between w:val="nil"/>
              </w:pBdr>
              <w:spacing w:after="0"/>
              <w:ind w:hanging="2"/>
              <w:rPr>
                <w:color w:val="000000"/>
              </w:rPr>
            </w:pPr>
          </w:p>
        </w:tc>
      </w:tr>
      <w:tr w:rsidR="00581C67" w14:paraId="637B73EF" w14:textId="77777777" w:rsidTr="00B4374B">
        <w:trPr>
          <w:tblHeader/>
        </w:trPr>
        <w:tc>
          <w:tcPr>
            <w:tcW w:w="1134" w:type="dxa"/>
            <w:vMerge/>
          </w:tcPr>
          <w:p w14:paraId="167233F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363FB4A4"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4501B65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Attaching inline or referencing</w:t>
            </w:r>
          </w:p>
        </w:tc>
        <w:tc>
          <w:tcPr>
            <w:tcW w:w="1260" w:type="dxa"/>
            <w:tcBorders>
              <w:left w:val="single" w:sz="4" w:space="0" w:color="000000"/>
              <w:bottom w:val="single" w:sz="8" w:space="0" w:color="000000"/>
              <w:right w:val="single" w:sz="4" w:space="0" w:color="000000"/>
            </w:tcBorders>
          </w:tcPr>
          <w:p w14:paraId="6DBE163A"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3067A65C"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365D17F" w14:textId="77777777" w:rsidR="00581C67" w:rsidRDefault="00581C67">
            <w:pPr>
              <w:pBdr>
                <w:top w:val="nil"/>
                <w:left w:val="nil"/>
                <w:bottom w:val="nil"/>
                <w:right w:val="nil"/>
                <w:between w:val="nil"/>
              </w:pBdr>
              <w:spacing w:after="0"/>
              <w:ind w:hanging="2"/>
              <w:rPr>
                <w:color w:val="000000"/>
              </w:rPr>
            </w:pPr>
          </w:p>
        </w:tc>
        <w:tc>
          <w:tcPr>
            <w:tcW w:w="2160" w:type="dxa"/>
          </w:tcPr>
          <w:p w14:paraId="44229FD9" w14:textId="77777777" w:rsidR="00581C67" w:rsidRDefault="00581C67">
            <w:pPr>
              <w:pBdr>
                <w:top w:val="nil"/>
                <w:left w:val="nil"/>
                <w:bottom w:val="nil"/>
                <w:right w:val="nil"/>
                <w:between w:val="nil"/>
              </w:pBdr>
              <w:spacing w:after="0"/>
              <w:ind w:hanging="2"/>
              <w:rPr>
                <w:color w:val="000000"/>
              </w:rPr>
            </w:pPr>
          </w:p>
        </w:tc>
        <w:tc>
          <w:tcPr>
            <w:tcW w:w="1947" w:type="dxa"/>
          </w:tcPr>
          <w:p w14:paraId="7F5B0FD6" w14:textId="77777777" w:rsidR="00581C67" w:rsidRDefault="00581C67">
            <w:pPr>
              <w:pBdr>
                <w:top w:val="nil"/>
                <w:left w:val="nil"/>
                <w:bottom w:val="nil"/>
                <w:right w:val="nil"/>
                <w:between w:val="nil"/>
              </w:pBdr>
              <w:spacing w:after="0"/>
              <w:ind w:hanging="2"/>
              <w:rPr>
                <w:color w:val="000000"/>
              </w:rPr>
            </w:pPr>
          </w:p>
        </w:tc>
      </w:tr>
      <w:tr w:rsidR="00581C67" w14:paraId="1DA9EF20" w14:textId="77777777" w:rsidTr="00B4374B">
        <w:trPr>
          <w:tblHeader/>
        </w:trPr>
        <w:tc>
          <w:tcPr>
            <w:tcW w:w="1134" w:type="dxa"/>
            <w:vMerge/>
          </w:tcPr>
          <w:p w14:paraId="121B86F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4514B3B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463EC64C"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Compression and decompression</w:t>
            </w:r>
          </w:p>
        </w:tc>
        <w:tc>
          <w:tcPr>
            <w:tcW w:w="1260" w:type="dxa"/>
            <w:tcBorders>
              <w:left w:val="single" w:sz="4" w:space="0" w:color="000000"/>
              <w:bottom w:val="single" w:sz="8" w:space="0" w:color="000000"/>
              <w:right w:val="single" w:sz="4" w:space="0" w:color="000000"/>
            </w:tcBorders>
          </w:tcPr>
          <w:p w14:paraId="714A3D81"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48266D48"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053B40E5" w14:textId="77777777" w:rsidR="00581C67" w:rsidRDefault="00581C67">
            <w:pPr>
              <w:pBdr>
                <w:top w:val="nil"/>
                <w:left w:val="nil"/>
                <w:bottom w:val="nil"/>
                <w:right w:val="nil"/>
                <w:between w:val="nil"/>
              </w:pBdr>
              <w:spacing w:after="0"/>
              <w:ind w:hanging="2"/>
              <w:rPr>
                <w:color w:val="000000"/>
              </w:rPr>
            </w:pPr>
          </w:p>
        </w:tc>
        <w:tc>
          <w:tcPr>
            <w:tcW w:w="2160" w:type="dxa"/>
          </w:tcPr>
          <w:p w14:paraId="4D354D95" w14:textId="77777777" w:rsidR="00581C67" w:rsidRDefault="00581C67">
            <w:pPr>
              <w:pBdr>
                <w:top w:val="nil"/>
                <w:left w:val="nil"/>
                <w:bottom w:val="nil"/>
                <w:right w:val="nil"/>
                <w:between w:val="nil"/>
              </w:pBdr>
              <w:spacing w:after="0"/>
              <w:ind w:hanging="2"/>
              <w:rPr>
                <w:color w:val="000000"/>
              </w:rPr>
            </w:pPr>
          </w:p>
        </w:tc>
        <w:tc>
          <w:tcPr>
            <w:tcW w:w="1947" w:type="dxa"/>
          </w:tcPr>
          <w:p w14:paraId="10EE3668" w14:textId="77777777" w:rsidR="00581C67" w:rsidRDefault="00581C67">
            <w:pPr>
              <w:pBdr>
                <w:top w:val="nil"/>
                <w:left w:val="nil"/>
                <w:bottom w:val="nil"/>
                <w:right w:val="nil"/>
                <w:between w:val="nil"/>
              </w:pBdr>
              <w:spacing w:after="0"/>
              <w:ind w:hanging="2"/>
              <w:rPr>
                <w:color w:val="000000"/>
              </w:rPr>
            </w:pPr>
          </w:p>
        </w:tc>
      </w:tr>
      <w:tr w:rsidR="00581C67" w14:paraId="53E04DD2" w14:textId="77777777" w:rsidTr="00B4374B">
        <w:trPr>
          <w:tblHeader/>
        </w:trPr>
        <w:tc>
          <w:tcPr>
            <w:tcW w:w="1134" w:type="dxa"/>
            <w:vMerge/>
          </w:tcPr>
          <w:p w14:paraId="1B477312"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1F16483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34DD352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Encryption and decryption</w:t>
            </w:r>
          </w:p>
        </w:tc>
        <w:tc>
          <w:tcPr>
            <w:tcW w:w="1260" w:type="dxa"/>
            <w:tcBorders>
              <w:left w:val="single" w:sz="4" w:space="0" w:color="000000"/>
              <w:bottom w:val="single" w:sz="8" w:space="0" w:color="000000"/>
              <w:right w:val="single" w:sz="4" w:space="0" w:color="000000"/>
            </w:tcBorders>
          </w:tcPr>
          <w:p w14:paraId="254DFF54"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3C48F648"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561D0DE8" w14:textId="77777777" w:rsidR="00581C67" w:rsidRDefault="00581C67">
            <w:pPr>
              <w:pBdr>
                <w:top w:val="nil"/>
                <w:left w:val="nil"/>
                <w:bottom w:val="nil"/>
                <w:right w:val="nil"/>
                <w:between w:val="nil"/>
              </w:pBdr>
              <w:spacing w:after="0"/>
              <w:ind w:hanging="2"/>
              <w:rPr>
                <w:color w:val="000000"/>
              </w:rPr>
            </w:pPr>
          </w:p>
        </w:tc>
        <w:tc>
          <w:tcPr>
            <w:tcW w:w="2160" w:type="dxa"/>
          </w:tcPr>
          <w:p w14:paraId="33AB70BF" w14:textId="77777777" w:rsidR="00581C67" w:rsidRDefault="00581C67">
            <w:pPr>
              <w:pBdr>
                <w:top w:val="nil"/>
                <w:left w:val="nil"/>
                <w:bottom w:val="nil"/>
                <w:right w:val="nil"/>
                <w:between w:val="nil"/>
              </w:pBdr>
              <w:spacing w:after="0"/>
              <w:ind w:hanging="2"/>
              <w:rPr>
                <w:color w:val="000000"/>
              </w:rPr>
            </w:pPr>
          </w:p>
        </w:tc>
        <w:tc>
          <w:tcPr>
            <w:tcW w:w="1947" w:type="dxa"/>
          </w:tcPr>
          <w:p w14:paraId="531125B4" w14:textId="77777777" w:rsidR="00581C67" w:rsidRDefault="00581C67">
            <w:pPr>
              <w:pBdr>
                <w:top w:val="nil"/>
                <w:left w:val="nil"/>
                <w:bottom w:val="nil"/>
                <w:right w:val="nil"/>
                <w:between w:val="nil"/>
              </w:pBdr>
              <w:spacing w:after="0"/>
              <w:ind w:hanging="2"/>
              <w:rPr>
                <w:color w:val="000000"/>
              </w:rPr>
            </w:pPr>
          </w:p>
        </w:tc>
      </w:tr>
      <w:tr w:rsidR="00581C67" w14:paraId="76D1EA55" w14:textId="77777777" w:rsidTr="00B4374B">
        <w:trPr>
          <w:tblHeader/>
        </w:trPr>
        <w:tc>
          <w:tcPr>
            <w:tcW w:w="1134" w:type="dxa"/>
            <w:vMerge/>
          </w:tcPr>
          <w:p w14:paraId="5F164C8D"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583A033"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55A5C2B5"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Archiving, renaming, and deletion</w:t>
            </w:r>
          </w:p>
        </w:tc>
        <w:tc>
          <w:tcPr>
            <w:tcW w:w="1260" w:type="dxa"/>
            <w:tcBorders>
              <w:left w:val="single" w:sz="4" w:space="0" w:color="000000"/>
              <w:bottom w:val="single" w:sz="8" w:space="0" w:color="000000"/>
              <w:right w:val="single" w:sz="4" w:space="0" w:color="000000"/>
            </w:tcBorders>
          </w:tcPr>
          <w:p w14:paraId="532B6F19"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4451E7A6"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530B5C8" w14:textId="77777777" w:rsidR="00581C67" w:rsidRDefault="00581C67">
            <w:pPr>
              <w:pBdr>
                <w:top w:val="nil"/>
                <w:left w:val="nil"/>
                <w:bottom w:val="nil"/>
                <w:right w:val="nil"/>
                <w:between w:val="nil"/>
              </w:pBdr>
              <w:spacing w:after="0"/>
              <w:ind w:hanging="2"/>
              <w:rPr>
                <w:color w:val="000000"/>
              </w:rPr>
            </w:pPr>
          </w:p>
        </w:tc>
        <w:tc>
          <w:tcPr>
            <w:tcW w:w="2160" w:type="dxa"/>
          </w:tcPr>
          <w:p w14:paraId="08BA7168" w14:textId="77777777" w:rsidR="00581C67" w:rsidRDefault="00581C67">
            <w:pPr>
              <w:pBdr>
                <w:top w:val="nil"/>
                <w:left w:val="nil"/>
                <w:bottom w:val="nil"/>
                <w:right w:val="nil"/>
                <w:between w:val="nil"/>
              </w:pBdr>
              <w:spacing w:after="0"/>
              <w:ind w:hanging="2"/>
              <w:rPr>
                <w:color w:val="000000"/>
              </w:rPr>
            </w:pPr>
          </w:p>
        </w:tc>
        <w:tc>
          <w:tcPr>
            <w:tcW w:w="1947" w:type="dxa"/>
          </w:tcPr>
          <w:p w14:paraId="739D5BA6" w14:textId="77777777" w:rsidR="00581C67" w:rsidRDefault="00581C67">
            <w:pPr>
              <w:pBdr>
                <w:top w:val="nil"/>
                <w:left w:val="nil"/>
                <w:bottom w:val="nil"/>
                <w:right w:val="nil"/>
                <w:between w:val="nil"/>
              </w:pBdr>
              <w:spacing w:after="0"/>
              <w:ind w:hanging="2"/>
              <w:rPr>
                <w:color w:val="000000"/>
              </w:rPr>
            </w:pPr>
          </w:p>
        </w:tc>
      </w:tr>
      <w:tr w:rsidR="00581C67" w14:paraId="038B932D" w14:textId="77777777" w:rsidTr="00B4374B">
        <w:trPr>
          <w:tblHeader/>
        </w:trPr>
        <w:tc>
          <w:tcPr>
            <w:tcW w:w="1134" w:type="dxa"/>
            <w:vMerge/>
          </w:tcPr>
          <w:p w14:paraId="6E17C8F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2185C94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24888EE1"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Purging transfer instances and files</w:t>
            </w:r>
          </w:p>
        </w:tc>
        <w:tc>
          <w:tcPr>
            <w:tcW w:w="1260" w:type="dxa"/>
            <w:tcBorders>
              <w:left w:val="single" w:sz="4" w:space="0" w:color="000000"/>
              <w:bottom w:val="single" w:sz="8" w:space="0" w:color="000000"/>
              <w:right w:val="single" w:sz="4" w:space="0" w:color="000000"/>
            </w:tcBorders>
          </w:tcPr>
          <w:p w14:paraId="25DE038A"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513A88A4"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4D98EEAB" w14:textId="77777777" w:rsidR="00581C67" w:rsidRDefault="00581C67">
            <w:pPr>
              <w:pBdr>
                <w:top w:val="nil"/>
                <w:left w:val="nil"/>
                <w:bottom w:val="nil"/>
                <w:right w:val="nil"/>
                <w:between w:val="nil"/>
              </w:pBdr>
              <w:spacing w:after="0"/>
              <w:ind w:hanging="2"/>
              <w:rPr>
                <w:color w:val="000000"/>
              </w:rPr>
            </w:pPr>
          </w:p>
        </w:tc>
        <w:tc>
          <w:tcPr>
            <w:tcW w:w="2160" w:type="dxa"/>
          </w:tcPr>
          <w:p w14:paraId="7F08EFF5" w14:textId="77777777" w:rsidR="00581C67" w:rsidRDefault="00581C67">
            <w:pPr>
              <w:pBdr>
                <w:top w:val="nil"/>
                <w:left w:val="nil"/>
                <w:bottom w:val="nil"/>
                <w:right w:val="nil"/>
                <w:between w:val="nil"/>
              </w:pBdr>
              <w:spacing w:after="0"/>
              <w:ind w:hanging="2"/>
              <w:rPr>
                <w:color w:val="000000"/>
              </w:rPr>
            </w:pPr>
          </w:p>
        </w:tc>
        <w:tc>
          <w:tcPr>
            <w:tcW w:w="1947" w:type="dxa"/>
          </w:tcPr>
          <w:p w14:paraId="14EA820B" w14:textId="77777777" w:rsidR="00581C67" w:rsidRDefault="00581C67">
            <w:pPr>
              <w:pBdr>
                <w:top w:val="nil"/>
                <w:left w:val="nil"/>
                <w:bottom w:val="nil"/>
                <w:right w:val="nil"/>
                <w:between w:val="nil"/>
              </w:pBdr>
              <w:spacing w:after="0"/>
              <w:ind w:hanging="2"/>
              <w:rPr>
                <w:color w:val="000000"/>
              </w:rPr>
            </w:pPr>
          </w:p>
        </w:tc>
      </w:tr>
      <w:tr w:rsidR="00581C67" w14:paraId="099F66C0" w14:textId="77777777" w:rsidTr="00B4374B">
        <w:trPr>
          <w:tblHeader/>
        </w:trPr>
        <w:tc>
          <w:tcPr>
            <w:tcW w:w="1134" w:type="dxa"/>
            <w:vMerge/>
          </w:tcPr>
          <w:p w14:paraId="1C99DB26"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55790450"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1EA76428"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Pausing and resuming</w:t>
            </w:r>
          </w:p>
        </w:tc>
        <w:tc>
          <w:tcPr>
            <w:tcW w:w="1260" w:type="dxa"/>
            <w:tcBorders>
              <w:left w:val="single" w:sz="4" w:space="0" w:color="000000"/>
              <w:bottom w:val="single" w:sz="8" w:space="0" w:color="000000"/>
              <w:right w:val="single" w:sz="4" w:space="0" w:color="000000"/>
            </w:tcBorders>
          </w:tcPr>
          <w:p w14:paraId="16BA0603"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bottom w:val="single" w:sz="8" w:space="0" w:color="000000"/>
              <w:right w:val="single" w:sz="8" w:space="0" w:color="000000"/>
            </w:tcBorders>
          </w:tcPr>
          <w:p w14:paraId="79854C65"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09D0BE73" w14:textId="77777777" w:rsidR="00581C67" w:rsidRDefault="00581C67">
            <w:pPr>
              <w:pBdr>
                <w:top w:val="nil"/>
                <w:left w:val="nil"/>
                <w:bottom w:val="nil"/>
                <w:right w:val="nil"/>
                <w:between w:val="nil"/>
              </w:pBdr>
              <w:spacing w:after="0"/>
              <w:ind w:hanging="2"/>
              <w:rPr>
                <w:color w:val="000000"/>
              </w:rPr>
            </w:pPr>
          </w:p>
        </w:tc>
        <w:tc>
          <w:tcPr>
            <w:tcW w:w="2160" w:type="dxa"/>
          </w:tcPr>
          <w:p w14:paraId="2826E9B7" w14:textId="77777777" w:rsidR="00581C67" w:rsidRDefault="00581C67">
            <w:pPr>
              <w:pBdr>
                <w:top w:val="nil"/>
                <w:left w:val="nil"/>
                <w:bottom w:val="nil"/>
                <w:right w:val="nil"/>
                <w:between w:val="nil"/>
              </w:pBdr>
              <w:spacing w:after="0"/>
              <w:ind w:hanging="2"/>
              <w:rPr>
                <w:color w:val="000000"/>
              </w:rPr>
            </w:pPr>
          </w:p>
        </w:tc>
        <w:tc>
          <w:tcPr>
            <w:tcW w:w="1947" w:type="dxa"/>
          </w:tcPr>
          <w:p w14:paraId="77E0E433" w14:textId="77777777" w:rsidR="00581C67" w:rsidRDefault="00581C67">
            <w:pPr>
              <w:pBdr>
                <w:top w:val="nil"/>
                <w:left w:val="nil"/>
                <w:bottom w:val="nil"/>
                <w:right w:val="nil"/>
                <w:between w:val="nil"/>
              </w:pBdr>
              <w:spacing w:after="0"/>
              <w:ind w:hanging="2"/>
              <w:rPr>
                <w:color w:val="000000"/>
              </w:rPr>
            </w:pPr>
          </w:p>
        </w:tc>
      </w:tr>
      <w:tr w:rsidR="00581C67" w14:paraId="32A7C697" w14:textId="77777777" w:rsidTr="00B4374B">
        <w:trPr>
          <w:tblHeader/>
        </w:trPr>
        <w:tc>
          <w:tcPr>
            <w:tcW w:w="1134" w:type="dxa"/>
            <w:vMerge/>
          </w:tcPr>
          <w:p w14:paraId="43358EB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78B100C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right w:val="single" w:sz="4" w:space="0" w:color="000000"/>
            </w:tcBorders>
          </w:tcPr>
          <w:p w14:paraId="3978E87B"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Securing with OWSM policies</w:t>
            </w:r>
          </w:p>
        </w:tc>
        <w:tc>
          <w:tcPr>
            <w:tcW w:w="1260" w:type="dxa"/>
            <w:tcBorders>
              <w:left w:val="single" w:sz="4" w:space="0" w:color="000000"/>
              <w:right w:val="single" w:sz="4" w:space="0" w:color="000000"/>
            </w:tcBorders>
          </w:tcPr>
          <w:p w14:paraId="6E7B8415" w14:textId="77777777" w:rsidR="00581C67" w:rsidRDefault="002901E7">
            <w:pPr>
              <w:pBdr>
                <w:top w:val="nil"/>
                <w:left w:val="nil"/>
                <w:bottom w:val="nil"/>
                <w:right w:val="nil"/>
                <w:between w:val="nil"/>
              </w:pBdr>
              <w:spacing w:after="0"/>
              <w:ind w:hanging="2"/>
              <w:rPr>
                <w:color w:val="000000"/>
              </w:rPr>
            </w:pPr>
            <w:r>
              <w:rPr>
                <w:color w:val="000000"/>
              </w:rPr>
              <w:t>Not Comply</w:t>
            </w:r>
          </w:p>
        </w:tc>
        <w:tc>
          <w:tcPr>
            <w:tcW w:w="1170" w:type="dxa"/>
            <w:tcBorders>
              <w:left w:val="single" w:sz="4" w:space="0" w:color="000000"/>
              <w:right w:val="single" w:sz="8" w:space="0" w:color="000000"/>
            </w:tcBorders>
          </w:tcPr>
          <w:p w14:paraId="13870BD3"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3EDD4A3C" w14:textId="77777777" w:rsidR="00581C67" w:rsidRDefault="00581C67">
            <w:pPr>
              <w:pBdr>
                <w:top w:val="nil"/>
                <w:left w:val="nil"/>
                <w:bottom w:val="nil"/>
                <w:right w:val="nil"/>
                <w:between w:val="nil"/>
              </w:pBdr>
              <w:spacing w:after="0"/>
              <w:ind w:hanging="2"/>
              <w:rPr>
                <w:color w:val="000000"/>
              </w:rPr>
            </w:pPr>
          </w:p>
        </w:tc>
        <w:tc>
          <w:tcPr>
            <w:tcW w:w="2160" w:type="dxa"/>
          </w:tcPr>
          <w:p w14:paraId="4A75BC8F" w14:textId="77777777" w:rsidR="00581C67" w:rsidRDefault="00581C67">
            <w:pPr>
              <w:pBdr>
                <w:top w:val="nil"/>
                <w:left w:val="nil"/>
                <w:bottom w:val="nil"/>
                <w:right w:val="nil"/>
                <w:between w:val="nil"/>
              </w:pBdr>
              <w:spacing w:after="0"/>
              <w:ind w:hanging="2"/>
              <w:rPr>
                <w:color w:val="000000"/>
              </w:rPr>
            </w:pPr>
          </w:p>
        </w:tc>
        <w:tc>
          <w:tcPr>
            <w:tcW w:w="1947" w:type="dxa"/>
          </w:tcPr>
          <w:p w14:paraId="21CF8ED8" w14:textId="77777777" w:rsidR="00581C67" w:rsidRDefault="00581C67">
            <w:pPr>
              <w:pBdr>
                <w:top w:val="nil"/>
                <w:left w:val="nil"/>
                <w:bottom w:val="nil"/>
                <w:right w:val="nil"/>
                <w:between w:val="nil"/>
              </w:pBdr>
              <w:spacing w:after="0"/>
              <w:ind w:hanging="2"/>
              <w:rPr>
                <w:color w:val="000000"/>
              </w:rPr>
            </w:pPr>
          </w:p>
        </w:tc>
      </w:tr>
      <w:tr w:rsidR="00581C67" w14:paraId="4EC2B448" w14:textId="77777777" w:rsidTr="00B4374B">
        <w:trPr>
          <w:tblHeader/>
        </w:trPr>
        <w:tc>
          <w:tcPr>
            <w:tcW w:w="1134" w:type="dxa"/>
            <w:vMerge w:val="restart"/>
          </w:tcPr>
          <w:p w14:paraId="697A6BB0" w14:textId="77777777" w:rsidR="00581C67" w:rsidRDefault="002901E7">
            <w:pPr>
              <w:pBdr>
                <w:top w:val="nil"/>
                <w:left w:val="nil"/>
                <w:bottom w:val="nil"/>
                <w:right w:val="nil"/>
                <w:between w:val="nil"/>
              </w:pBdr>
              <w:spacing w:after="0"/>
              <w:ind w:hanging="2"/>
              <w:rPr>
                <w:color w:val="000000"/>
              </w:rPr>
            </w:pPr>
            <w:r>
              <w:rPr>
                <w:color w:val="000000"/>
              </w:rPr>
              <w:t>6</w:t>
            </w:r>
          </w:p>
        </w:tc>
        <w:tc>
          <w:tcPr>
            <w:tcW w:w="1187" w:type="dxa"/>
            <w:vMerge w:val="restart"/>
            <w:tcBorders>
              <w:left w:val="single" w:sz="8" w:space="0" w:color="000000"/>
              <w:right w:val="single" w:sz="4" w:space="0" w:color="000000"/>
            </w:tcBorders>
            <w:tcMar>
              <w:top w:w="100" w:type="dxa"/>
              <w:left w:w="100" w:type="dxa"/>
              <w:bottom w:w="100" w:type="dxa"/>
              <w:right w:w="100" w:type="dxa"/>
            </w:tcMar>
          </w:tcPr>
          <w:p w14:paraId="1882412A" w14:textId="77777777" w:rsidR="00581C67" w:rsidRDefault="002901E7">
            <w:pPr>
              <w:pBdr>
                <w:top w:val="nil"/>
                <w:left w:val="nil"/>
                <w:bottom w:val="nil"/>
                <w:right w:val="nil"/>
                <w:between w:val="nil"/>
              </w:pBdr>
              <w:spacing w:after="0"/>
              <w:ind w:firstLine="0"/>
              <w:jc w:val="both"/>
              <w:rPr>
                <w:rFonts w:ascii="Times New Roman" w:eastAsia="Times New Roman" w:hAnsi="Times New Roman" w:cs="Times New Roman"/>
                <w:color w:val="161513"/>
              </w:rPr>
            </w:pPr>
            <w:r>
              <w:rPr>
                <w:rFonts w:ascii="Times New Roman" w:eastAsia="Times New Roman" w:hAnsi="Times New Roman" w:cs="Times New Roman"/>
                <w:color w:val="161513"/>
              </w:rPr>
              <w:t>Business Activity Monitoring</w:t>
            </w:r>
          </w:p>
        </w:tc>
        <w:tc>
          <w:tcPr>
            <w:tcW w:w="3960" w:type="dxa"/>
            <w:tcBorders>
              <w:left w:val="single" w:sz="4" w:space="0" w:color="000000"/>
              <w:bottom w:val="single" w:sz="8" w:space="0" w:color="000000"/>
              <w:right w:val="single" w:sz="4" w:space="0" w:color="000000"/>
            </w:tcBorders>
          </w:tcPr>
          <w:p w14:paraId="580AB642"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Active Data Architecture</w:t>
            </w:r>
          </w:p>
        </w:tc>
        <w:tc>
          <w:tcPr>
            <w:tcW w:w="1260" w:type="dxa"/>
            <w:tcBorders>
              <w:left w:val="single" w:sz="4" w:space="0" w:color="000000"/>
              <w:bottom w:val="single" w:sz="8" w:space="0" w:color="000000"/>
              <w:right w:val="single" w:sz="4" w:space="0" w:color="000000"/>
            </w:tcBorders>
          </w:tcPr>
          <w:p w14:paraId="2DFEDF30" w14:textId="77777777" w:rsidR="00581C67" w:rsidRDefault="002901E7">
            <w:pPr>
              <w:pBdr>
                <w:top w:val="nil"/>
                <w:left w:val="nil"/>
                <w:bottom w:val="nil"/>
                <w:right w:val="nil"/>
                <w:between w:val="nil"/>
              </w:pBdr>
              <w:spacing w:after="0" w:line="276" w:lineRule="auto"/>
              <w:ind w:firstLine="0"/>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25C50CC8"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3880E0E" w14:textId="77777777" w:rsidR="00581C67" w:rsidRDefault="00581C67">
            <w:pPr>
              <w:pBdr>
                <w:top w:val="nil"/>
                <w:left w:val="nil"/>
                <w:bottom w:val="nil"/>
                <w:right w:val="nil"/>
                <w:between w:val="nil"/>
              </w:pBdr>
              <w:spacing w:after="0"/>
              <w:ind w:hanging="2"/>
              <w:rPr>
                <w:color w:val="000000"/>
              </w:rPr>
            </w:pPr>
          </w:p>
        </w:tc>
        <w:tc>
          <w:tcPr>
            <w:tcW w:w="2160" w:type="dxa"/>
          </w:tcPr>
          <w:p w14:paraId="658FE7CE" w14:textId="77777777" w:rsidR="00581C67" w:rsidRDefault="00581C67">
            <w:pPr>
              <w:pBdr>
                <w:top w:val="nil"/>
                <w:left w:val="nil"/>
                <w:bottom w:val="nil"/>
                <w:right w:val="nil"/>
                <w:between w:val="nil"/>
              </w:pBdr>
              <w:spacing w:after="0"/>
              <w:ind w:hanging="2"/>
              <w:rPr>
                <w:color w:val="000000"/>
              </w:rPr>
            </w:pPr>
          </w:p>
        </w:tc>
        <w:tc>
          <w:tcPr>
            <w:tcW w:w="1947" w:type="dxa"/>
          </w:tcPr>
          <w:p w14:paraId="5CBCB6EE" w14:textId="77777777" w:rsidR="00581C67" w:rsidRDefault="00581C67">
            <w:pPr>
              <w:pBdr>
                <w:top w:val="nil"/>
                <w:left w:val="nil"/>
                <w:bottom w:val="nil"/>
                <w:right w:val="nil"/>
                <w:between w:val="nil"/>
              </w:pBdr>
              <w:spacing w:after="0"/>
              <w:ind w:hanging="2"/>
              <w:rPr>
                <w:color w:val="000000"/>
              </w:rPr>
            </w:pPr>
          </w:p>
        </w:tc>
      </w:tr>
      <w:tr w:rsidR="00581C67" w14:paraId="17EA6844" w14:textId="77777777" w:rsidTr="00B4374B">
        <w:trPr>
          <w:tblHeader/>
        </w:trPr>
        <w:tc>
          <w:tcPr>
            <w:tcW w:w="1134" w:type="dxa"/>
            <w:vMerge/>
          </w:tcPr>
          <w:p w14:paraId="1E8B169C"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58EF1A1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67C8BFC4"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Real-time Reports and data streaming</w:t>
            </w:r>
          </w:p>
        </w:tc>
        <w:tc>
          <w:tcPr>
            <w:tcW w:w="1260" w:type="dxa"/>
            <w:tcBorders>
              <w:left w:val="single" w:sz="4" w:space="0" w:color="000000"/>
              <w:bottom w:val="single" w:sz="8" w:space="0" w:color="000000"/>
              <w:right w:val="single" w:sz="4" w:space="0" w:color="000000"/>
            </w:tcBorders>
          </w:tcPr>
          <w:p w14:paraId="1B71B31F" w14:textId="77777777" w:rsidR="00581C67" w:rsidRDefault="002901E7">
            <w:pPr>
              <w:pBdr>
                <w:top w:val="nil"/>
                <w:left w:val="nil"/>
                <w:bottom w:val="nil"/>
                <w:right w:val="nil"/>
                <w:between w:val="nil"/>
              </w:pBdr>
              <w:spacing w:after="0"/>
              <w:ind w:hanging="2"/>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73F17BD5"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122896D7" w14:textId="77777777" w:rsidR="00581C67" w:rsidRDefault="00581C67">
            <w:pPr>
              <w:pBdr>
                <w:top w:val="nil"/>
                <w:left w:val="nil"/>
                <w:bottom w:val="nil"/>
                <w:right w:val="nil"/>
                <w:between w:val="nil"/>
              </w:pBdr>
              <w:spacing w:after="0"/>
              <w:ind w:hanging="2"/>
              <w:rPr>
                <w:color w:val="000000"/>
              </w:rPr>
            </w:pPr>
          </w:p>
        </w:tc>
        <w:tc>
          <w:tcPr>
            <w:tcW w:w="2160" w:type="dxa"/>
          </w:tcPr>
          <w:p w14:paraId="3A2F5E58" w14:textId="77777777" w:rsidR="00581C67" w:rsidRDefault="00581C67">
            <w:pPr>
              <w:pBdr>
                <w:top w:val="nil"/>
                <w:left w:val="nil"/>
                <w:bottom w:val="nil"/>
                <w:right w:val="nil"/>
                <w:between w:val="nil"/>
              </w:pBdr>
              <w:spacing w:after="0"/>
              <w:ind w:hanging="2"/>
              <w:rPr>
                <w:color w:val="000000"/>
              </w:rPr>
            </w:pPr>
          </w:p>
        </w:tc>
        <w:tc>
          <w:tcPr>
            <w:tcW w:w="1947" w:type="dxa"/>
          </w:tcPr>
          <w:p w14:paraId="46431E33" w14:textId="77777777" w:rsidR="00581C67" w:rsidRDefault="00581C67">
            <w:pPr>
              <w:pBdr>
                <w:top w:val="nil"/>
                <w:left w:val="nil"/>
                <w:bottom w:val="nil"/>
                <w:right w:val="nil"/>
                <w:between w:val="nil"/>
              </w:pBdr>
              <w:spacing w:after="0"/>
              <w:ind w:hanging="2"/>
              <w:rPr>
                <w:color w:val="000000"/>
              </w:rPr>
            </w:pPr>
          </w:p>
        </w:tc>
      </w:tr>
      <w:tr w:rsidR="00581C67" w14:paraId="429F2793" w14:textId="77777777" w:rsidTr="00B4374B">
        <w:trPr>
          <w:tblHeader/>
        </w:trPr>
        <w:tc>
          <w:tcPr>
            <w:tcW w:w="1134" w:type="dxa"/>
            <w:vMerge/>
          </w:tcPr>
          <w:p w14:paraId="16AEB519"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476642FE"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3924EBFB"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Active Presentations in reports</w:t>
            </w:r>
          </w:p>
        </w:tc>
        <w:tc>
          <w:tcPr>
            <w:tcW w:w="1260" w:type="dxa"/>
            <w:tcBorders>
              <w:left w:val="single" w:sz="4" w:space="0" w:color="000000"/>
              <w:bottom w:val="single" w:sz="8" w:space="0" w:color="000000"/>
              <w:right w:val="single" w:sz="4" w:space="0" w:color="000000"/>
            </w:tcBorders>
          </w:tcPr>
          <w:p w14:paraId="587DD0A0" w14:textId="77777777" w:rsidR="00581C67" w:rsidRDefault="002901E7">
            <w:pPr>
              <w:pBdr>
                <w:top w:val="nil"/>
                <w:left w:val="nil"/>
                <w:bottom w:val="nil"/>
                <w:right w:val="nil"/>
                <w:between w:val="nil"/>
              </w:pBdr>
              <w:spacing w:after="0"/>
              <w:ind w:hanging="2"/>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6DB97F29"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00503D76" w14:textId="77777777" w:rsidR="00581C67" w:rsidRDefault="00581C67">
            <w:pPr>
              <w:pBdr>
                <w:top w:val="nil"/>
                <w:left w:val="nil"/>
                <w:bottom w:val="nil"/>
                <w:right w:val="nil"/>
                <w:between w:val="nil"/>
              </w:pBdr>
              <w:spacing w:after="0"/>
              <w:ind w:hanging="2"/>
              <w:rPr>
                <w:color w:val="000000"/>
              </w:rPr>
            </w:pPr>
          </w:p>
        </w:tc>
        <w:tc>
          <w:tcPr>
            <w:tcW w:w="2160" w:type="dxa"/>
          </w:tcPr>
          <w:p w14:paraId="21528B32" w14:textId="77777777" w:rsidR="00581C67" w:rsidRDefault="00581C67">
            <w:pPr>
              <w:pBdr>
                <w:top w:val="nil"/>
                <w:left w:val="nil"/>
                <w:bottom w:val="nil"/>
                <w:right w:val="nil"/>
                <w:between w:val="nil"/>
              </w:pBdr>
              <w:spacing w:after="0"/>
              <w:ind w:hanging="2"/>
              <w:rPr>
                <w:color w:val="000000"/>
              </w:rPr>
            </w:pPr>
          </w:p>
        </w:tc>
        <w:tc>
          <w:tcPr>
            <w:tcW w:w="1947" w:type="dxa"/>
          </w:tcPr>
          <w:p w14:paraId="76B2C0E6" w14:textId="77777777" w:rsidR="00581C67" w:rsidRDefault="00581C67">
            <w:pPr>
              <w:pBdr>
                <w:top w:val="nil"/>
                <w:left w:val="nil"/>
                <w:bottom w:val="nil"/>
                <w:right w:val="nil"/>
                <w:between w:val="nil"/>
              </w:pBdr>
              <w:spacing w:after="0"/>
              <w:ind w:hanging="2"/>
              <w:rPr>
                <w:color w:val="000000"/>
              </w:rPr>
            </w:pPr>
          </w:p>
        </w:tc>
      </w:tr>
      <w:tr w:rsidR="00581C67" w14:paraId="74DF9DD1" w14:textId="77777777" w:rsidTr="00B4374B">
        <w:trPr>
          <w:tblHeader/>
        </w:trPr>
        <w:tc>
          <w:tcPr>
            <w:tcW w:w="1134" w:type="dxa"/>
            <w:vMerge/>
          </w:tcPr>
          <w:p w14:paraId="6EBDFB28"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095915AF"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39A1A0A2"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Instant Alerts</w:t>
            </w:r>
          </w:p>
        </w:tc>
        <w:tc>
          <w:tcPr>
            <w:tcW w:w="1260" w:type="dxa"/>
            <w:tcBorders>
              <w:left w:val="single" w:sz="4" w:space="0" w:color="000000"/>
              <w:bottom w:val="single" w:sz="8" w:space="0" w:color="000000"/>
              <w:right w:val="single" w:sz="4" w:space="0" w:color="000000"/>
            </w:tcBorders>
          </w:tcPr>
          <w:p w14:paraId="089C3A53" w14:textId="77777777" w:rsidR="00581C67" w:rsidRDefault="002901E7">
            <w:pPr>
              <w:pBdr>
                <w:top w:val="nil"/>
                <w:left w:val="nil"/>
                <w:bottom w:val="nil"/>
                <w:right w:val="nil"/>
                <w:between w:val="nil"/>
              </w:pBdr>
              <w:spacing w:after="0"/>
              <w:ind w:hanging="2"/>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6C7642F7"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0FF3DC25" w14:textId="77777777" w:rsidR="00581C67" w:rsidRDefault="00581C67">
            <w:pPr>
              <w:pBdr>
                <w:top w:val="nil"/>
                <w:left w:val="nil"/>
                <w:bottom w:val="nil"/>
                <w:right w:val="nil"/>
                <w:between w:val="nil"/>
              </w:pBdr>
              <w:spacing w:after="0"/>
              <w:ind w:hanging="2"/>
              <w:rPr>
                <w:color w:val="000000"/>
              </w:rPr>
            </w:pPr>
          </w:p>
        </w:tc>
        <w:tc>
          <w:tcPr>
            <w:tcW w:w="2160" w:type="dxa"/>
          </w:tcPr>
          <w:p w14:paraId="195125D3" w14:textId="77777777" w:rsidR="00581C67" w:rsidRDefault="00581C67">
            <w:pPr>
              <w:pBdr>
                <w:top w:val="nil"/>
                <w:left w:val="nil"/>
                <w:bottom w:val="nil"/>
                <w:right w:val="nil"/>
                <w:between w:val="nil"/>
              </w:pBdr>
              <w:spacing w:after="0"/>
              <w:ind w:hanging="2"/>
              <w:rPr>
                <w:color w:val="000000"/>
              </w:rPr>
            </w:pPr>
          </w:p>
        </w:tc>
        <w:tc>
          <w:tcPr>
            <w:tcW w:w="1947" w:type="dxa"/>
          </w:tcPr>
          <w:p w14:paraId="5924D3D6" w14:textId="77777777" w:rsidR="00581C67" w:rsidRDefault="00581C67">
            <w:pPr>
              <w:pBdr>
                <w:top w:val="nil"/>
                <w:left w:val="nil"/>
                <w:bottom w:val="nil"/>
                <w:right w:val="nil"/>
                <w:between w:val="nil"/>
              </w:pBdr>
              <w:spacing w:after="0"/>
              <w:ind w:hanging="2"/>
              <w:rPr>
                <w:color w:val="000000"/>
              </w:rPr>
            </w:pPr>
          </w:p>
        </w:tc>
      </w:tr>
      <w:tr w:rsidR="00581C67" w14:paraId="6A422EBD" w14:textId="77777777" w:rsidTr="00B4374B">
        <w:trPr>
          <w:tblHeader/>
        </w:trPr>
        <w:tc>
          <w:tcPr>
            <w:tcW w:w="1134" w:type="dxa"/>
            <w:vMerge/>
          </w:tcPr>
          <w:p w14:paraId="41B65C6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1187" w:type="dxa"/>
            <w:vMerge/>
            <w:tcBorders>
              <w:left w:val="single" w:sz="8" w:space="0" w:color="000000"/>
              <w:right w:val="single" w:sz="4" w:space="0" w:color="000000"/>
            </w:tcBorders>
            <w:tcMar>
              <w:top w:w="100" w:type="dxa"/>
              <w:left w:w="100" w:type="dxa"/>
              <w:bottom w:w="100" w:type="dxa"/>
              <w:right w:w="100" w:type="dxa"/>
            </w:tcMar>
          </w:tcPr>
          <w:p w14:paraId="0C03B077" w14:textId="77777777" w:rsidR="00581C67" w:rsidRDefault="00581C67">
            <w:pPr>
              <w:widowControl w:val="0"/>
              <w:pBdr>
                <w:top w:val="nil"/>
                <w:left w:val="nil"/>
                <w:bottom w:val="nil"/>
                <w:right w:val="nil"/>
                <w:between w:val="nil"/>
              </w:pBdr>
              <w:spacing w:after="0" w:line="276" w:lineRule="auto"/>
              <w:ind w:firstLine="0"/>
              <w:rPr>
                <w:color w:val="000000"/>
              </w:rPr>
            </w:pPr>
          </w:p>
        </w:tc>
        <w:tc>
          <w:tcPr>
            <w:tcW w:w="3960" w:type="dxa"/>
            <w:tcBorders>
              <w:left w:val="single" w:sz="4" w:space="0" w:color="000000"/>
              <w:bottom w:val="single" w:sz="8" w:space="0" w:color="000000"/>
              <w:right w:val="single" w:sz="4" w:space="0" w:color="000000"/>
            </w:tcBorders>
          </w:tcPr>
          <w:p w14:paraId="04957EEE"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161513"/>
              </w:rPr>
            </w:pPr>
            <w:r>
              <w:rPr>
                <w:rFonts w:ascii="Times New Roman" w:eastAsia="Times New Roman" w:hAnsi="Times New Roman" w:cs="Times New Roman"/>
                <w:color w:val="161513"/>
              </w:rPr>
              <w:t>Rules Based Active Delivery</w:t>
            </w:r>
          </w:p>
        </w:tc>
        <w:tc>
          <w:tcPr>
            <w:tcW w:w="1260" w:type="dxa"/>
            <w:tcBorders>
              <w:left w:val="single" w:sz="4" w:space="0" w:color="000000"/>
              <w:bottom w:val="single" w:sz="8" w:space="0" w:color="000000"/>
              <w:right w:val="single" w:sz="4" w:space="0" w:color="000000"/>
            </w:tcBorders>
          </w:tcPr>
          <w:p w14:paraId="76331EB0" w14:textId="77777777" w:rsidR="00581C67" w:rsidRDefault="002901E7">
            <w:pPr>
              <w:pBdr>
                <w:top w:val="nil"/>
                <w:left w:val="nil"/>
                <w:bottom w:val="nil"/>
                <w:right w:val="nil"/>
                <w:between w:val="nil"/>
              </w:pBdr>
              <w:spacing w:after="0"/>
              <w:ind w:hanging="2"/>
              <w:rPr>
                <w:color w:val="000000"/>
              </w:rPr>
            </w:pPr>
            <w:r>
              <w:rPr>
                <w:color w:val="000000"/>
              </w:rPr>
              <w:t>Partially</w:t>
            </w:r>
          </w:p>
        </w:tc>
        <w:tc>
          <w:tcPr>
            <w:tcW w:w="1170" w:type="dxa"/>
            <w:tcBorders>
              <w:left w:val="single" w:sz="4" w:space="0" w:color="000000"/>
              <w:bottom w:val="single" w:sz="8" w:space="0" w:color="000000"/>
              <w:right w:val="single" w:sz="8" w:space="0" w:color="000000"/>
            </w:tcBorders>
          </w:tcPr>
          <w:p w14:paraId="222D48EA" w14:textId="77777777" w:rsidR="00581C67" w:rsidRDefault="002901E7">
            <w:pPr>
              <w:pBdr>
                <w:top w:val="nil"/>
                <w:left w:val="nil"/>
                <w:bottom w:val="nil"/>
                <w:right w:val="nil"/>
                <w:between w:val="nil"/>
              </w:pBdr>
              <w:spacing w:after="0"/>
              <w:ind w:hanging="2"/>
              <w:rPr>
                <w:color w:val="000000"/>
              </w:rPr>
            </w:pPr>
            <w:r>
              <w:rPr>
                <w:rFonts w:ascii="Times New Roman" w:eastAsia="Times New Roman" w:hAnsi="Times New Roman" w:cs="Times New Roman"/>
                <w:color w:val="000000"/>
                <w:sz w:val="24"/>
                <w:szCs w:val="24"/>
              </w:rPr>
              <w:t>16 Core</w:t>
            </w:r>
          </w:p>
        </w:tc>
        <w:tc>
          <w:tcPr>
            <w:tcW w:w="2467" w:type="dxa"/>
          </w:tcPr>
          <w:p w14:paraId="3E52FFF7" w14:textId="77777777" w:rsidR="00581C67" w:rsidRDefault="00581C67">
            <w:pPr>
              <w:pBdr>
                <w:top w:val="nil"/>
                <w:left w:val="nil"/>
                <w:bottom w:val="nil"/>
                <w:right w:val="nil"/>
                <w:between w:val="nil"/>
              </w:pBdr>
              <w:spacing w:after="0"/>
              <w:ind w:hanging="2"/>
              <w:rPr>
                <w:color w:val="000000"/>
              </w:rPr>
            </w:pPr>
          </w:p>
        </w:tc>
        <w:tc>
          <w:tcPr>
            <w:tcW w:w="2160" w:type="dxa"/>
          </w:tcPr>
          <w:p w14:paraId="11328119" w14:textId="77777777" w:rsidR="00581C67" w:rsidRDefault="00581C67">
            <w:pPr>
              <w:pBdr>
                <w:top w:val="nil"/>
                <w:left w:val="nil"/>
                <w:bottom w:val="nil"/>
                <w:right w:val="nil"/>
                <w:between w:val="nil"/>
              </w:pBdr>
              <w:spacing w:after="0"/>
              <w:ind w:hanging="2"/>
              <w:rPr>
                <w:color w:val="000000"/>
              </w:rPr>
            </w:pPr>
          </w:p>
        </w:tc>
        <w:tc>
          <w:tcPr>
            <w:tcW w:w="1947" w:type="dxa"/>
          </w:tcPr>
          <w:p w14:paraId="598F51CE" w14:textId="77777777" w:rsidR="00581C67" w:rsidRDefault="00581C67">
            <w:pPr>
              <w:pBdr>
                <w:top w:val="nil"/>
                <w:left w:val="nil"/>
                <w:bottom w:val="nil"/>
                <w:right w:val="nil"/>
                <w:between w:val="nil"/>
              </w:pBdr>
              <w:spacing w:after="0"/>
              <w:ind w:hanging="2"/>
              <w:rPr>
                <w:color w:val="000000"/>
              </w:rPr>
            </w:pPr>
          </w:p>
        </w:tc>
      </w:tr>
    </w:tbl>
    <w:p w14:paraId="0807FFE0" w14:textId="77777777" w:rsidR="00581C67" w:rsidRDefault="00581C67">
      <w:pPr>
        <w:pStyle w:val="Heading1"/>
        <w:ind w:left="1" w:hanging="3"/>
      </w:pPr>
    </w:p>
    <w:p w14:paraId="35EFE77A" w14:textId="77777777" w:rsidR="00581C67" w:rsidRDefault="00581C67">
      <w:pPr>
        <w:pBdr>
          <w:top w:val="nil"/>
          <w:left w:val="nil"/>
          <w:bottom w:val="nil"/>
          <w:right w:val="nil"/>
          <w:between w:val="nil"/>
        </w:pBdr>
        <w:ind w:firstLine="0"/>
        <w:rPr>
          <w:color w:val="000000"/>
        </w:rPr>
      </w:pPr>
    </w:p>
    <w:p w14:paraId="4F900883" w14:textId="77777777" w:rsidR="00581C67" w:rsidRDefault="002901E7">
      <w:pPr>
        <w:pStyle w:val="Heading1"/>
        <w:ind w:left="1" w:hanging="3"/>
        <w:rPr>
          <w:b w:val="0"/>
        </w:rPr>
      </w:pPr>
      <w:r>
        <w:rPr>
          <w:i/>
        </w:rPr>
        <w:t xml:space="preserve">ANNEX </w:t>
      </w:r>
      <w:r w:rsidR="00B4374B">
        <w:rPr>
          <w:i/>
        </w:rPr>
        <w:t>IV:</w:t>
      </w:r>
      <w:r>
        <w:t xml:space="preserve"> </w:t>
      </w:r>
      <w:r>
        <w:rPr>
          <w:b w:val="0"/>
        </w:rPr>
        <w:t>Budget breakdown</w:t>
      </w:r>
      <w:r>
        <w:t xml:space="preserve"> (</w:t>
      </w:r>
      <w:r>
        <w:rPr>
          <w:b w:val="0"/>
        </w:rPr>
        <w:t>Model Financial offer</w:t>
      </w:r>
      <w:r>
        <w:t xml:space="preserve">) </w:t>
      </w:r>
    </w:p>
    <w:p w14:paraId="63A37795" w14:textId="77777777" w:rsidR="00581C67" w:rsidRDefault="002901E7">
      <w:pPr>
        <w:pBdr>
          <w:top w:val="nil"/>
          <w:left w:val="nil"/>
          <w:bottom w:val="nil"/>
          <w:right w:val="nil"/>
          <w:between w:val="nil"/>
        </w:pBdr>
        <w:ind w:right="68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No 1 </w:t>
      </w:r>
      <w:r>
        <w:rPr>
          <w:rFonts w:ascii="Times New Roman" w:eastAsia="Times New Roman" w:hAnsi="Times New Roman" w:cs="Times New Roman"/>
          <w:b/>
          <w:color w:val="000000"/>
        </w:rPr>
        <w:t>[o</w:t>
      </w:r>
      <w:r>
        <w:rPr>
          <w:rFonts w:ascii="Times New Roman" w:eastAsia="Times New Roman" w:hAnsi="Times New Roman" w:cs="Times New Roman"/>
          <w:color w:val="000000"/>
        </w:rPr>
        <w:t>f…</w:t>
      </w:r>
      <w:r>
        <w:rPr>
          <w:rFonts w:ascii="Times New Roman" w:eastAsia="Times New Roman" w:hAnsi="Times New Roman" w:cs="Times New Roman"/>
          <w:b/>
          <w:color w:val="000000"/>
        </w:rPr>
        <w:t>]</w:t>
      </w:r>
    </w:p>
    <w:p w14:paraId="112F81D9" w14:textId="77777777" w:rsidR="00581C67" w:rsidRDefault="002901E7">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PUBLICATION REFERENCE: </w:t>
      </w:r>
      <w:r w:rsidR="00B4374B" w:rsidRPr="001A0769">
        <w:rPr>
          <w:rFonts w:ascii="Times New Roman" w:eastAsia="Times New Roman" w:hAnsi="Times New Roman" w:cs="Times New Roman"/>
          <w:b/>
          <w:color w:val="000000"/>
          <w:sz w:val="24"/>
          <w:szCs w:val="24"/>
          <w:lang w:val="en-GB"/>
        </w:rPr>
        <w:t>MOTRI/EDF_11/2022/02</w:t>
      </w: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rPr>
        <w:t>NAME OF TENDERER:</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&lt;</w:t>
      </w:r>
      <w:r>
        <w:rPr>
          <w:rFonts w:ascii="Times New Roman" w:eastAsia="Times New Roman" w:hAnsi="Times New Roman" w:cs="Times New Roman"/>
          <w:color w:val="000000"/>
          <w:sz w:val="28"/>
          <w:szCs w:val="28"/>
          <w:highlight w:val="yellow"/>
        </w:rPr>
        <w:t>name</w:t>
      </w:r>
      <w:r>
        <w:rPr>
          <w:rFonts w:ascii="Times New Roman" w:eastAsia="Times New Roman" w:hAnsi="Times New Roman" w:cs="Times New Roman"/>
          <w:b/>
          <w:color w:val="000000"/>
          <w:sz w:val="28"/>
          <w:szCs w:val="28"/>
        </w:rPr>
        <w:t>&gt;</w:t>
      </w:r>
    </w:p>
    <w:tbl>
      <w:tblPr>
        <w:tblStyle w:val="af2"/>
        <w:tblW w:w="13751"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1470"/>
        <w:gridCol w:w="8"/>
        <w:gridCol w:w="1743"/>
        <w:gridCol w:w="3077"/>
        <w:gridCol w:w="32"/>
        <w:gridCol w:w="4631"/>
        <w:gridCol w:w="2790"/>
      </w:tblGrid>
      <w:tr w:rsidR="00581C67" w14:paraId="283837E5" w14:textId="77777777" w:rsidTr="00B4374B">
        <w:trPr>
          <w:trHeight w:val="495"/>
          <w:tblHeader/>
        </w:trPr>
        <w:tc>
          <w:tcPr>
            <w:tcW w:w="1478" w:type="dxa"/>
            <w:gridSpan w:val="2"/>
          </w:tcPr>
          <w:p w14:paraId="669518D4" w14:textId="77777777" w:rsidR="00581C67" w:rsidRDefault="002901E7">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28"/>
                <w:szCs w:val="28"/>
              </w:rPr>
              <w:t>A</w:t>
            </w:r>
          </w:p>
        </w:tc>
        <w:tc>
          <w:tcPr>
            <w:tcW w:w="1743" w:type="dxa"/>
          </w:tcPr>
          <w:p w14:paraId="00E6634C" w14:textId="77777777" w:rsidR="00581C67" w:rsidRDefault="00581C67">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p>
        </w:tc>
        <w:tc>
          <w:tcPr>
            <w:tcW w:w="3077" w:type="dxa"/>
          </w:tcPr>
          <w:p w14:paraId="217C0BC4" w14:textId="77777777" w:rsidR="00581C67" w:rsidRDefault="002901E7">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28"/>
                <w:szCs w:val="28"/>
              </w:rPr>
              <w:t>C</w:t>
            </w:r>
          </w:p>
        </w:tc>
        <w:tc>
          <w:tcPr>
            <w:tcW w:w="4663" w:type="dxa"/>
            <w:gridSpan w:val="2"/>
          </w:tcPr>
          <w:p w14:paraId="2EDC17AD" w14:textId="77777777" w:rsidR="00581C67" w:rsidRDefault="002901E7">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28"/>
                <w:szCs w:val="28"/>
              </w:rPr>
              <w:t>D</w:t>
            </w:r>
          </w:p>
        </w:tc>
        <w:tc>
          <w:tcPr>
            <w:tcW w:w="2790" w:type="dxa"/>
          </w:tcPr>
          <w:p w14:paraId="4C85130A" w14:textId="77777777" w:rsidR="00581C67" w:rsidRDefault="002901E7">
            <w:pPr>
              <w:pBdr>
                <w:top w:val="nil"/>
                <w:left w:val="nil"/>
                <w:bottom w:val="nil"/>
                <w:right w:val="nil"/>
                <w:between w:val="nil"/>
              </w:pBdr>
              <w:spacing w:after="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28"/>
                <w:szCs w:val="28"/>
              </w:rPr>
              <w:t>E</w:t>
            </w:r>
          </w:p>
        </w:tc>
      </w:tr>
      <w:tr w:rsidR="00581C67" w14:paraId="51372E80" w14:textId="77777777" w:rsidTr="00B4374B">
        <w:trPr>
          <w:tblHeader/>
        </w:trPr>
        <w:tc>
          <w:tcPr>
            <w:tcW w:w="1478" w:type="dxa"/>
            <w:gridSpan w:val="2"/>
          </w:tcPr>
          <w:p w14:paraId="0FC5127A"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Item number</w:t>
            </w:r>
          </w:p>
        </w:tc>
        <w:tc>
          <w:tcPr>
            <w:tcW w:w="1743" w:type="dxa"/>
          </w:tcPr>
          <w:p w14:paraId="16629456"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Quantity</w:t>
            </w:r>
          </w:p>
        </w:tc>
        <w:tc>
          <w:tcPr>
            <w:tcW w:w="3077" w:type="dxa"/>
          </w:tcPr>
          <w:p w14:paraId="5EE15BB1"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specifications offered (incl brand/model)</w:t>
            </w:r>
          </w:p>
        </w:tc>
        <w:tc>
          <w:tcPr>
            <w:tcW w:w="4663" w:type="dxa"/>
            <w:gridSpan w:val="2"/>
          </w:tcPr>
          <w:p w14:paraId="068774D7"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Unit costs with delivery DDP</w:t>
            </w:r>
          </w:p>
          <w:p w14:paraId="1599FFED" w14:textId="77777777" w:rsidR="00581C67" w:rsidRDefault="002901E7">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Ministry of Trade and Industry</w:t>
            </w:r>
          </w:p>
          <w:p w14:paraId="4FFBD3D4" w14:textId="77777777" w:rsidR="00581C67" w:rsidRDefault="00581C67">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p>
          <w:p w14:paraId="0AFA56B8" w14:textId="77777777" w:rsidR="00581C67" w:rsidRDefault="002901E7">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 xml:space="preserve">EUR </w:t>
            </w:r>
          </w:p>
        </w:tc>
        <w:tc>
          <w:tcPr>
            <w:tcW w:w="2790" w:type="dxa"/>
          </w:tcPr>
          <w:p w14:paraId="40DD7722"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total</w:t>
            </w:r>
          </w:p>
          <w:p w14:paraId="0B30263A"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EUR</w:t>
            </w:r>
            <w:r>
              <w:rPr>
                <w:rFonts w:ascii="Times New Roman" w:eastAsia="Times New Roman" w:hAnsi="Times New Roman" w:cs="Times New Roman"/>
                <w:b/>
                <w:smallCaps/>
                <w:color w:val="000000"/>
                <w:sz w:val="24"/>
                <w:szCs w:val="24"/>
              </w:rPr>
              <w:br/>
            </w:r>
          </w:p>
        </w:tc>
      </w:tr>
      <w:tr w:rsidR="00581C67" w14:paraId="4FA42F93" w14:textId="77777777" w:rsidTr="00B4374B">
        <w:trPr>
          <w:trHeight w:val="484"/>
          <w:tblHeader/>
        </w:trPr>
        <w:tc>
          <w:tcPr>
            <w:tcW w:w="1470" w:type="dxa"/>
          </w:tcPr>
          <w:p w14:paraId="4CFFBD8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1751" w:type="dxa"/>
            <w:gridSpan w:val="2"/>
          </w:tcPr>
          <w:p w14:paraId="0A1642B4"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3109" w:type="dxa"/>
            <w:gridSpan w:val="2"/>
          </w:tcPr>
          <w:p w14:paraId="1309AD63"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4631" w:type="dxa"/>
          </w:tcPr>
          <w:p w14:paraId="754D7911"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2790" w:type="dxa"/>
          </w:tcPr>
          <w:p w14:paraId="382A73AB"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24A51C70" w14:textId="77777777" w:rsidTr="00B4374B">
        <w:trPr>
          <w:trHeight w:val="548"/>
          <w:tblHeader/>
        </w:trPr>
        <w:tc>
          <w:tcPr>
            <w:tcW w:w="1470" w:type="dxa"/>
          </w:tcPr>
          <w:p w14:paraId="68C20D0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1751" w:type="dxa"/>
            <w:gridSpan w:val="2"/>
          </w:tcPr>
          <w:p w14:paraId="777B3563"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3109" w:type="dxa"/>
            <w:gridSpan w:val="2"/>
          </w:tcPr>
          <w:p w14:paraId="4CBC015D"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4631" w:type="dxa"/>
          </w:tcPr>
          <w:p w14:paraId="638D23ED"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2790" w:type="dxa"/>
          </w:tcPr>
          <w:p w14:paraId="38A81E74"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06430E89" w14:textId="77777777" w:rsidTr="00B4374B">
        <w:trPr>
          <w:trHeight w:val="542"/>
          <w:tblHeader/>
        </w:trPr>
        <w:tc>
          <w:tcPr>
            <w:tcW w:w="1470" w:type="dxa"/>
          </w:tcPr>
          <w:p w14:paraId="6D40B56C"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751" w:type="dxa"/>
            <w:gridSpan w:val="2"/>
          </w:tcPr>
          <w:p w14:paraId="667CEE09"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3109" w:type="dxa"/>
            <w:gridSpan w:val="2"/>
          </w:tcPr>
          <w:p w14:paraId="61C4CE92"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
        </w:tc>
        <w:tc>
          <w:tcPr>
            <w:tcW w:w="4631" w:type="dxa"/>
          </w:tcPr>
          <w:p w14:paraId="5635A82E"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tc>
        <w:tc>
          <w:tcPr>
            <w:tcW w:w="2790" w:type="dxa"/>
          </w:tcPr>
          <w:p w14:paraId="6381D130"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0E0CE50E" w14:textId="77777777" w:rsidTr="00B4374B">
        <w:trPr>
          <w:trHeight w:val="550"/>
          <w:tblHeader/>
        </w:trPr>
        <w:tc>
          <w:tcPr>
            <w:tcW w:w="1470" w:type="dxa"/>
          </w:tcPr>
          <w:p w14:paraId="5591470E"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751" w:type="dxa"/>
            <w:gridSpan w:val="2"/>
          </w:tcPr>
          <w:p w14:paraId="415FC126"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3109" w:type="dxa"/>
            <w:gridSpan w:val="2"/>
          </w:tcPr>
          <w:p w14:paraId="11819936"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4631" w:type="dxa"/>
          </w:tcPr>
          <w:p w14:paraId="33DF6E41"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tc>
        <w:tc>
          <w:tcPr>
            <w:tcW w:w="2790" w:type="dxa"/>
          </w:tcPr>
          <w:p w14:paraId="1D9591F3"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53881B4F" w14:textId="77777777" w:rsidTr="00B4374B">
        <w:trPr>
          <w:trHeight w:val="402"/>
          <w:tblHeader/>
        </w:trPr>
        <w:tc>
          <w:tcPr>
            <w:tcW w:w="1470" w:type="dxa"/>
          </w:tcPr>
          <w:p w14:paraId="1FBC1265"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751" w:type="dxa"/>
            <w:gridSpan w:val="2"/>
          </w:tcPr>
          <w:p w14:paraId="0D1A6B09"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tc>
        <w:tc>
          <w:tcPr>
            <w:tcW w:w="3109" w:type="dxa"/>
            <w:gridSpan w:val="2"/>
          </w:tcPr>
          <w:p w14:paraId="4988F08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4631" w:type="dxa"/>
          </w:tcPr>
          <w:p w14:paraId="2580C7C9" w14:textId="77777777" w:rsidR="00581C67" w:rsidRDefault="002901E7">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Total</w:t>
            </w:r>
          </w:p>
        </w:tc>
        <w:tc>
          <w:tcPr>
            <w:tcW w:w="2790" w:type="dxa"/>
          </w:tcPr>
          <w:p w14:paraId="587D21D7"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505AF75D" w14:textId="77777777" w:rsidTr="00B4374B">
        <w:trPr>
          <w:trHeight w:val="1119"/>
          <w:tblHeader/>
        </w:trPr>
        <w:tc>
          <w:tcPr>
            <w:tcW w:w="1470" w:type="dxa"/>
          </w:tcPr>
          <w:p w14:paraId="278C7640"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751" w:type="dxa"/>
            <w:gridSpan w:val="2"/>
          </w:tcPr>
          <w:p w14:paraId="52A132D7"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3109" w:type="dxa"/>
            <w:gridSpan w:val="2"/>
          </w:tcPr>
          <w:p w14:paraId="0D2847C9"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4631" w:type="dxa"/>
          </w:tcPr>
          <w:p w14:paraId="5D56B027" w14:textId="77777777" w:rsidR="00581C67" w:rsidRDefault="00581C67">
            <w:pPr>
              <w:pBdr>
                <w:top w:val="nil"/>
                <w:left w:val="nil"/>
                <w:bottom w:val="nil"/>
                <w:right w:val="nil"/>
                <w:between w:val="nil"/>
              </w:pBdr>
              <w:spacing w:before="240" w:line="480" w:lineRule="auto"/>
              <w:ind w:hanging="2"/>
              <w:rPr>
                <w:rFonts w:ascii="Times New Roman" w:eastAsia="Times New Roman" w:hAnsi="Times New Roman" w:cs="Times New Roman"/>
                <w:color w:val="000000"/>
              </w:rPr>
            </w:pPr>
          </w:p>
        </w:tc>
        <w:tc>
          <w:tcPr>
            <w:tcW w:w="2790" w:type="dxa"/>
          </w:tcPr>
          <w:p w14:paraId="61B0A29B"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bl>
    <w:p w14:paraId="4CD08992"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sectPr w:rsidR="00581C67">
          <w:pgSz w:w="16838" w:h="11906" w:orient="landscape"/>
          <w:pgMar w:top="1134" w:right="1134" w:bottom="1418" w:left="1134" w:header="720" w:footer="720" w:gutter="0"/>
          <w:pgNumType w:start="1"/>
          <w:cols w:space="720"/>
        </w:sectPr>
      </w:pPr>
    </w:p>
    <w:p w14:paraId="773A7742" w14:textId="77777777" w:rsidR="00581C67" w:rsidRDefault="002901E7">
      <w:pPr>
        <w:pStyle w:val="Heading1"/>
        <w:tabs>
          <w:tab w:val="left" w:pos="2268"/>
        </w:tabs>
        <w:ind w:left="1" w:hanging="3"/>
      </w:pPr>
      <w:bookmarkStart w:id="59" w:name="_2dlolyb" w:colFirst="0" w:colLast="0"/>
      <w:bookmarkEnd w:id="59"/>
      <w:r>
        <w:lastRenderedPageBreak/>
        <w:t>ANNEX V: MODEL PERFORMANCE GUARANTEE</w:t>
      </w:r>
      <w:r>
        <w:rPr>
          <w:highlight w:val="yellow"/>
          <w:vertAlign w:val="superscript"/>
        </w:rPr>
        <w:footnoteReference w:id="12"/>
      </w:r>
    </w:p>
    <w:p w14:paraId="18FE1B49" w14:textId="77777777" w:rsidR="00581C67" w:rsidRDefault="002901E7">
      <w:pPr>
        <w:pBdr>
          <w:top w:val="nil"/>
          <w:left w:val="nil"/>
          <w:bottom w:val="nil"/>
          <w:right w:val="nil"/>
          <w:between w:val="nil"/>
        </w:pBdr>
        <w:spacing w:after="0"/>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To be completed on paper bearing the letterhead of the financial institution</w:t>
      </w:r>
      <w:r>
        <w:rPr>
          <w:rFonts w:ascii="Times New Roman" w:eastAsia="Times New Roman" w:hAnsi="Times New Roman" w:cs="Times New Roman"/>
          <w:b/>
          <w:color w:val="000000"/>
          <w:highlight w:val="yellow"/>
        </w:rPr>
        <w:t xml:space="preserve"> </w:t>
      </w:r>
    </w:p>
    <w:p w14:paraId="6769802E"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For the attention of</w:t>
      </w:r>
    </w:p>
    <w:p w14:paraId="55675B8C" w14:textId="77777777" w:rsidR="00712980" w:rsidRPr="00730D16" w:rsidRDefault="00712980" w:rsidP="00730D16">
      <w:pPr>
        <w:pBdr>
          <w:top w:val="nil"/>
          <w:left w:val="nil"/>
          <w:bottom w:val="nil"/>
          <w:right w:val="nil"/>
          <w:between w:val="nil"/>
        </w:pBdr>
        <w:spacing w:after="0" w:line="276" w:lineRule="auto"/>
        <w:ind w:firstLine="0"/>
        <w:jc w:val="both"/>
        <w:rPr>
          <w:rFonts w:ascii="Times New Roman" w:eastAsia="Arial" w:hAnsi="Times New Roman" w:cs="Times New Roman"/>
          <w:color w:val="000000"/>
        </w:rPr>
      </w:pPr>
      <w:r w:rsidRPr="00730D16">
        <w:rPr>
          <w:rFonts w:ascii="Times New Roman" w:eastAsia="Arial" w:hAnsi="Times New Roman" w:cs="Times New Roman"/>
          <w:color w:val="000000"/>
        </w:rPr>
        <w:t>Regional Integration Trade Relation and Negotiation Directorate</w:t>
      </w:r>
    </w:p>
    <w:p w14:paraId="792FE6D8" w14:textId="77777777" w:rsidR="00712980" w:rsidRPr="00730D16" w:rsidRDefault="00712980" w:rsidP="00730D16">
      <w:pPr>
        <w:pBdr>
          <w:top w:val="nil"/>
          <w:left w:val="nil"/>
          <w:bottom w:val="nil"/>
          <w:right w:val="nil"/>
          <w:between w:val="nil"/>
        </w:pBdr>
        <w:spacing w:after="0" w:line="276" w:lineRule="auto"/>
        <w:ind w:firstLine="0"/>
        <w:rPr>
          <w:rFonts w:ascii="Times New Roman" w:eastAsia="Arial" w:hAnsi="Times New Roman" w:cs="Times New Roman"/>
          <w:b/>
          <w:color w:val="000000"/>
        </w:rPr>
      </w:pPr>
      <w:r w:rsidRPr="00730D16">
        <w:rPr>
          <w:rFonts w:ascii="Times New Roman" w:eastAsia="Arial" w:hAnsi="Times New Roman" w:cs="Times New Roman"/>
          <w:color w:val="000000"/>
        </w:rPr>
        <w:t>Ministry of Trade and Regional Integration</w:t>
      </w:r>
      <w:r w:rsidRPr="00730D16">
        <w:rPr>
          <w:rFonts w:ascii="Times New Roman" w:eastAsia="Arial" w:hAnsi="Times New Roman" w:cs="Times New Roman"/>
          <w:color w:val="000000"/>
        </w:rPr>
        <w:br/>
        <w:t>Postal address:   P.O. BOX: 704</w:t>
      </w:r>
      <w:r w:rsidRPr="00730D16">
        <w:rPr>
          <w:rFonts w:ascii="Times New Roman" w:eastAsia="Arial" w:hAnsi="Times New Roman" w:cs="Times New Roman"/>
          <w:color w:val="000000"/>
        </w:rPr>
        <w:br/>
        <w:t xml:space="preserve">Addis Ababa, Ethiopia </w:t>
      </w:r>
    </w:p>
    <w:p w14:paraId="3DB7D645" w14:textId="77777777" w:rsidR="00712980" w:rsidRPr="00730D16" w:rsidRDefault="00712980" w:rsidP="00730D16">
      <w:pPr>
        <w:pBdr>
          <w:top w:val="nil"/>
          <w:left w:val="nil"/>
          <w:bottom w:val="nil"/>
          <w:right w:val="nil"/>
          <w:between w:val="nil"/>
        </w:pBdr>
        <w:spacing w:line="276" w:lineRule="auto"/>
        <w:ind w:hanging="2"/>
        <w:jc w:val="both"/>
        <w:rPr>
          <w:rFonts w:ascii="Times New Roman" w:eastAsia="Arial" w:hAnsi="Times New Roman" w:cs="Times New Roman"/>
          <w:color w:val="000000"/>
        </w:rPr>
      </w:pPr>
      <w:r w:rsidRPr="00730D16">
        <w:rPr>
          <w:rFonts w:ascii="Times New Roman" w:eastAsia="Arial" w:hAnsi="Times New Roman" w:cs="Times New Roman"/>
          <w:color w:val="000000"/>
        </w:rPr>
        <w:t xml:space="preserve">Director, Regional Integration Trade Relation and Negotiation </w:t>
      </w:r>
    </w:p>
    <w:p w14:paraId="50A3DAD3" w14:textId="77777777" w:rsidR="00581C67" w:rsidRDefault="00581C67">
      <w:pPr>
        <w:pBdr>
          <w:top w:val="nil"/>
          <w:left w:val="nil"/>
          <w:bottom w:val="nil"/>
          <w:right w:val="nil"/>
          <w:between w:val="nil"/>
        </w:pBdr>
        <w:spacing w:after="0"/>
        <w:ind w:hanging="2"/>
        <w:jc w:val="center"/>
        <w:rPr>
          <w:rFonts w:ascii="Times New Roman" w:eastAsia="Times New Roman" w:hAnsi="Times New Roman" w:cs="Times New Roman"/>
          <w:color w:val="000000"/>
        </w:rPr>
      </w:pPr>
    </w:p>
    <w:p w14:paraId="390EAE9D" w14:textId="77777777" w:rsidR="00581C67" w:rsidRDefault="002C004B" w:rsidP="002C004B">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Referred</w:t>
      </w:r>
      <w:r w:rsidR="002901E7">
        <w:rPr>
          <w:rFonts w:ascii="Times New Roman" w:eastAsia="Times New Roman" w:hAnsi="Times New Roman" w:cs="Times New Roman"/>
          <w:color w:val="000000"/>
        </w:rPr>
        <w:t xml:space="preserve"> to below as the ‘contracting authority’</w:t>
      </w:r>
    </w:p>
    <w:p w14:paraId="034D8E56" w14:textId="77777777" w:rsidR="00581C67" w:rsidRDefault="002901E7">
      <w:pPr>
        <w:pBdr>
          <w:top w:val="nil"/>
          <w:left w:val="nil"/>
          <w:bottom w:val="nil"/>
          <w:right w:val="nil"/>
          <w:between w:val="nil"/>
        </w:pBdr>
        <w:spacing w:before="240"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Subject: Guarantee No &lt;</w:t>
      </w:r>
      <w:r>
        <w:rPr>
          <w:rFonts w:ascii="Times New Roman" w:eastAsia="Times New Roman" w:hAnsi="Times New Roman" w:cs="Times New Roman"/>
          <w:color w:val="000000"/>
          <w:highlight w:val="yellow"/>
        </w:rPr>
        <w:t>insert number</w:t>
      </w:r>
      <w:r>
        <w:rPr>
          <w:rFonts w:ascii="Times New Roman" w:eastAsia="Times New Roman" w:hAnsi="Times New Roman" w:cs="Times New Roman"/>
          <w:color w:val="000000"/>
        </w:rPr>
        <w:t>&gt;</w:t>
      </w:r>
    </w:p>
    <w:p w14:paraId="515A2FCA"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Performance guarantee for the full and proper execution of contract &lt;</w:t>
      </w:r>
      <w:r>
        <w:rPr>
          <w:rFonts w:ascii="Times New Roman" w:eastAsia="Times New Roman" w:hAnsi="Times New Roman" w:cs="Times New Roman"/>
          <w:color w:val="000000"/>
          <w:highlight w:val="yellow"/>
        </w:rPr>
        <w:t>contract number and title</w:t>
      </w:r>
      <w:r>
        <w:rPr>
          <w:rFonts w:ascii="Times New Roman" w:eastAsia="Times New Roman" w:hAnsi="Times New Roman" w:cs="Times New Roman"/>
          <w:color w:val="000000"/>
        </w:rPr>
        <w:t>&gt; (please quote number and title in all correspondence)</w:t>
      </w:r>
    </w:p>
    <w:p w14:paraId="0BE83B3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the undersigned, &lt;</w:t>
      </w:r>
      <w:r>
        <w:rPr>
          <w:rFonts w:ascii="Times New Roman" w:eastAsia="Times New Roman" w:hAnsi="Times New Roman" w:cs="Times New Roman"/>
          <w:color w:val="000000"/>
          <w:highlight w:val="yellow"/>
        </w:rPr>
        <w:t>name and address of financial institution</w:t>
      </w:r>
      <w:r>
        <w:rPr>
          <w:rFonts w:ascii="Times New Roman" w:eastAsia="Times New Roman" w:hAnsi="Times New Roman" w:cs="Times New Roman"/>
          <w:color w:val="000000"/>
        </w:rPr>
        <w:t>&gt;, hereby irrevocably declare that we guarantee as primary obligor, and not merely as a surety on behalf of &lt;</w:t>
      </w:r>
      <w:r>
        <w:rPr>
          <w:rFonts w:ascii="Times New Roman" w:eastAsia="Times New Roman" w:hAnsi="Times New Roman" w:cs="Times New Roman"/>
          <w:color w:val="000000"/>
          <w:highlight w:val="yellow"/>
        </w:rPr>
        <w:t>contractor's name and address</w:t>
      </w:r>
      <w:r>
        <w:rPr>
          <w:rFonts w:ascii="Times New Roman" w:eastAsia="Times New Roman" w:hAnsi="Times New Roman" w:cs="Times New Roman"/>
          <w:color w:val="000000"/>
        </w:rPr>
        <w:t>&gt;, hereinafter referred to as ‘the contractor’, payment to the contracting authority of &lt;</w:t>
      </w:r>
      <w:r>
        <w:rPr>
          <w:rFonts w:ascii="Times New Roman" w:eastAsia="Times New Roman" w:hAnsi="Times New Roman" w:cs="Times New Roman"/>
          <w:color w:val="000000"/>
          <w:highlight w:val="yellow"/>
        </w:rPr>
        <w:t>amount of the performance guarantee</w:t>
      </w:r>
      <w:r>
        <w:rPr>
          <w:rFonts w:ascii="Times New Roman" w:eastAsia="Times New Roman" w:hAnsi="Times New Roman" w:cs="Times New Roman"/>
          <w:color w:val="000000"/>
        </w:rPr>
        <w:t>&gt;, representing the performance guarantee mentioned in Article 11 of the special conditions of the contract &lt;</w:t>
      </w:r>
      <w:r>
        <w:rPr>
          <w:rFonts w:ascii="Times New Roman" w:eastAsia="Times New Roman" w:hAnsi="Times New Roman" w:cs="Times New Roman"/>
          <w:color w:val="000000"/>
          <w:highlight w:val="yellow"/>
        </w:rPr>
        <w:t>contract number and title</w:t>
      </w:r>
      <w:r>
        <w:rPr>
          <w:rFonts w:ascii="Times New Roman" w:eastAsia="Times New Roman" w:hAnsi="Times New Roman" w:cs="Times New Roman"/>
          <w:color w:val="000000"/>
        </w:rPr>
        <w:t>&gt; concluded between the contractor and the contracting authority, hereinafter referred to as ‘the contract’.</w:t>
      </w:r>
    </w:p>
    <w:p w14:paraId="67348DD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not under any circumstances benefit from the defences of the security. We shall inform you in writing as soon as payment has been made.</w:t>
      </w:r>
    </w:p>
    <w:p w14:paraId="66332BCD"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accept notably that no amendment to the terms of the contract can release us from our obligation under this guarantee. We waive the right to be informed of any change, addition or amendment to the contract.</w:t>
      </w:r>
    </w:p>
    <w:p w14:paraId="5424537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note that the guarantee will be released within 60 days of the issue of the final acceptance certificate (except for such part as may be specified in the special conditions in respect of after sales service) and in any case at the latest on (at the expiry of 18 months after the period of implementation of the tasks)</w:t>
      </w:r>
      <w:r>
        <w:rPr>
          <w:rFonts w:ascii="Times New Roman" w:eastAsia="Times New Roman" w:hAnsi="Times New Roman" w:cs="Times New Roman"/>
          <w:color w:val="000000"/>
          <w:vertAlign w:val="superscript"/>
        </w:rPr>
        <w:footnoteReference w:id="13"/>
      </w:r>
      <w:r>
        <w:rPr>
          <w:rFonts w:ascii="Times New Roman" w:eastAsia="Times New Roman" w:hAnsi="Times New Roman" w:cs="Times New Roman"/>
          <w:color w:val="000000"/>
        </w:rPr>
        <w:t>.</w:t>
      </w:r>
    </w:p>
    <w:p w14:paraId="10A360C4"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Any request to pay under the terms of the guarantee must be countersigned by the head of delegation of the European Union or his designated empowered deputy as per the applicable Commission rules. In case of a temporary substitution of the contracting authority by the Commission, any request to pay will only be signed by the representative of the Commission, namely whether the head of delegation, his designated empowered deputy or the authorised person at headquarters' level.</w:t>
      </w:r>
      <w:r>
        <w:rPr>
          <w:color w:val="000000"/>
        </w:rPr>
        <w:t xml:space="preserve">  </w:t>
      </w:r>
    </w:p>
    <w:p w14:paraId="66C3F2D4"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law applicable to this guarantee shall be that of </w:t>
      </w:r>
      <w:r>
        <w:rPr>
          <w:rFonts w:ascii="Times New Roman" w:eastAsia="Times New Roman" w:hAnsi="Times New Roman" w:cs="Times New Roman"/>
          <w:color w:val="000000"/>
          <w:highlight w:val="yellow"/>
        </w:rPr>
        <w:t>&lt;the country in which the financial institution issuing the guarantee is established&gt;</w:t>
      </w:r>
      <w:r>
        <w:rPr>
          <w:rFonts w:ascii="Times New Roman" w:eastAsia="Times New Roman" w:hAnsi="Times New Roman" w:cs="Times New Roman"/>
          <w:color w:val="000000"/>
        </w:rPr>
        <w:t>]. Any dispute arising out of or in connection with this guarantee shall be referred to the courts of &lt;</w:t>
      </w:r>
      <w:r>
        <w:rPr>
          <w:rFonts w:ascii="Times New Roman" w:eastAsia="Times New Roman" w:hAnsi="Times New Roman" w:cs="Times New Roman"/>
          <w:color w:val="000000"/>
          <w:highlight w:val="yellow"/>
        </w:rPr>
        <w:t>the country in which the financial institution issuing the guarantee is established</w:t>
      </w:r>
      <w:r>
        <w:rPr>
          <w:rFonts w:ascii="Times New Roman" w:eastAsia="Times New Roman" w:hAnsi="Times New Roman" w:cs="Times New Roman"/>
          <w:color w:val="000000"/>
        </w:rPr>
        <w:t>&gt;].</w:t>
      </w:r>
    </w:p>
    <w:p w14:paraId="06478EA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This guarantee shall enter into force and take effect upon its signature. </w:t>
      </w:r>
    </w:p>
    <w:p w14:paraId="02376147"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rPr>
      </w:pPr>
    </w:p>
    <w:p w14:paraId="219B8968"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rPr>
      </w:pPr>
    </w:p>
    <w:p w14:paraId="66F31F7E"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rPr>
      </w:pPr>
    </w:p>
    <w:p w14:paraId="180C04E9" w14:textId="77777777" w:rsidR="00581C67" w:rsidRDefault="002901E7">
      <w:pPr>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Done at [</w:t>
      </w:r>
      <w:r>
        <w:rPr>
          <w:rFonts w:ascii="Times New Roman" w:eastAsia="Times New Roman" w:hAnsi="Times New Roman" w:cs="Times New Roman"/>
          <w:i/>
          <w:color w:val="000000"/>
          <w:highlight w:val="yellow"/>
        </w:rPr>
        <w:t>insert place</w:t>
      </w:r>
      <w:r>
        <w:rPr>
          <w:rFonts w:ascii="Times New Roman" w:eastAsia="Times New Roman" w:hAnsi="Times New Roman" w:cs="Times New Roman"/>
          <w:color w:val="000000"/>
        </w:rPr>
        <w:t>], on [</w:t>
      </w:r>
      <w:r>
        <w:rPr>
          <w:rFonts w:ascii="Times New Roman" w:eastAsia="Times New Roman" w:hAnsi="Times New Roman" w:cs="Times New Roman"/>
          <w:i/>
          <w:color w:val="000000"/>
          <w:highlight w:val="yellow"/>
        </w:rPr>
        <w:t>insert date</w:t>
      </w:r>
      <w:r>
        <w:rPr>
          <w:rFonts w:ascii="Times New Roman" w:eastAsia="Times New Roman" w:hAnsi="Times New Roman" w:cs="Times New Roman"/>
          <w:color w:val="000000"/>
        </w:rPr>
        <w:t>]</w:t>
      </w:r>
    </w:p>
    <w:tbl>
      <w:tblPr>
        <w:tblStyle w:val="af3"/>
        <w:tblW w:w="9428" w:type="dxa"/>
        <w:tblLayout w:type="fixed"/>
        <w:tblLook w:val="0000" w:firstRow="0" w:lastRow="0" w:firstColumn="0" w:lastColumn="0" w:noHBand="0" w:noVBand="0"/>
      </w:tblPr>
      <w:tblGrid>
        <w:gridCol w:w="4714"/>
        <w:gridCol w:w="4714"/>
      </w:tblGrid>
      <w:tr w:rsidR="00581C67" w14:paraId="0969AAB8" w14:textId="77777777">
        <w:trPr>
          <w:tblHeader/>
        </w:trPr>
        <w:tc>
          <w:tcPr>
            <w:tcW w:w="4714" w:type="dxa"/>
          </w:tcPr>
          <w:p w14:paraId="202513D9" w14:textId="77777777" w:rsidR="00581C67" w:rsidRDefault="002901E7">
            <w:pPr>
              <w:pBdr>
                <w:top w:val="nil"/>
                <w:left w:val="nil"/>
                <w:bottom w:val="nil"/>
                <w:right w:val="nil"/>
                <w:between w:val="nil"/>
              </w:pBdr>
              <w:spacing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Signature</w:t>
            </w:r>
            <w:r>
              <w:rPr>
                <w:rFonts w:ascii="Times New Roman" w:eastAsia="Times New Roman" w:hAnsi="Times New Roman" w:cs="Times New Roman"/>
                <w:color w:val="000000"/>
                <w:vertAlign w:val="superscript"/>
              </w:rPr>
              <w:footnoteReference w:id="14"/>
            </w:r>
            <w:r>
              <w:rPr>
                <w:rFonts w:ascii="Times New Roman" w:eastAsia="Times New Roman" w:hAnsi="Times New Roman" w:cs="Times New Roman"/>
                <w:color w:val="000000"/>
              </w:rPr>
              <w:t>: [</w:t>
            </w:r>
            <w:r>
              <w:rPr>
                <w:rFonts w:ascii="Times New Roman" w:eastAsia="Times New Roman" w:hAnsi="Times New Roman" w:cs="Times New Roman"/>
                <w:i/>
                <w:color w:val="000000"/>
              </w:rPr>
              <w:t>signature</w:t>
            </w:r>
            <w:r>
              <w:rPr>
                <w:rFonts w:ascii="Times New Roman" w:eastAsia="Times New Roman" w:hAnsi="Times New Roman" w:cs="Times New Roman"/>
                <w:color w:val="000000"/>
              </w:rPr>
              <w:t>]</w:t>
            </w:r>
          </w:p>
          <w:p w14:paraId="49771DF5" w14:textId="77777777" w:rsidR="00581C67" w:rsidRDefault="002901E7">
            <w:pPr>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Name:</w:t>
            </w:r>
          </w:p>
          <w:p w14:paraId="79C52DB2" w14:textId="77777777" w:rsidR="00581C67" w:rsidRDefault="002901E7">
            <w:pPr>
              <w:pBdr>
                <w:top w:val="nil"/>
                <w:left w:val="nil"/>
                <w:bottom w:val="nil"/>
                <w:right w:val="nil"/>
                <w:between w:val="nil"/>
              </w:pBdr>
              <w:spacing w:before="280"/>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function at the financial institution/bank</w:t>
            </w:r>
            <w:r>
              <w:rPr>
                <w:rFonts w:ascii="Times New Roman" w:eastAsia="Times New Roman" w:hAnsi="Times New Roman" w:cs="Times New Roman"/>
                <w:color w:val="000000"/>
              </w:rPr>
              <w:t>]</w:t>
            </w:r>
          </w:p>
        </w:tc>
        <w:tc>
          <w:tcPr>
            <w:tcW w:w="4714" w:type="dxa"/>
          </w:tcPr>
          <w:p w14:paraId="1C7702DF" w14:textId="77777777" w:rsidR="00581C67" w:rsidRDefault="002901E7">
            <w:pPr>
              <w:pBdr>
                <w:top w:val="nil"/>
                <w:left w:val="nil"/>
                <w:bottom w:val="nil"/>
                <w:right w:val="nil"/>
                <w:between w:val="nil"/>
              </w:pBdr>
              <w:spacing w:after="280"/>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rPr>
              <w:t>Signature</w:t>
            </w:r>
            <w:r>
              <w:rPr>
                <w:rFonts w:ascii="Times New Roman" w:eastAsia="Times New Roman" w:hAnsi="Times New Roman" w:cs="Times New Roman"/>
                <w:color w:val="000000"/>
                <w:vertAlign w:val="superscript"/>
              </w:rPr>
              <w:footnoteReference w:id="15"/>
            </w:r>
            <w:r>
              <w:rPr>
                <w:rFonts w:ascii="Times New Roman" w:eastAsia="Times New Roman" w:hAnsi="Times New Roman" w:cs="Times New Roman"/>
                <w:color w:val="000000"/>
              </w:rPr>
              <w:t>: [</w:t>
            </w:r>
            <w:r>
              <w:rPr>
                <w:rFonts w:ascii="Times New Roman" w:eastAsia="Times New Roman" w:hAnsi="Times New Roman" w:cs="Times New Roman"/>
                <w:i/>
                <w:color w:val="000000"/>
              </w:rPr>
              <w:t>signature</w:t>
            </w:r>
            <w:r>
              <w:rPr>
                <w:rFonts w:ascii="Times New Roman" w:eastAsia="Times New Roman" w:hAnsi="Times New Roman" w:cs="Times New Roman"/>
                <w:color w:val="000000"/>
                <w:u w:val="single"/>
              </w:rPr>
              <w:t>]</w:t>
            </w:r>
          </w:p>
          <w:p w14:paraId="1CB5EC92" w14:textId="77777777" w:rsidR="00581C67" w:rsidRDefault="002901E7">
            <w:pPr>
              <w:pBdr>
                <w:top w:val="nil"/>
                <w:left w:val="nil"/>
                <w:bottom w:val="nil"/>
                <w:right w:val="nil"/>
                <w:between w:val="nil"/>
              </w:pBdr>
              <w:spacing w:before="280" w:after="280"/>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rPr>
              <w:t>Name:</w:t>
            </w:r>
          </w:p>
          <w:p w14:paraId="0A41626D" w14:textId="77777777" w:rsidR="00581C67" w:rsidRDefault="002901E7">
            <w:pPr>
              <w:pBdr>
                <w:top w:val="nil"/>
                <w:left w:val="nil"/>
                <w:bottom w:val="nil"/>
                <w:right w:val="nil"/>
                <w:between w:val="nil"/>
              </w:pBdr>
              <w:spacing w:before="280"/>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function at the financial institution/bank</w:t>
            </w:r>
            <w:r>
              <w:rPr>
                <w:rFonts w:ascii="Times New Roman" w:eastAsia="Times New Roman" w:hAnsi="Times New Roman" w:cs="Times New Roman"/>
                <w:color w:val="000000"/>
              </w:rPr>
              <w:t>]</w:t>
            </w:r>
          </w:p>
        </w:tc>
      </w:tr>
    </w:tbl>
    <w:p w14:paraId="35C71462"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rPr>
      </w:pPr>
      <w:bookmarkStart w:id="60" w:name="_sqyw64" w:colFirst="0" w:colLast="0"/>
      <w:bookmarkEnd w:id="60"/>
    </w:p>
    <w:p w14:paraId="3165CEA4" w14:textId="77777777" w:rsidR="00581C67" w:rsidRDefault="00581C67">
      <w:pPr>
        <w:pBdr>
          <w:top w:val="nil"/>
          <w:left w:val="nil"/>
          <w:bottom w:val="nil"/>
          <w:right w:val="nil"/>
          <w:between w:val="nil"/>
        </w:pBdr>
        <w:ind w:firstLine="0"/>
        <w:rPr>
          <w:color w:val="000000"/>
        </w:rPr>
      </w:pPr>
    </w:p>
    <w:p w14:paraId="29B537A8" w14:textId="77777777" w:rsidR="00581C67" w:rsidRDefault="00581C67">
      <w:pPr>
        <w:pBdr>
          <w:top w:val="nil"/>
          <w:left w:val="nil"/>
          <w:bottom w:val="nil"/>
          <w:right w:val="nil"/>
          <w:between w:val="nil"/>
        </w:pBdr>
        <w:ind w:firstLine="0"/>
        <w:rPr>
          <w:color w:val="000000"/>
        </w:rPr>
      </w:pPr>
    </w:p>
    <w:p w14:paraId="2824E5D9" w14:textId="77777777" w:rsidR="00581C67" w:rsidRDefault="00581C67">
      <w:pPr>
        <w:pBdr>
          <w:top w:val="nil"/>
          <w:left w:val="nil"/>
          <w:bottom w:val="nil"/>
          <w:right w:val="nil"/>
          <w:between w:val="nil"/>
        </w:pBdr>
        <w:ind w:firstLine="0"/>
        <w:rPr>
          <w:color w:val="000000"/>
        </w:rPr>
      </w:pPr>
    </w:p>
    <w:p w14:paraId="2A928A0E" w14:textId="77777777" w:rsidR="00581C67" w:rsidRDefault="00581C67">
      <w:pPr>
        <w:pBdr>
          <w:top w:val="nil"/>
          <w:left w:val="nil"/>
          <w:bottom w:val="nil"/>
          <w:right w:val="nil"/>
          <w:between w:val="nil"/>
        </w:pBdr>
        <w:ind w:firstLine="0"/>
        <w:rPr>
          <w:color w:val="000000"/>
        </w:rPr>
      </w:pPr>
    </w:p>
    <w:p w14:paraId="52C6F4DB" w14:textId="77777777" w:rsidR="00581C67" w:rsidRDefault="00581C67">
      <w:pPr>
        <w:pBdr>
          <w:top w:val="nil"/>
          <w:left w:val="nil"/>
          <w:bottom w:val="nil"/>
          <w:right w:val="nil"/>
          <w:between w:val="nil"/>
        </w:pBdr>
        <w:ind w:firstLine="0"/>
        <w:rPr>
          <w:color w:val="000000"/>
        </w:rPr>
      </w:pPr>
    </w:p>
    <w:p w14:paraId="35AC511F" w14:textId="77777777" w:rsidR="00581C67" w:rsidRDefault="00581C67">
      <w:pPr>
        <w:pBdr>
          <w:top w:val="nil"/>
          <w:left w:val="nil"/>
          <w:bottom w:val="nil"/>
          <w:right w:val="nil"/>
          <w:between w:val="nil"/>
        </w:pBdr>
        <w:ind w:firstLine="0"/>
        <w:rPr>
          <w:color w:val="000000"/>
        </w:rPr>
      </w:pPr>
    </w:p>
    <w:p w14:paraId="2EB0EAC1" w14:textId="77777777" w:rsidR="00581C67" w:rsidRDefault="00581C67">
      <w:pPr>
        <w:pBdr>
          <w:top w:val="nil"/>
          <w:left w:val="nil"/>
          <w:bottom w:val="nil"/>
          <w:right w:val="nil"/>
          <w:between w:val="nil"/>
        </w:pBdr>
        <w:ind w:firstLine="0"/>
        <w:rPr>
          <w:color w:val="000000"/>
        </w:rPr>
      </w:pPr>
    </w:p>
    <w:p w14:paraId="542AB572" w14:textId="77777777" w:rsidR="00581C67" w:rsidRDefault="00581C67">
      <w:pPr>
        <w:pBdr>
          <w:top w:val="nil"/>
          <w:left w:val="nil"/>
          <w:bottom w:val="nil"/>
          <w:right w:val="nil"/>
          <w:between w:val="nil"/>
        </w:pBdr>
        <w:ind w:firstLine="0"/>
        <w:rPr>
          <w:color w:val="000000"/>
        </w:rPr>
      </w:pPr>
    </w:p>
    <w:p w14:paraId="057FAD43" w14:textId="77777777" w:rsidR="00581C67" w:rsidRDefault="00581C67">
      <w:pPr>
        <w:pBdr>
          <w:top w:val="nil"/>
          <w:left w:val="nil"/>
          <w:bottom w:val="nil"/>
          <w:right w:val="nil"/>
          <w:between w:val="nil"/>
        </w:pBdr>
        <w:ind w:firstLine="0"/>
        <w:rPr>
          <w:color w:val="000000"/>
        </w:rPr>
      </w:pPr>
    </w:p>
    <w:p w14:paraId="0E268476" w14:textId="77777777" w:rsidR="00581C67" w:rsidRDefault="00581C67">
      <w:pPr>
        <w:pBdr>
          <w:top w:val="nil"/>
          <w:left w:val="nil"/>
          <w:bottom w:val="nil"/>
          <w:right w:val="nil"/>
          <w:between w:val="nil"/>
        </w:pBdr>
        <w:ind w:firstLine="0"/>
        <w:rPr>
          <w:color w:val="000000"/>
        </w:rPr>
      </w:pPr>
    </w:p>
    <w:p w14:paraId="76B46148" w14:textId="77777777" w:rsidR="00581C67" w:rsidRDefault="00581C67">
      <w:pPr>
        <w:pBdr>
          <w:top w:val="nil"/>
          <w:left w:val="nil"/>
          <w:bottom w:val="nil"/>
          <w:right w:val="nil"/>
          <w:between w:val="nil"/>
        </w:pBdr>
        <w:ind w:firstLine="0"/>
        <w:rPr>
          <w:color w:val="000000"/>
        </w:rPr>
      </w:pPr>
    </w:p>
    <w:p w14:paraId="0104ECC3" w14:textId="77777777" w:rsidR="00581C67" w:rsidRDefault="00581C67">
      <w:pPr>
        <w:pBdr>
          <w:top w:val="nil"/>
          <w:left w:val="nil"/>
          <w:bottom w:val="nil"/>
          <w:right w:val="nil"/>
          <w:between w:val="nil"/>
        </w:pBdr>
        <w:ind w:firstLine="0"/>
        <w:rPr>
          <w:color w:val="000000"/>
        </w:rPr>
      </w:pPr>
    </w:p>
    <w:p w14:paraId="34FBB401" w14:textId="77777777" w:rsidR="00581C67" w:rsidRDefault="00581C67">
      <w:pPr>
        <w:pBdr>
          <w:top w:val="nil"/>
          <w:left w:val="nil"/>
          <w:bottom w:val="nil"/>
          <w:right w:val="nil"/>
          <w:between w:val="nil"/>
        </w:pBdr>
        <w:ind w:firstLine="0"/>
        <w:rPr>
          <w:color w:val="000000"/>
        </w:rPr>
      </w:pPr>
    </w:p>
    <w:p w14:paraId="373568ED" w14:textId="77777777" w:rsidR="00581C67" w:rsidRDefault="00581C67">
      <w:pPr>
        <w:pBdr>
          <w:top w:val="nil"/>
          <w:left w:val="nil"/>
          <w:bottom w:val="nil"/>
          <w:right w:val="nil"/>
          <w:between w:val="nil"/>
        </w:pBdr>
        <w:ind w:firstLine="0"/>
        <w:rPr>
          <w:color w:val="000000"/>
        </w:rPr>
      </w:pPr>
    </w:p>
    <w:p w14:paraId="170713EB" w14:textId="77777777" w:rsidR="00581C67" w:rsidRDefault="00581C67">
      <w:pPr>
        <w:pBdr>
          <w:top w:val="nil"/>
          <w:left w:val="nil"/>
          <w:bottom w:val="nil"/>
          <w:right w:val="nil"/>
          <w:between w:val="nil"/>
        </w:pBdr>
        <w:ind w:firstLine="0"/>
        <w:rPr>
          <w:color w:val="000000"/>
        </w:rPr>
      </w:pPr>
    </w:p>
    <w:p w14:paraId="0593E901" w14:textId="77777777" w:rsidR="00581C67" w:rsidRDefault="00581C67">
      <w:pPr>
        <w:pBdr>
          <w:top w:val="nil"/>
          <w:left w:val="nil"/>
          <w:bottom w:val="nil"/>
          <w:right w:val="nil"/>
          <w:between w:val="nil"/>
        </w:pBdr>
        <w:ind w:firstLine="0"/>
        <w:rPr>
          <w:color w:val="000000"/>
        </w:rPr>
      </w:pPr>
    </w:p>
    <w:p w14:paraId="165E7B8C" w14:textId="77777777" w:rsidR="00581C67" w:rsidRDefault="00581C67">
      <w:pPr>
        <w:pBdr>
          <w:top w:val="nil"/>
          <w:left w:val="nil"/>
          <w:bottom w:val="nil"/>
          <w:right w:val="nil"/>
          <w:between w:val="nil"/>
        </w:pBdr>
        <w:ind w:firstLine="0"/>
        <w:rPr>
          <w:color w:val="000000"/>
        </w:rPr>
      </w:pPr>
    </w:p>
    <w:p w14:paraId="41B65578"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pPr>
    </w:p>
    <w:p w14:paraId="0AF9AB7F" w14:textId="77777777" w:rsidR="00581C67" w:rsidRDefault="002901E7">
      <w:pPr>
        <w:pStyle w:val="Heading1"/>
        <w:tabs>
          <w:tab w:val="left" w:pos="2268"/>
        </w:tabs>
        <w:spacing w:before="0" w:after="0"/>
        <w:ind w:left="1" w:hanging="3"/>
        <w:jc w:val="center"/>
      </w:pPr>
      <w:r>
        <w:lastRenderedPageBreak/>
        <w:t>ANNEX V:</w:t>
      </w:r>
      <w:r>
        <w:rPr>
          <w:i/>
        </w:rPr>
        <w:t xml:space="preserve"> </w:t>
      </w:r>
      <w:r>
        <w:t>PRE-FINANCING GUARANTEE FORM</w:t>
      </w:r>
      <w:r>
        <w:rPr>
          <w:highlight w:val="yellow"/>
          <w:vertAlign w:val="superscript"/>
        </w:rPr>
        <w:footnoteReference w:id="16"/>
      </w:r>
    </w:p>
    <w:p w14:paraId="2734E4E1" w14:textId="77777777" w:rsidR="00581C67" w:rsidRDefault="002901E7">
      <w:pPr>
        <w:pBdr>
          <w:top w:val="nil"/>
          <w:left w:val="nil"/>
          <w:bottom w:val="nil"/>
          <w:right w:val="nil"/>
          <w:between w:val="nil"/>
        </w:pBdr>
        <w:spacing w:after="0"/>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To be completed on paper bearing the letterhead of the financial institution</w:t>
      </w:r>
      <w:r>
        <w:rPr>
          <w:rFonts w:ascii="Times New Roman" w:eastAsia="Times New Roman" w:hAnsi="Times New Roman" w:cs="Times New Roman"/>
          <w:color w:val="000000"/>
        </w:rPr>
        <w:t xml:space="preserve"> </w:t>
      </w:r>
    </w:p>
    <w:p w14:paraId="333D58FE" w14:textId="77777777" w:rsidR="00581C67" w:rsidRDefault="002901E7">
      <w:pPr>
        <w:pBdr>
          <w:top w:val="nil"/>
          <w:left w:val="nil"/>
          <w:bottom w:val="nil"/>
          <w:right w:val="nil"/>
          <w:between w:val="nil"/>
        </w:pBdr>
        <w:spacing w:after="0"/>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For the attention of</w:t>
      </w:r>
    </w:p>
    <w:p w14:paraId="538BC62A" w14:textId="77777777" w:rsidR="00581C67" w:rsidRDefault="00581C67">
      <w:pPr>
        <w:pBdr>
          <w:top w:val="nil"/>
          <w:left w:val="nil"/>
          <w:bottom w:val="nil"/>
          <w:right w:val="nil"/>
          <w:between w:val="nil"/>
        </w:pBdr>
        <w:spacing w:after="0"/>
        <w:ind w:hanging="2"/>
        <w:jc w:val="center"/>
        <w:rPr>
          <w:rFonts w:ascii="Times New Roman" w:eastAsia="Times New Roman" w:hAnsi="Times New Roman" w:cs="Times New Roman"/>
          <w:color w:val="000000"/>
        </w:rPr>
      </w:pPr>
    </w:p>
    <w:p w14:paraId="343E1472" w14:textId="77777777" w:rsidR="00B4374B" w:rsidRPr="00937E16" w:rsidRDefault="00B4374B" w:rsidP="00937E16">
      <w:pPr>
        <w:pBdr>
          <w:top w:val="nil"/>
          <w:left w:val="nil"/>
          <w:bottom w:val="nil"/>
          <w:right w:val="nil"/>
          <w:between w:val="nil"/>
        </w:pBdr>
        <w:spacing w:after="0" w:line="276" w:lineRule="auto"/>
        <w:ind w:firstLine="0"/>
        <w:jc w:val="both"/>
        <w:rPr>
          <w:rFonts w:ascii="Times New Roman" w:eastAsia="Arial" w:hAnsi="Times New Roman" w:cs="Times New Roman"/>
          <w:color w:val="000000"/>
        </w:rPr>
      </w:pPr>
      <w:r w:rsidRPr="00937E16">
        <w:rPr>
          <w:rFonts w:ascii="Times New Roman" w:eastAsia="Arial" w:hAnsi="Times New Roman" w:cs="Times New Roman"/>
          <w:color w:val="000000"/>
        </w:rPr>
        <w:t>Regional Integration Trade Relation and Negotiation Directorate</w:t>
      </w:r>
    </w:p>
    <w:p w14:paraId="4CA3356D" w14:textId="77777777" w:rsidR="00B4374B" w:rsidRPr="00937E16" w:rsidRDefault="00B4374B" w:rsidP="00937E16">
      <w:pPr>
        <w:pBdr>
          <w:top w:val="nil"/>
          <w:left w:val="nil"/>
          <w:bottom w:val="nil"/>
          <w:right w:val="nil"/>
          <w:between w:val="nil"/>
        </w:pBdr>
        <w:spacing w:after="0" w:line="276" w:lineRule="auto"/>
        <w:ind w:firstLine="0"/>
        <w:rPr>
          <w:rFonts w:ascii="Times New Roman" w:eastAsia="Arial" w:hAnsi="Times New Roman" w:cs="Times New Roman"/>
          <w:b/>
          <w:color w:val="000000"/>
        </w:rPr>
      </w:pPr>
      <w:r w:rsidRPr="00937E16">
        <w:rPr>
          <w:rFonts w:ascii="Times New Roman" w:eastAsia="Arial" w:hAnsi="Times New Roman" w:cs="Times New Roman"/>
          <w:color w:val="000000"/>
        </w:rPr>
        <w:t>Ministry of Trade and Regional Integration</w:t>
      </w:r>
      <w:r w:rsidRPr="00937E16">
        <w:rPr>
          <w:rFonts w:ascii="Times New Roman" w:eastAsia="Arial" w:hAnsi="Times New Roman" w:cs="Times New Roman"/>
          <w:color w:val="000000"/>
        </w:rPr>
        <w:br/>
        <w:t>Postal address:   P.O. BOX: 704</w:t>
      </w:r>
      <w:r w:rsidRPr="00937E16">
        <w:rPr>
          <w:rFonts w:ascii="Times New Roman" w:eastAsia="Arial" w:hAnsi="Times New Roman" w:cs="Times New Roman"/>
          <w:color w:val="000000"/>
        </w:rPr>
        <w:br/>
        <w:t xml:space="preserve">Addis Ababa, Ethiopia </w:t>
      </w:r>
    </w:p>
    <w:p w14:paraId="2C457289" w14:textId="77777777" w:rsidR="00581C67" w:rsidRPr="00937E16" w:rsidRDefault="00B4374B" w:rsidP="00937E16">
      <w:pPr>
        <w:pBdr>
          <w:top w:val="nil"/>
          <w:left w:val="nil"/>
          <w:bottom w:val="nil"/>
          <w:right w:val="nil"/>
          <w:between w:val="nil"/>
        </w:pBdr>
        <w:spacing w:line="276" w:lineRule="auto"/>
        <w:ind w:hanging="2"/>
        <w:jc w:val="both"/>
        <w:rPr>
          <w:rFonts w:ascii="Times New Roman" w:eastAsia="Arial" w:hAnsi="Times New Roman" w:cs="Times New Roman"/>
          <w:color w:val="000000"/>
        </w:rPr>
      </w:pPr>
      <w:r w:rsidRPr="00937E16">
        <w:rPr>
          <w:rFonts w:ascii="Times New Roman" w:eastAsia="Arial" w:hAnsi="Times New Roman" w:cs="Times New Roman"/>
          <w:color w:val="000000"/>
        </w:rPr>
        <w:t>Director, Regional Integration Trade Relation and Negotiation</w:t>
      </w:r>
      <w:r w:rsidR="002901E7" w:rsidRPr="00937E16">
        <w:rPr>
          <w:rFonts w:ascii="Times New Roman" w:eastAsia="Arial" w:hAnsi="Times New Roman" w:cs="Times New Roman"/>
          <w:color w:val="000000"/>
        </w:rPr>
        <w:t xml:space="preserve"> </w:t>
      </w:r>
    </w:p>
    <w:p w14:paraId="7F47C6BC"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Referred to below as the ‘contracting authority’</w:t>
      </w:r>
    </w:p>
    <w:p w14:paraId="7FA019BF" w14:textId="77777777" w:rsidR="00581C67" w:rsidRDefault="002901E7">
      <w:pPr>
        <w:pBdr>
          <w:top w:val="nil"/>
          <w:left w:val="nil"/>
          <w:bottom w:val="nil"/>
          <w:right w:val="nil"/>
          <w:between w:val="nil"/>
        </w:pBdr>
        <w:spacing w:before="240" w:after="240"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Subject: Guarantee No &lt;</w:t>
      </w:r>
      <w:r>
        <w:rPr>
          <w:rFonts w:ascii="Times New Roman" w:eastAsia="Times New Roman" w:hAnsi="Times New Roman" w:cs="Times New Roman"/>
          <w:color w:val="000000"/>
          <w:highlight w:val="yellow"/>
        </w:rPr>
        <w:t>insert number</w:t>
      </w:r>
      <w:r>
        <w:rPr>
          <w:rFonts w:ascii="Times New Roman" w:eastAsia="Times New Roman" w:hAnsi="Times New Roman" w:cs="Times New Roman"/>
          <w:color w:val="000000"/>
        </w:rPr>
        <w:t>&gt;</w:t>
      </w:r>
    </w:p>
    <w:p w14:paraId="3C08B38A"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Financing guarantee for the repayment of pre-financing payable under contract &lt;</w:t>
      </w:r>
      <w:r>
        <w:rPr>
          <w:rFonts w:ascii="Times New Roman" w:eastAsia="Times New Roman" w:hAnsi="Times New Roman" w:cs="Times New Roman"/>
          <w:color w:val="000000"/>
          <w:highlight w:val="yellow"/>
        </w:rPr>
        <w:t>contract number and server and call center equipment</w:t>
      </w:r>
      <w:r>
        <w:rPr>
          <w:rFonts w:ascii="Times New Roman" w:eastAsia="Times New Roman" w:hAnsi="Times New Roman" w:cs="Times New Roman"/>
          <w:color w:val="000000"/>
        </w:rPr>
        <w:t>&gt; (please quote number and title in all correspondence)</w:t>
      </w:r>
    </w:p>
    <w:p w14:paraId="34DC986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the undersigned, &lt;</w:t>
      </w:r>
      <w:r>
        <w:rPr>
          <w:rFonts w:ascii="Times New Roman" w:eastAsia="Times New Roman" w:hAnsi="Times New Roman" w:cs="Times New Roman"/>
          <w:color w:val="000000"/>
          <w:highlight w:val="yellow"/>
        </w:rPr>
        <w:t>name, and address of financial institution</w:t>
      </w:r>
      <w:r>
        <w:rPr>
          <w:rFonts w:ascii="Times New Roman" w:eastAsia="Times New Roman" w:hAnsi="Times New Roman" w:cs="Times New Roman"/>
          <w:color w:val="000000"/>
        </w:rPr>
        <w:t>&gt;, hereby irrevocably declare that we guarantee as primary obligor, and not merely as surety on behalf of &lt;</w:t>
      </w:r>
      <w:r>
        <w:rPr>
          <w:rFonts w:ascii="Times New Roman" w:eastAsia="Times New Roman" w:hAnsi="Times New Roman" w:cs="Times New Roman"/>
          <w:color w:val="000000"/>
          <w:highlight w:val="yellow"/>
        </w:rPr>
        <w:t>contractor's name and address</w:t>
      </w:r>
      <w:r>
        <w:rPr>
          <w:rFonts w:ascii="Times New Roman" w:eastAsia="Times New Roman" w:hAnsi="Times New Roman" w:cs="Times New Roman"/>
          <w:color w:val="000000"/>
        </w:rPr>
        <w:t>&gt;, hereinafter referred to as ‘the contractor’, the payment to the contracting authority of &lt;</w:t>
      </w:r>
      <w:r>
        <w:rPr>
          <w:rFonts w:ascii="Times New Roman" w:eastAsia="Times New Roman" w:hAnsi="Times New Roman" w:cs="Times New Roman"/>
          <w:color w:val="000000"/>
          <w:highlight w:val="yellow"/>
        </w:rPr>
        <w:t>indicate the amount of the pre-financing</w:t>
      </w:r>
      <w:r>
        <w:rPr>
          <w:rFonts w:ascii="Times New Roman" w:eastAsia="Times New Roman" w:hAnsi="Times New Roman" w:cs="Times New Roman"/>
          <w:color w:val="000000"/>
        </w:rPr>
        <w:t>&gt;, corresponding to the pre-financing as mentioned in Article 26.1 of the special conditions of the contract &lt;</w:t>
      </w:r>
      <w:r>
        <w:rPr>
          <w:rFonts w:ascii="Times New Roman" w:eastAsia="Times New Roman" w:hAnsi="Times New Roman" w:cs="Times New Roman"/>
          <w:color w:val="000000"/>
          <w:highlight w:val="yellow"/>
        </w:rPr>
        <w:t>contract number and server</w:t>
      </w:r>
      <w:r>
        <w:rPr>
          <w:rFonts w:ascii="Times New Roman" w:eastAsia="Times New Roman" w:hAnsi="Times New Roman" w:cs="Times New Roman"/>
          <w:highlight w:val="yellow"/>
        </w:rPr>
        <w:t xml:space="preserve">s,call </w:t>
      </w:r>
      <w:r>
        <w:rPr>
          <w:rFonts w:ascii="Times New Roman" w:eastAsia="Times New Roman" w:hAnsi="Times New Roman" w:cs="Times New Roman"/>
          <w:color w:val="000000"/>
          <w:highlight w:val="yellow"/>
        </w:rPr>
        <w:t xml:space="preserve"> center hardware and software and Oracle enterpise service bus</w:t>
      </w:r>
      <w:r>
        <w:rPr>
          <w:rFonts w:ascii="Times New Roman" w:eastAsia="Times New Roman" w:hAnsi="Times New Roman" w:cs="Times New Roman"/>
          <w:color w:val="000000"/>
        </w:rPr>
        <w:t xml:space="preserve">&gt;concluded between the contractor and the contracting authority, hereinafter referred to as ‘the contract’. </w:t>
      </w:r>
    </w:p>
    <w:p w14:paraId="0DCFE7D6"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not under any circumstances benefit from the defences of the security. We shall inform you in writing as soon as payment has been made. </w:t>
      </w:r>
    </w:p>
    <w:p w14:paraId="7BFDC199" w14:textId="77777777" w:rsidR="00581C67" w:rsidRDefault="002901E7">
      <w:pPr>
        <w:pBdr>
          <w:top w:val="nil"/>
          <w:left w:val="nil"/>
          <w:bottom w:val="nil"/>
          <w:right w:val="nil"/>
          <w:between w:val="nil"/>
        </w:pBdr>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 accept notably that no amendment to the terms of the contract can release us from our obligation under this guarantee. We waive the right to be informed of any change, addition or amendment of the contract. </w:t>
      </w:r>
    </w:p>
    <w:p w14:paraId="50F90803" w14:textId="77777777" w:rsidR="00581C67" w:rsidRDefault="002901E7" w:rsidP="00367F9B">
      <w:pPr>
        <w:pBdr>
          <w:top w:val="nil"/>
          <w:left w:val="nil"/>
          <w:bottom w:val="nil"/>
          <w:right w:val="nil"/>
          <w:between w:val="nil"/>
        </w:pBdr>
        <w:spacing w:after="0"/>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We note that the guarantee will be released 30 days at the latest after the provisional acceptance of the goods and in any case at the latest on (at the expiry of 18 months after the period of implementation of the tasks)</w:t>
      </w:r>
      <w:r>
        <w:rPr>
          <w:rFonts w:ascii="Times New Roman" w:eastAsia="Times New Roman" w:hAnsi="Times New Roman" w:cs="Times New Roman"/>
          <w:color w:val="000000"/>
          <w:vertAlign w:val="superscript"/>
        </w:rPr>
        <w:footnoteReference w:id="17"/>
      </w:r>
      <w:r>
        <w:rPr>
          <w:rFonts w:ascii="Times New Roman" w:eastAsia="Times New Roman" w:hAnsi="Times New Roman" w:cs="Times New Roman"/>
          <w:color w:val="000000"/>
        </w:rPr>
        <w:t>.</w:t>
      </w:r>
    </w:p>
    <w:p w14:paraId="7CB5379F" w14:textId="77777777" w:rsidR="00581C67" w:rsidRDefault="002901E7" w:rsidP="00367F9B">
      <w:pPr>
        <w:pBdr>
          <w:top w:val="nil"/>
          <w:left w:val="nil"/>
          <w:bottom w:val="nil"/>
          <w:right w:val="nil"/>
          <w:between w:val="nil"/>
        </w:pBdr>
        <w:spacing w:after="0"/>
        <w:ind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Any request to pay under the terms of the guarantee must be countersigned by the head of delegation of the European Union or his designated empowered deputy as per the applicable Commission rules. In case of a temporary substitution of the contracting authority by the Commission, any request to pay will only be signed by the representative of the Commission, namely whether the head of delegation, his designated empowered deputy or the authorized person at headquarters' level.</w:t>
      </w:r>
    </w:p>
    <w:p w14:paraId="4F23DB7A" w14:textId="77777777" w:rsidR="00581C67" w:rsidRDefault="002901E7" w:rsidP="00367F9B">
      <w:pPr>
        <w:pBdr>
          <w:top w:val="nil"/>
          <w:left w:val="nil"/>
          <w:bottom w:val="nil"/>
          <w:right w:val="nil"/>
          <w:between w:val="nil"/>
        </w:pBdr>
        <w:spacing w:after="0"/>
        <w:ind w:left="-2"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law applicable to this guarantee shall be that of </w:t>
      </w:r>
      <w:r>
        <w:rPr>
          <w:rFonts w:ascii="Times New Roman" w:eastAsia="Times New Roman" w:hAnsi="Times New Roman" w:cs="Times New Roman"/>
          <w:color w:val="000000"/>
          <w:highlight w:val="yellow"/>
        </w:rPr>
        <w:t>National law of Ethiopia</w:t>
      </w:r>
      <w:r>
        <w:rPr>
          <w:rFonts w:ascii="Times New Roman" w:eastAsia="Times New Roman" w:hAnsi="Times New Roman" w:cs="Times New Roman"/>
          <w:color w:val="000000"/>
        </w:rPr>
        <w:t>. Any dispute arising out of or in connection with this guarantee shall be referred to the courts of</w:t>
      </w:r>
      <w:r>
        <w:rPr>
          <w:rFonts w:ascii="Times New Roman" w:eastAsia="Times New Roman" w:hAnsi="Times New Roman" w:cs="Times New Roman"/>
          <w:color w:val="000000"/>
          <w:highlight w:val="yellow"/>
        </w:rPr>
        <w:t xml:space="preserve"> National law of Ethiopia.</w:t>
      </w:r>
    </w:p>
    <w:p w14:paraId="2DA7B5F5"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sectPr w:rsidR="00581C67">
          <w:pgSz w:w="11906" w:h="16838"/>
          <w:pgMar w:top="1138" w:right="1411" w:bottom="1138" w:left="1138" w:header="720" w:footer="720" w:gutter="0"/>
          <w:pgNumType w:start="1"/>
          <w:cols w:space="720"/>
        </w:sectPr>
      </w:pPr>
      <w:r>
        <w:rPr>
          <w:rFonts w:ascii="Times New Roman" w:eastAsia="Times New Roman" w:hAnsi="Times New Roman" w:cs="Times New Roman"/>
          <w:color w:val="000000"/>
        </w:rPr>
        <w:t>The guarantee will enter into force and take effect on payment of the pre-financing to the contractor. Done at [</w:t>
      </w:r>
      <w:r>
        <w:rPr>
          <w:rFonts w:ascii="Times New Roman" w:eastAsia="Times New Roman" w:hAnsi="Times New Roman" w:cs="Times New Roman"/>
          <w:i/>
          <w:color w:val="000000"/>
          <w:highlight w:val="yellow"/>
        </w:rPr>
        <w:t>insert place</w:t>
      </w:r>
      <w:r>
        <w:rPr>
          <w:rFonts w:ascii="Times New Roman" w:eastAsia="Times New Roman" w:hAnsi="Times New Roman" w:cs="Times New Roman"/>
          <w:color w:val="000000"/>
        </w:rPr>
        <w:t>], on [</w:t>
      </w:r>
      <w:r>
        <w:rPr>
          <w:rFonts w:ascii="Times New Roman" w:eastAsia="Times New Roman" w:hAnsi="Times New Roman" w:cs="Times New Roman"/>
          <w:i/>
          <w:color w:val="000000"/>
          <w:highlight w:val="yellow"/>
        </w:rPr>
        <w:t>insert date</w:t>
      </w:r>
    </w:p>
    <w:p w14:paraId="15FC3B4B" w14:textId="77777777" w:rsidR="00581C67" w:rsidRDefault="00581C67">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00000"/>
        </w:rPr>
      </w:pPr>
    </w:p>
    <w:tbl>
      <w:tblPr>
        <w:tblStyle w:val="af4"/>
        <w:tblW w:w="9428" w:type="dxa"/>
        <w:tblLayout w:type="fixed"/>
        <w:tblLook w:val="0000" w:firstRow="0" w:lastRow="0" w:firstColumn="0" w:lastColumn="0" w:noHBand="0" w:noVBand="0"/>
      </w:tblPr>
      <w:tblGrid>
        <w:gridCol w:w="4714"/>
        <w:gridCol w:w="4714"/>
      </w:tblGrid>
      <w:tr w:rsidR="00581C67" w14:paraId="66AEB873" w14:textId="77777777">
        <w:trPr>
          <w:tblHeader/>
        </w:trPr>
        <w:tc>
          <w:tcPr>
            <w:tcW w:w="4714" w:type="dxa"/>
          </w:tcPr>
          <w:p w14:paraId="087B6412"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Signature</w:t>
            </w:r>
            <w:r>
              <w:rPr>
                <w:rFonts w:ascii="Times New Roman" w:eastAsia="Times New Roman" w:hAnsi="Times New Roman" w:cs="Times New Roman"/>
                <w:color w:val="000000"/>
                <w:vertAlign w:val="superscript"/>
              </w:rPr>
              <w:footnoteReference w:id="18"/>
            </w:r>
            <w:r>
              <w:rPr>
                <w:rFonts w:ascii="Times New Roman" w:eastAsia="Times New Roman" w:hAnsi="Times New Roman" w:cs="Times New Roman"/>
                <w:color w:val="000000"/>
              </w:rPr>
              <w:t>: [</w:t>
            </w:r>
            <w:r>
              <w:rPr>
                <w:rFonts w:ascii="Times New Roman" w:eastAsia="Times New Roman" w:hAnsi="Times New Roman" w:cs="Times New Roman"/>
                <w:i/>
                <w:color w:val="000000"/>
              </w:rPr>
              <w:t>signature</w:t>
            </w:r>
            <w:r>
              <w:rPr>
                <w:rFonts w:ascii="Times New Roman" w:eastAsia="Times New Roman" w:hAnsi="Times New Roman" w:cs="Times New Roman"/>
                <w:color w:val="000000"/>
              </w:rPr>
              <w:t>]</w:t>
            </w:r>
          </w:p>
          <w:p w14:paraId="00BAC662"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Name:</w:t>
            </w:r>
          </w:p>
          <w:p w14:paraId="185947CA"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function at the financial institution/bank</w:t>
            </w:r>
            <w:r>
              <w:rPr>
                <w:rFonts w:ascii="Times New Roman" w:eastAsia="Times New Roman" w:hAnsi="Times New Roman" w:cs="Times New Roman"/>
                <w:color w:val="000000"/>
              </w:rPr>
              <w:t>]</w:t>
            </w:r>
          </w:p>
        </w:tc>
        <w:tc>
          <w:tcPr>
            <w:tcW w:w="4714" w:type="dxa"/>
          </w:tcPr>
          <w:p w14:paraId="3423CDFA"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rPr>
              <w:t>Signature</w:t>
            </w:r>
            <w:r>
              <w:rPr>
                <w:rFonts w:ascii="Times New Roman" w:eastAsia="Times New Roman" w:hAnsi="Times New Roman" w:cs="Times New Roman"/>
                <w:color w:val="000000"/>
                <w:vertAlign w:val="superscript"/>
              </w:rPr>
              <w:footnoteReference w:id="19"/>
            </w:r>
            <w:r>
              <w:rPr>
                <w:rFonts w:ascii="Times New Roman" w:eastAsia="Times New Roman" w:hAnsi="Times New Roman" w:cs="Times New Roman"/>
                <w:color w:val="000000"/>
              </w:rPr>
              <w:t>: [</w:t>
            </w:r>
            <w:r>
              <w:rPr>
                <w:rFonts w:ascii="Times New Roman" w:eastAsia="Times New Roman" w:hAnsi="Times New Roman" w:cs="Times New Roman"/>
                <w:i/>
                <w:color w:val="000000"/>
              </w:rPr>
              <w:t>signature</w:t>
            </w:r>
            <w:r>
              <w:rPr>
                <w:rFonts w:ascii="Times New Roman" w:eastAsia="Times New Roman" w:hAnsi="Times New Roman" w:cs="Times New Roman"/>
                <w:color w:val="000000"/>
                <w:u w:val="single"/>
              </w:rPr>
              <w:t>]</w:t>
            </w:r>
          </w:p>
          <w:p w14:paraId="5CA1BAA3"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u w:val="single"/>
              </w:rPr>
            </w:pPr>
            <w:r>
              <w:rPr>
                <w:rFonts w:ascii="Times New Roman" w:eastAsia="Times New Roman" w:hAnsi="Times New Roman" w:cs="Times New Roman"/>
                <w:color w:val="000000"/>
              </w:rPr>
              <w:t>Name:</w:t>
            </w:r>
          </w:p>
          <w:p w14:paraId="4381D3FF"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i/>
                <w:color w:val="000000"/>
              </w:rPr>
              <w:t>function at the financial institution/bank</w:t>
            </w:r>
            <w:r>
              <w:rPr>
                <w:rFonts w:ascii="Times New Roman" w:eastAsia="Times New Roman" w:hAnsi="Times New Roman" w:cs="Times New Roman"/>
                <w:color w:val="000000"/>
              </w:rPr>
              <w:t>]</w:t>
            </w:r>
          </w:p>
        </w:tc>
      </w:tr>
    </w:tbl>
    <w:p w14:paraId="57E6F34F" w14:textId="77777777" w:rsidR="00581C67" w:rsidRDefault="00581C67">
      <w:pPr>
        <w:pBdr>
          <w:top w:val="nil"/>
          <w:left w:val="nil"/>
          <w:bottom w:val="nil"/>
          <w:right w:val="nil"/>
          <w:between w:val="nil"/>
        </w:pBdr>
        <w:spacing w:before="280" w:after="280"/>
        <w:ind w:firstLine="0"/>
        <w:rPr>
          <w:rFonts w:ascii="Times New Roman" w:eastAsia="Times New Roman" w:hAnsi="Times New Roman" w:cs="Times New Roman"/>
          <w:color w:val="000000"/>
        </w:rPr>
      </w:pPr>
      <w:bookmarkStart w:id="61" w:name="_3cqmetx" w:colFirst="0" w:colLast="0"/>
      <w:bookmarkEnd w:id="61"/>
    </w:p>
    <w:p w14:paraId="52110E3E" w14:textId="77777777" w:rsidR="00581C67" w:rsidRDefault="00581C67">
      <w:pPr>
        <w:pStyle w:val="Heading1"/>
        <w:spacing w:before="120" w:after="120"/>
        <w:ind w:hanging="2"/>
        <w:jc w:val="left"/>
        <w:rPr>
          <w:b w:val="0"/>
          <w:sz w:val="22"/>
          <w:szCs w:val="22"/>
        </w:rPr>
      </w:pPr>
    </w:p>
    <w:p w14:paraId="735C339E" w14:textId="77777777" w:rsidR="00581C67" w:rsidRDefault="00581C67">
      <w:pPr>
        <w:pStyle w:val="Heading1"/>
        <w:spacing w:before="120" w:after="120"/>
        <w:ind w:hanging="2"/>
        <w:jc w:val="left"/>
        <w:rPr>
          <w:b w:val="0"/>
          <w:sz w:val="22"/>
          <w:szCs w:val="22"/>
        </w:rPr>
      </w:pPr>
    </w:p>
    <w:p w14:paraId="33351F19" w14:textId="77777777" w:rsidR="00367F9B" w:rsidRDefault="00367F9B" w:rsidP="00367F9B"/>
    <w:p w14:paraId="17F6CEBD" w14:textId="77777777" w:rsidR="00367F9B" w:rsidRDefault="00367F9B" w:rsidP="00367F9B"/>
    <w:p w14:paraId="7265D52A" w14:textId="77777777" w:rsidR="00367F9B" w:rsidRDefault="00367F9B" w:rsidP="00367F9B"/>
    <w:p w14:paraId="47AFA86A" w14:textId="77777777" w:rsidR="00367F9B" w:rsidRDefault="00367F9B" w:rsidP="00367F9B"/>
    <w:p w14:paraId="38DCC399" w14:textId="77777777" w:rsidR="00367F9B" w:rsidRDefault="00367F9B" w:rsidP="00367F9B"/>
    <w:p w14:paraId="08489D4D" w14:textId="77777777" w:rsidR="00367F9B" w:rsidRDefault="00367F9B" w:rsidP="00367F9B"/>
    <w:p w14:paraId="64C748D8" w14:textId="77777777" w:rsidR="00367F9B" w:rsidRDefault="00367F9B" w:rsidP="00367F9B"/>
    <w:p w14:paraId="4C42774F" w14:textId="77777777" w:rsidR="00367F9B" w:rsidRDefault="00367F9B" w:rsidP="00367F9B"/>
    <w:p w14:paraId="2CE800AB" w14:textId="77777777" w:rsidR="00367F9B" w:rsidRDefault="00367F9B" w:rsidP="00367F9B"/>
    <w:p w14:paraId="5B6E7A55" w14:textId="77777777" w:rsidR="00367F9B" w:rsidRDefault="00367F9B" w:rsidP="00367F9B"/>
    <w:p w14:paraId="38580365" w14:textId="77777777" w:rsidR="00367F9B" w:rsidRDefault="00367F9B" w:rsidP="00367F9B"/>
    <w:p w14:paraId="2386FE7A" w14:textId="77777777" w:rsidR="00367F9B" w:rsidRDefault="00367F9B" w:rsidP="00367F9B"/>
    <w:p w14:paraId="0CDD5E6C" w14:textId="77777777" w:rsidR="00367F9B" w:rsidRDefault="00367F9B" w:rsidP="00367F9B"/>
    <w:p w14:paraId="237C0F61" w14:textId="77777777" w:rsidR="00367F9B" w:rsidRDefault="00367F9B" w:rsidP="00367F9B"/>
    <w:p w14:paraId="6966D447" w14:textId="77777777" w:rsidR="00367F9B" w:rsidRDefault="00367F9B" w:rsidP="00367F9B"/>
    <w:p w14:paraId="28EA920B" w14:textId="77777777" w:rsidR="00367F9B" w:rsidRDefault="00367F9B" w:rsidP="00367F9B"/>
    <w:p w14:paraId="49F17933" w14:textId="77777777" w:rsidR="00367F9B" w:rsidRDefault="00367F9B" w:rsidP="00367F9B"/>
    <w:p w14:paraId="4FC38520" w14:textId="77777777" w:rsidR="00367F9B" w:rsidRDefault="00367F9B" w:rsidP="00367F9B"/>
    <w:p w14:paraId="1AD6F02C" w14:textId="77777777" w:rsidR="00367F9B" w:rsidRDefault="00367F9B" w:rsidP="00367F9B"/>
    <w:p w14:paraId="42C88FC4" w14:textId="77777777" w:rsidR="00367F9B" w:rsidRDefault="00367F9B" w:rsidP="00367F9B"/>
    <w:p w14:paraId="23402C7E" w14:textId="77777777" w:rsidR="00712980" w:rsidRDefault="00712980" w:rsidP="00367F9B">
      <w:pPr>
        <w:sectPr w:rsidR="00712980" w:rsidSect="00367F9B">
          <w:pgSz w:w="11906" w:h="16838"/>
          <w:pgMar w:top="1138" w:right="1411" w:bottom="1138" w:left="1138" w:header="720" w:footer="720" w:gutter="0"/>
          <w:pgNumType w:start="1"/>
          <w:cols w:space="720"/>
        </w:sectPr>
      </w:pPr>
    </w:p>
    <w:p w14:paraId="6FF7B2E4" w14:textId="77777777" w:rsidR="00367F9B" w:rsidRPr="00367F9B" w:rsidRDefault="00367F9B" w:rsidP="00367F9B"/>
    <w:p w14:paraId="0C96BBDC" w14:textId="77777777" w:rsidR="00581C67" w:rsidRDefault="002901E7">
      <w:pPr>
        <w:pStyle w:val="Heading1"/>
        <w:spacing w:before="120" w:after="120"/>
        <w:ind w:hanging="2"/>
        <w:jc w:val="left"/>
        <w:rPr>
          <w:sz w:val="24"/>
          <w:szCs w:val="24"/>
        </w:rPr>
      </w:pPr>
      <w:r>
        <w:rPr>
          <w:sz w:val="24"/>
          <w:szCs w:val="24"/>
        </w:rPr>
        <w:t>ADMINISTRATIVE COMPLIANCE GRID</w:t>
      </w:r>
    </w:p>
    <w:tbl>
      <w:tblPr>
        <w:tblStyle w:val="af5"/>
        <w:tblW w:w="15750"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2"/>
        <w:gridCol w:w="5214"/>
        <w:gridCol w:w="2582"/>
        <w:gridCol w:w="5612"/>
      </w:tblGrid>
      <w:tr w:rsidR="00581C67" w14:paraId="1D4CF42A" w14:textId="77777777" w:rsidTr="00712980">
        <w:trPr>
          <w:tblHeader/>
        </w:trPr>
        <w:tc>
          <w:tcPr>
            <w:tcW w:w="2342" w:type="dxa"/>
            <w:shd w:val="clear" w:color="auto" w:fill="F2F2F2"/>
            <w:vAlign w:val="center"/>
          </w:tcPr>
          <w:p w14:paraId="0DB1911C"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Contract title:</w:t>
            </w:r>
          </w:p>
        </w:tc>
        <w:tc>
          <w:tcPr>
            <w:tcW w:w="5214" w:type="dxa"/>
            <w:shd w:val="clear" w:color="auto" w:fill="auto"/>
            <w:vAlign w:val="center"/>
          </w:tcPr>
          <w:p w14:paraId="70189CC3"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highlight w:val="cyan"/>
              </w:rPr>
            </w:pPr>
            <w:r>
              <w:rPr>
                <w:rFonts w:ascii="Times New Roman" w:eastAsia="Times New Roman" w:hAnsi="Times New Roman" w:cs="Times New Roman"/>
                <w:b/>
                <w:color w:val="000000"/>
              </w:rPr>
              <w:t>Supply and delivery of servers for regional integration, call center hardware &amp; software and oracle service bus software</w:t>
            </w:r>
          </w:p>
        </w:tc>
        <w:tc>
          <w:tcPr>
            <w:tcW w:w="2582" w:type="dxa"/>
            <w:shd w:val="clear" w:color="auto" w:fill="F2F2F2"/>
          </w:tcPr>
          <w:p w14:paraId="7B42CA84"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Publication reference:</w:t>
            </w:r>
          </w:p>
        </w:tc>
        <w:tc>
          <w:tcPr>
            <w:tcW w:w="5612" w:type="dxa"/>
          </w:tcPr>
          <w:p w14:paraId="4C601686" w14:textId="77777777" w:rsidR="00581C67" w:rsidRDefault="00712980">
            <w:pPr>
              <w:pBdr>
                <w:top w:val="nil"/>
                <w:left w:val="nil"/>
                <w:bottom w:val="nil"/>
                <w:right w:val="nil"/>
                <w:between w:val="nil"/>
              </w:pBdr>
              <w:ind w:hanging="2"/>
              <w:rPr>
                <w:rFonts w:ascii="Times New Roman" w:eastAsia="Times New Roman" w:hAnsi="Times New Roman" w:cs="Times New Roman"/>
                <w:color w:val="000000"/>
              </w:rPr>
            </w:pPr>
            <w:r w:rsidRPr="001A0769">
              <w:rPr>
                <w:rFonts w:ascii="Times New Roman" w:eastAsia="Times New Roman" w:hAnsi="Times New Roman" w:cs="Times New Roman"/>
                <w:b/>
                <w:color w:val="000000"/>
                <w:sz w:val="24"/>
                <w:szCs w:val="24"/>
                <w:lang w:val="en-GB"/>
              </w:rPr>
              <w:t>MOTRI/EDF_11/2022/02</w:t>
            </w:r>
          </w:p>
        </w:tc>
      </w:tr>
    </w:tbl>
    <w:p w14:paraId="2C3FAECC"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sz w:val="18"/>
          <w:szCs w:val="18"/>
        </w:rPr>
      </w:pPr>
    </w:p>
    <w:tbl>
      <w:tblPr>
        <w:tblStyle w:val="af6"/>
        <w:tblW w:w="15750"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3"/>
        <w:gridCol w:w="1547"/>
        <w:gridCol w:w="2105"/>
        <w:gridCol w:w="1417"/>
        <w:gridCol w:w="1518"/>
        <w:gridCol w:w="1350"/>
        <w:gridCol w:w="2340"/>
        <w:gridCol w:w="2250"/>
        <w:gridCol w:w="1620"/>
      </w:tblGrid>
      <w:tr w:rsidR="00581C67" w14:paraId="69AC67D4" w14:textId="77777777" w:rsidTr="00712980">
        <w:trPr>
          <w:trHeight w:val="1794"/>
          <w:tblHeader/>
        </w:trPr>
        <w:tc>
          <w:tcPr>
            <w:tcW w:w="1603" w:type="dxa"/>
            <w:shd w:val="clear" w:color="auto" w:fill="DFDFDF"/>
          </w:tcPr>
          <w:p w14:paraId="2221A326"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Tender envelope number </w:t>
            </w:r>
          </w:p>
        </w:tc>
        <w:tc>
          <w:tcPr>
            <w:tcW w:w="1547" w:type="dxa"/>
            <w:tcBorders>
              <w:bottom w:val="nil"/>
            </w:tcBorders>
            <w:shd w:val="clear" w:color="auto" w:fill="DFDFDF"/>
          </w:tcPr>
          <w:p w14:paraId="7F7CB6E0"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Name of tenderer</w:t>
            </w:r>
          </w:p>
        </w:tc>
        <w:tc>
          <w:tcPr>
            <w:tcW w:w="2105" w:type="dxa"/>
            <w:tcBorders>
              <w:bottom w:val="nil"/>
            </w:tcBorders>
            <w:shd w:val="clear" w:color="auto" w:fill="DFDFDF"/>
          </w:tcPr>
          <w:p w14:paraId="6E80B9EA"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Is tenderer (consortium) nationality</w:t>
            </w:r>
            <w:r>
              <w:rPr>
                <w:rFonts w:ascii="Times New Roman" w:eastAsia="Times New Roman" w:hAnsi="Times New Roman" w:cs="Times New Roman"/>
                <w:color w:val="000000"/>
                <w:vertAlign w:val="superscript"/>
              </w:rPr>
              <w:footnoteReference w:id="20"/>
            </w:r>
            <w:r>
              <w:rPr>
                <w:rFonts w:ascii="Times New Roman" w:eastAsia="Times New Roman" w:hAnsi="Times New Roman" w:cs="Times New Roman"/>
                <w:color w:val="000000"/>
              </w:rPr>
              <w:t xml:space="preserve"> eligible?</w:t>
            </w:r>
          </w:p>
          <w:p w14:paraId="5B6940AA"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1417" w:type="dxa"/>
            <w:tcBorders>
              <w:bottom w:val="nil"/>
            </w:tcBorders>
            <w:shd w:val="clear" w:color="auto" w:fill="DFDFDF"/>
          </w:tcPr>
          <w:p w14:paraId="6FE2A0EE"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Is documentation complete?</w:t>
            </w:r>
          </w:p>
          <w:p w14:paraId="6444CF3B"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1518" w:type="dxa"/>
            <w:tcBorders>
              <w:bottom w:val="nil"/>
            </w:tcBorders>
            <w:shd w:val="clear" w:color="auto" w:fill="DFDFDF"/>
          </w:tcPr>
          <w:p w14:paraId="3ECF058B"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language as required? </w:t>
            </w:r>
          </w:p>
          <w:p w14:paraId="271469AF"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1350" w:type="dxa"/>
            <w:tcBorders>
              <w:bottom w:val="nil"/>
            </w:tcBorders>
            <w:shd w:val="clear" w:color="auto" w:fill="DFDFDF"/>
          </w:tcPr>
          <w:p w14:paraId="55271D4A"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Is tender submission form complete?</w:t>
            </w:r>
          </w:p>
          <w:p w14:paraId="589B7AFF"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2340" w:type="dxa"/>
            <w:shd w:val="clear" w:color="auto" w:fill="DFDFDF"/>
          </w:tcPr>
          <w:p w14:paraId="5FCA5DAE"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Is tenderer's declaration signed (by all consortium members if a consortium)? (Yes/No/ Not Applicable)</w:t>
            </w:r>
          </w:p>
        </w:tc>
        <w:tc>
          <w:tcPr>
            <w:tcW w:w="2250" w:type="dxa"/>
            <w:tcBorders>
              <w:bottom w:val="nil"/>
            </w:tcBorders>
            <w:shd w:val="clear" w:color="auto" w:fill="DFDFDF"/>
          </w:tcPr>
          <w:p w14:paraId="7178BC44"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Other administrative requirements of the tender dossier?</w:t>
            </w:r>
          </w:p>
          <w:p w14:paraId="3FDB77A9"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(Yes/No/Not applicable)</w:t>
            </w:r>
          </w:p>
        </w:tc>
        <w:tc>
          <w:tcPr>
            <w:tcW w:w="1620" w:type="dxa"/>
            <w:tcBorders>
              <w:bottom w:val="nil"/>
            </w:tcBorders>
            <w:shd w:val="clear" w:color="auto" w:fill="DFDFDF"/>
          </w:tcPr>
          <w:p w14:paraId="618A6B14"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Overall decision?</w:t>
            </w:r>
          </w:p>
          <w:p w14:paraId="163AD28F"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(Accept / Reject)</w:t>
            </w:r>
          </w:p>
        </w:tc>
      </w:tr>
      <w:tr w:rsidR="00581C67" w14:paraId="3BB77174" w14:textId="77777777" w:rsidTr="00712980">
        <w:trPr>
          <w:tblHeader/>
        </w:trPr>
        <w:tc>
          <w:tcPr>
            <w:tcW w:w="1603" w:type="dxa"/>
          </w:tcPr>
          <w:p w14:paraId="16180C7B"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47" w:type="dxa"/>
          </w:tcPr>
          <w:p w14:paraId="33A383B5"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23007300"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63487BF9"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6EC8E967"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2CAF0E7A"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52CB341D"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589B158C"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509693F8"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581C67" w14:paraId="1EBA4367" w14:textId="77777777" w:rsidTr="00712980">
        <w:trPr>
          <w:tblHeader/>
        </w:trPr>
        <w:tc>
          <w:tcPr>
            <w:tcW w:w="1603" w:type="dxa"/>
          </w:tcPr>
          <w:p w14:paraId="07883940"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47" w:type="dxa"/>
          </w:tcPr>
          <w:p w14:paraId="1008F204"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42394BE9"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2B21F5EC"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50E43520"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5DD6F706"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1ACF7853"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2447C525"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7062F0BC"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581C67" w14:paraId="7CAF4247" w14:textId="77777777" w:rsidTr="00712980">
        <w:trPr>
          <w:tblHeader/>
        </w:trPr>
        <w:tc>
          <w:tcPr>
            <w:tcW w:w="1603" w:type="dxa"/>
          </w:tcPr>
          <w:p w14:paraId="6AB8777E"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47" w:type="dxa"/>
          </w:tcPr>
          <w:p w14:paraId="41CD1C00"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74B8162C"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55377E95"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4D0009D9"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15869D01"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6841FAAA"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463A3AA7"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42E8EBEA"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581C67" w14:paraId="44FA9AED" w14:textId="77777777" w:rsidTr="00712980">
        <w:trPr>
          <w:tblHeader/>
        </w:trPr>
        <w:tc>
          <w:tcPr>
            <w:tcW w:w="1603" w:type="dxa"/>
          </w:tcPr>
          <w:p w14:paraId="6A8E8890"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47" w:type="dxa"/>
          </w:tcPr>
          <w:p w14:paraId="7919F65E"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740D703A"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4297597B"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435099A0"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06227615"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7318A6C4"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13C2B4AD"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2F9A13E9"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581C67" w14:paraId="36867E57" w14:textId="77777777" w:rsidTr="00712980">
        <w:trPr>
          <w:tblHeader/>
        </w:trPr>
        <w:tc>
          <w:tcPr>
            <w:tcW w:w="1603" w:type="dxa"/>
          </w:tcPr>
          <w:p w14:paraId="5D16424C"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47" w:type="dxa"/>
          </w:tcPr>
          <w:p w14:paraId="39FA5366"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535E3836"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609F4662"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595C047A"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3A24A538"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2AE33A93"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6A4ADC16"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54EA2B28"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581C67" w14:paraId="6428C35F" w14:textId="77777777" w:rsidTr="00712980">
        <w:trPr>
          <w:tblHeader/>
        </w:trPr>
        <w:tc>
          <w:tcPr>
            <w:tcW w:w="1603" w:type="dxa"/>
          </w:tcPr>
          <w:p w14:paraId="60A99D28"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547" w:type="dxa"/>
          </w:tcPr>
          <w:p w14:paraId="65FEE14B"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7E15EB4F"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29F13993"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263A8A41"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2ED6AEE4"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7D001B0B"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081A7A5F"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7AD54E46"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581C67" w14:paraId="35A604FA" w14:textId="77777777" w:rsidTr="00712980">
        <w:trPr>
          <w:tblHeader/>
        </w:trPr>
        <w:tc>
          <w:tcPr>
            <w:tcW w:w="1603" w:type="dxa"/>
          </w:tcPr>
          <w:p w14:paraId="0ADBFBBE"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47" w:type="dxa"/>
          </w:tcPr>
          <w:p w14:paraId="34554E8A" w14:textId="77777777" w:rsidR="00581C67" w:rsidRDefault="00581C67">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2105" w:type="dxa"/>
          </w:tcPr>
          <w:p w14:paraId="47B2C58C"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17" w:type="dxa"/>
          </w:tcPr>
          <w:p w14:paraId="3051554A"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18" w:type="dxa"/>
          </w:tcPr>
          <w:p w14:paraId="3B41D206"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50" w:type="dxa"/>
          </w:tcPr>
          <w:p w14:paraId="6722F75C"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340" w:type="dxa"/>
          </w:tcPr>
          <w:p w14:paraId="437873B1"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2250" w:type="dxa"/>
          </w:tcPr>
          <w:p w14:paraId="7EFB1D05"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620" w:type="dxa"/>
          </w:tcPr>
          <w:p w14:paraId="02955337" w14:textId="77777777" w:rsidR="00581C67" w:rsidRDefault="00581C6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bl>
    <w:p w14:paraId="3D19B3CE" w14:textId="77777777" w:rsidR="00581C67" w:rsidRDefault="00581C67">
      <w:pPr>
        <w:pBdr>
          <w:top w:val="nil"/>
          <w:left w:val="nil"/>
          <w:bottom w:val="nil"/>
          <w:right w:val="nil"/>
          <w:between w:val="nil"/>
        </w:pBdr>
        <w:spacing w:after="0" w:line="240" w:lineRule="auto"/>
        <w:rPr>
          <w:rFonts w:ascii="Times New Roman" w:eastAsia="Times New Roman" w:hAnsi="Times New Roman" w:cs="Times New Roman"/>
          <w:color w:val="000000"/>
          <w:sz w:val="10"/>
          <w:szCs w:val="10"/>
        </w:rPr>
      </w:pPr>
    </w:p>
    <w:tbl>
      <w:tblPr>
        <w:tblStyle w:val="af7"/>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5103"/>
      </w:tblGrid>
      <w:tr w:rsidR="00581C67" w14:paraId="04FB99B7" w14:textId="77777777">
        <w:trPr>
          <w:trHeight w:val="319"/>
          <w:tblHeader/>
        </w:trPr>
        <w:tc>
          <w:tcPr>
            <w:tcW w:w="2693" w:type="dxa"/>
            <w:shd w:val="clear" w:color="auto" w:fill="E6E6E6"/>
          </w:tcPr>
          <w:p w14:paraId="1E13AD2C" w14:textId="77777777" w:rsidR="00581C67" w:rsidRDefault="002901E7">
            <w:pPr>
              <w:pBdr>
                <w:top w:val="nil"/>
                <w:left w:val="nil"/>
                <w:bottom w:val="nil"/>
                <w:right w:val="nil"/>
                <w:between w:val="nil"/>
              </w:pBdr>
              <w:tabs>
                <w:tab w:val="left" w:pos="1701"/>
              </w:tabs>
              <w:spacing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Chairperson's name</w:t>
            </w:r>
          </w:p>
        </w:tc>
        <w:tc>
          <w:tcPr>
            <w:tcW w:w="5103" w:type="dxa"/>
          </w:tcPr>
          <w:p w14:paraId="73E72176" w14:textId="77777777" w:rsidR="00581C67" w:rsidRDefault="00581C67">
            <w:pPr>
              <w:pBdr>
                <w:top w:val="nil"/>
                <w:left w:val="nil"/>
                <w:bottom w:val="nil"/>
                <w:right w:val="nil"/>
                <w:between w:val="nil"/>
              </w:pBdr>
              <w:tabs>
                <w:tab w:val="left" w:pos="1701"/>
              </w:tabs>
              <w:spacing w:after="0" w:line="240" w:lineRule="auto"/>
              <w:ind w:hanging="2"/>
              <w:rPr>
                <w:rFonts w:ascii="Times New Roman" w:eastAsia="Times New Roman" w:hAnsi="Times New Roman" w:cs="Times New Roman"/>
                <w:color w:val="000000"/>
                <w:sz w:val="18"/>
                <w:szCs w:val="18"/>
              </w:rPr>
            </w:pPr>
          </w:p>
        </w:tc>
      </w:tr>
      <w:tr w:rsidR="00581C67" w14:paraId="6CDFBA0E" w14:textId="77777777">
        <w:trPr>
          <w:tblHeader/>
        </w:trPr>
        <w:tc>
          <w:tcPr>
            <w:tcW w:w="2693" w:type="dxa"/>
            <w:shd w:val="clear" w:color="auto" w:fill="E6E6E6"/>
          </w:tcPr>
          <w:p w14:paraId="4344C00C" w14:textId="77777777" w:rsidR="00581C67" w:rsidRDefault="002901E7">
            <w:pPr>
              <w:pBdr>
                <w:top w:val="nil"/>
                <w:left w:val="nil"/>
                <w:bottom w:val="nil"/>
                <w:right w:val="nil"/>
                <w:between w:val="nil"/>
              </w:pBdr>
              <w:tabs>
                <w:tab w:val="left" w:pos="1701"/>
              </w:tabs>
              <w:spacing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Chairperson's signature</w:t>
            </w:r>
          </w:p>
        </w:tc>
        <w:tc>
          <w:tcPr>
            <w:tcW w:w="5103" w:type="dxa"/>
          </w:tcPr>
          <w:p w14:paraId="3F885989" w14:textId="77777777" w:rsidR="00581C67" w:rsidRDefault="00581C67">
            <w:pPr>
              <w:pBdr>
                <w:top w:val="nil"/>
                <w:left w:val="nil"/>
                <w:bottom w:val="nil"/>
                <w:right w:val="nil"/>
                <w:between w:val="nil"/>
              </w:pBdr>
              <w:tabs>
                <w:tab w:val="left" w:pos="1701"/>
              </w:tabs>
              <w:spacing w:after="0" w:line="240" w:lineRule="auto"/>
              <w:ind w:hanging="2"/>
              <w:rPr>
                <w:rFonts w:ascii="Times New Roman" w:eastAsia="Times New Roman" w:hAnsi="Times New Roman" w:cs="Times New Roman"/>
                <w:color w:val="000000"/>
                <w:sz w:val="18"/>
                <w:szCs w:val="18"/>
              </w:rPr>
            </w:pPr>
          </w:p>
        </w:tc>
      </w:tr>
      <w:tr w:rsidR="00581C67" w14:paraId="278015FA" w14:textId="77777777">
        <w:trPr>
          <w:trHeight w:val="276"/>
          <w:tblHeader/>
        </w:trPr>
        <w:tc>
          <w:tcPr>
            <w:tcW w:w="2693" w:type="dxa"/>
            <w:shd w:val="clear" w:color="auto" w:fill="E6E6E6"/>
          </w:tcPr>
          <w:p w14:paraId="5DF18A65" w14:textId="77777777" w:rsidR="00581C67" w:rsidRDefault="002901E7">
            <w:pPr>
              <w:pBdr>
                <w:top w:val="nil"/>
                <w:left w:val="nil"/>
                <w:bottom w:val="nil"/>
                <w:right w:val="nil"/>
                <w:between w:val="nil"/>
              </w:pBdr>
              <w:tabs>
                <w:tab w:val="left" w:pos="1701"/>
              </w:tabs>
              <w:spacing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Date</w:t>
            </w:r>
          </w:p>
        </w:tc>
        <w:tc>
          <w:tcPr>
            <w:tcW w:w="5103" w:type="dxa"/>
          </w:tcPr>
          <w:p w14:paraId="16572055" w14:textId="77777777" w:rsidR="00581C67" w:rsidRDefault="00581C67">
            <w:pPr>
              <w:pBdr>
                <w:top w:val="nil"/>
                <w:left w:val="nil"/>
                <w:bottom w:val="nil"/>
                <w:right w:val="nil"/>
                <w:between w:val="nil"/>
              </w:pBdr>
              <w:tabs>
                <w:tab w:val="left" w:pos="1701"/>
              </w:tabs>
              <w:spacing w:after="0" w:line="240" w:lineRule="auto"/>
              <w:ind w:hanging="2"/>
              <w:rPr>
                <w:rFonts w:ascii="Times New Roman" w:eastAsia="Times New Roman" w:hAnsi="Times New Roman" w:cs="Times New Roman"/>
                <w:color w:val="000000"/>
                <w:sz w:val="18"/>
                <w:szCs w:val="18"/>
              </w:rPr>
            </w:pPr>
          </w:p>
        </w:tc>
      </w:tr>
    </w:tbl>
    <w:p w14:paraId="77D7DB07" w14:textId="77777777" w:rsidR="00581C67" w:rsidRDefault="00581C67">
      <w:pPr>
        <w:pBdr>
          <w:top w:val="nil"/>
          <w:left w:val="nil"/>
          <w:bottom w:val="nil"/>
          <w:right w:val="nil"/>
          <w:between w:val="nil"/>
        </w:pBdr>
        <w:ind w:hanging="2"/>
        <w:rPr>
          <w:color w:val="000000"/>
        </w:rPr>
      </w:pPr>
      <w:bookmarkStart w:id="62" w:name="_1rvwp1q" w:colFirst="0" w:colLast="0"/>
      <w:bookmarkEnd w:id="62"/>
    </w:p>
    <w:p w14:paraId="2EFA9920" w14:textId="77777777" w:rsidR="00712980" w:rsidRDefault="00712980" w:rsidP="00712980">
      <w:pPr>
        <w:pStyle w:val="Heading1"/>
        <w:spacing w:before="120" w:after="120"/>
        <w:ind w:firstLine="0"/>
        <w:rPr>
          <w:i/>
        </w:rPr>
      </w:pPr>
    </w:p>
    <w:p w14:paraId="5ED12495" w14:textId="77777777" w:rsidR="00712980" w:rsidRPr="00712980" w:rsidRDefault="00712980" w:rsidP="00712980"/>
    <w:p w14:paraId="18755EAB" w14:textId="77777777" w:rsidR="00581C67" w:rsidRDefault="002901E7" w:rsidP="00712980">
      <w:pPr>
        <w:pStyle w:val="Heading1"/>
        <w:spacing w:before="120" w:after="120"/>
        <w:ind w:firstLine="0"/>
      </w:pPr>
      <w:r>
        <w:rPr>
          <w:i/>
        </w:rPr>
        <w:lastRenderedPageBreak/>
        <w:t xml:space="preserve">EVALUATION GRID </w:t>
      </w:r>
    </w:p>
    <w:p w14:paraId="69BD873B" w14:textId="77777777" w:rsidR="00581C67" w:rsidRDefault="002901E7">
      <w:pPr>
        <w:pBdr>
          <w:top w:val="nil"/>
          <w:left w:val="nil"/>
          <w:bottom w:val="nil"/>
          <w:right w:val="nil"/>
          <w:between w:val="nil"/>
        </w:pBdr>
        <w:spacing w:after="0"/>
        <w:ind w:hanging="2"/>
        <w:rPr>
          <w:rFonts w:ascii="Times New Roman" w:eastAsia="Times New Roman" w:hAnsi="Times New Roman" w:cs="Times New Roman"/>
          <w:color w:val="000000"/>
        </w:rPr>
      </w:pPr>
      <w:r>
        <w:rPr>
          <w:rFonts w:ascii="Times New Roman" w:eastAsia="Times New Roman" w:hAnsi="Times New Roman" w:cs="Times New Roman"/>
          <w:color w:val="000000"/>
        </w:rPr>
        <w:t>To be tailored to the specific project. Must be completed by the evaluation committee, Annex II+III Technical specification/Technical offer should be annexed to this grid in the case its columns ‘Evaluation committee’s notes’ have been completed.</w:t>
      </w:r>
    </w:p>
    <w:p w14:paraId="26F9DCB8"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rPr>
      </w:pPr>
    </w:p>
    <w:tbl>
      <w:tblPr>
        <w:tblStyle w:val="af8"/>
        <w:tblW w:w="15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9"/>
        <w:gridCol w:w="6206"/>
        <w:gridCol w:w="3119"/>
        <w:gridCol w:w="3747"/>
      </w:tblGrid>
      <w:tr w:rsidR="00581C67" w14:paraId="0B5DD44D" w14:textId="77777777" w:rsidTr="00712980">
        <w:trPr>
          <w:tblHeader/>
        </w:trPr>
        <w:tc>
          <w:tcPr>
            <w:tcW w:w="2299" w:type="dxa"/>
            <w:shd w:val="clear" w:color="auto" w:fill="F2F2F2"/>
            <w:vAlign w:val="center"/>
          </w:tcPr>
          <w:p w14:paraId="5A95431A" w14:textId="77777777" w:rsidR="00581C67" w:rsidRDefault="002901E7">
            <w:pPr>
              <w:pBdr>
                <w:top w:val="nil"/>
                <w:left w:val="nil"/>
                <w:bottom w:val="nil"/>
                <w:right w:val="nil"/>
                <w:between w:val="nil"/>
              </w:pBdr>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Contract title:</w:t>
            </w:r>
          </w:p>
        </w:tc>
        <w:tc>
          <w:tcPr>
            <w:tcW w:w="6206" w:type="dxa"/>
            <w:shd w:val="clear" w:color="auto" w:fill="auto"/>
            <w:vAlign w:val="center"/>
          </w:tcPr>
          <w:p w14:paraId="2B3C287E"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18"/>
                <w:szCs w:val="18"/>
                <w:highlight w:val="cyan"/>
              </w:rPr>
            </w:pPr>
            <w:r>
              <w:rPr>
                <w:rFonts w:ascii="Times New Roman" w:eastAsia="Times New Roman" w:hAnsi="Times New Roman" w:cs="Times New Roman"/>
                <w:b/>
                <w:color w:val="000000"/>
              </w:rPr>
              <w:t>Supply and delivery of servers for regional integration, call center hardware &amp; software and oracle service bus software</w:t>
            </w:r>
          </w:p>
        </w:tc>
        <w:tc>
          <w:tcPr>
            <w:tcW w:w="3119" w:type="dxa"/>
            <w:shd w:val="clear" w:color="auto" w:fill="F2F2F2"/>
          </w:tcPr>
          <w:p w14:paraId="3DEA40C4" w14:textId="77777777" w:rsidR="00581C67" w:rsidRDefault="002901E7">
            <w:pPr>
              <w:pBdr>
                <w:top w:val="nil"/>
                <w:left w:val="nil"/>
                <w:bottom w:val="nil"/>
                <w:right w:val="nil"/>
                <w:between w:val="nil"/>
              </w:pBdr>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Publication reference:</w:t>
            </w:r>
          </w:p>
        </w:tc>
        <w:tc>
          <w:tcPr>
            <w:tcW w:w="3747" w:type="dxa"/>
          </w:tcPr>
          <w:p w14:paraId="5EC3749F" w14:textId="77777777" w:rsidR="00581C67" w:rsidRDefault="00712980">
            <w:pPr>
              <w:pBdr>
                <w:top w:val="nil"/>
                <w:left w:val="nil"/>
                <w:bottom w:val="nil"/>
                <w:right w:val="nil"/>
                <w:between w:val="nil"/>
              </w:pBdr>
              <w:ind w:hanging="2"/>
              <w:rPr>
                <w:rFonts w:ascii="Times New Roman" w:eastAsia="Times New Roman" w:hAnsi="Times New Roman" w:cs="Times New Roman"/>
                <w:color w:val="000000"/>
                <w:sz w:val="18"/>
                <w:szCs w:val="18"/>
              </w:rPr>
            </w:pPr>
            <w:r w:rsidRPr="001A0769">
              <w:rPr>
                <w:rFonts w:ascii="Times New Roman" w:eastAsia="Times New Roman" w:hAnsi="Times New Roman" w:cs="Times New Roman"/>
                <w:b/>
                <w:color w:val="000000"/>
                <w:sz w:val="24"/>
                <w:szCs w:val="24"/>
                <w:lang w:val="en-GB"/>
              </w:rPr>
              <w:t>MOTRI/EDF_11/2022/02</w:t>
            </w:r>
          </w:p>
        </w:tc>
      </w:tr>
    </w:tbl>
    <w:p w14:paraId="29A64DF7" w14:textId="77777777" w:rsidR="00581C67" w:rsidRDefault="00581C67">
      <w:pPr>
        <w:pBdr>
          <w:top w:val="nil"/>
          <w:left w:val="nil"/>
          <w:bottom w:val="nil"/>
          <w:right w:val="nil"/>
          <w:between w:val="nil"/>
        </w:pBdr>
        <w:spacing w:after="0"/>
        <w:ind w:hanging="2"/>
        <w:rPr>
          <w:rFonts w:ascii="Times New Roman" w:eastAsia="Times New Roman" w:hAnsi="Times New Roman" w:cs="Times New Roman"/>
          <w:color w:val="000000"/>
          <w:sz w:val="18"/>
          <w:szCs w:val="18"/>
        </w:rPr>
      </w:pPr>
    </w:p>
    <w:tbl>
      <w:tblPr>
        <w:tblStyle w:val="af9"/>
        <w:tblW w:w="15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1517"/>
        <w:gridCol w:w="1404"/>
        <w:gridCol w:w="976"/>
        <w:gridCol w:w="945"/>
        <w:gridCol w:w="976"/>
        <w:gridCol w:w="1333"/>
        <w:gridCol w:w="990"/>
        <w:gridCol w:w="1800"/>
        <w:gridCol w:w="1890"/>
        <w:gridCol w:w="1260"/>
        <w:gridCol w:w="1620"/>
      </w:tblGrid>
      <w:tr w:rsidR="00581C67" w14:paraId="1B271F75" w14:textId="77777777" w:rsidTr="00712980">
        <w:trPr>
          <w:trHeight w:val="2541"/>
          <w:tblHeader/>
        </w:trPr>
        <w:tc>
          <w:tcPr>
            <w:tcW w:w="660" w:type="dxa"/>
            <w:shd w:val="clear" w:color="auto" w:fill="F2F2F2"/>
          </w:tcPr>
          <w:p w14:paraId="6C09B4D9"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Tender envelope No</w:t>
            </w:r>
          </w:p>
        </w:tc>
        <w:tc>
          <w:tcPr>
            <w:tcW w:w="1517" w:type="dxa"/>
            <w:shd w:val="clear" w:color="auto" w:fill="F2F2F2"/>
          </w:tcPr>
          <w:p w14:paraId="4B6BEAE8"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Name of tenderer</w:t>
            </w:r>
          </w:p>
        </w:tc>
        <w:tc>
          <w:tcPr>
            <w:tcW w:w="1404" w:type="dxa"/>
            <w:shd w:val="clear" w:color="auto" w:fill="F2F2F2"/>
          </w:tcPr>
          <w:p w14:paraId="061FACB6"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Rules of origin respected?</w:t>
            </w:r>
          </w:p>
          <w:p w14:paraId="08318136"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(Y/N)</w:t>
            </w:r>
          </w:p>
        </w:tc>
        <w:tc>
          <w:tcPr>
            <w:tcW w:w="976" w:type="dxa"/>
            <w:tcBorders>
              <w:left w:val="nil"/>
            </w:tcBorders>
            <w:shd w:val="clear" w:color="auto" w:fill="F2F2F2"/>
          </w:tcPr>
          <w:p w14:paraId="6E36A5D8"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Economic &amp; financial capacity? (OK/a/b/…)</w:t>
            </w:r>
          </w:p>
        </w:tc>
        <w:tc>
          <w:tcPr>
            <w:tcW w:w="945" w:type="dxa"/>
            <w:shd w:val="clear" w:color="auto" w:fill="F2F2F2"/>
          </w:tcPr>
          <w:p w14:paraId="41853645"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Professional capacity? (OK/a/b/…)</w:t>
            </w:r>
          </w:p>
        </w:tc>
        <w:tc>
          <w:tcPr>
            <w:tcW w:w="976" w:type="dxa"/>
            <w:tcBorders>
              <w:right w:val="single" w:sz="36" w:space="0" w:color="000000"/>
            </w:tcBorders>
            <w:shd w:val="clear" w:color="auto" w:fill="F2F2F2"/>
          </w:tcPr>
          <w:p w14:paraId="2E7FD700"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Technical capacity? (OK/a/b/…)</w:t>
            </w:r>
          </w:p>
        </w:tc>
        <w:tc>
          <w:tcPr>
            <w:tcW w:w="1333" w:type="dxa"/>
            <w:tcBorders>
              <w:left w:val="single" w:sz="36" w:space="0" w:color="000000"/>
            </w:tcBorders>
            <w:shd w:val="clear" w:color="auto" w:fill="F2F2F2"/>
          </w:tcPr>
          <w:p w14:paraId="7967DDFC"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Compliance with </w:t>
            </w:r>
            <w:r>
              <w:rPr>
                <w:rFonts w:ascii="Times New Roman" w:eastAsia="Times New Roman" w:hAnsi="Times New Roman" w:cs="Times New Roman"/>
                <w:color w:val="000000"/>
                <w:vertAlign w:val="superscript"/>
              </w:rPr>
              <w:footnoteReference w:id="21"/>
            </w:r>
            <w:r>
              <w:rPr>
                <w:rFonts w:ascii="Times New Roman" w:eastAsia="Times New Roman" w:hAnsi="Times New Roman" w:cs="Times New Roman"/>
                <w:color w:val="000000"/>
              </w:rPr>
              <w:t>technical specifications? (OK/a/b/…)</w:t>
            </w:r>
          </w:p>
        </w:tc>
        <w:tc>
          <w:tcPr>
            <w:tcW w:w="990" w:type="dxa"/>
            <w:shd w:val="clear" w:color="auto" w:fill="F2F2F2"/>
          </w:tcPr>
          <w:p w14:paraId="20BBF539"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Ancillary services as required? (OK/a/b/…/NA)</w:t>
            </w:r>
          </w:p>
        </w:tc>
        <w:tc>
          <w:tcPr>
            <w:tcW w:w="1800" w:type="dxa"/>
            <w:shd w:val="clear" w:color="auto" w:fill="F2F2F2"/>
          </w:tcPr>
          <w:p w14:paraId="65BB5C1A" w14:textId="77777777" w:rsidR="00581C67" w:rsidRDefault="002901E7">
            <w:pPr>
              <w:pBdr>
                <w:top w:val="nil"/>
                <w:left w:val="nil"/>
                <w:bottom w:val="nil"/>
                <w:right w:val="nil"/>
                <w:between w:val="nil"/>
              </w:pBdr>
              <w:tabs>
                <w:tab w:val="left" w:pos="729"/>
              </w:tabs>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Subcontracting statement in accordance with art. 6 of the general conditions?</w:t>
            </w:r>
          </w:p>
          <w:p w14:paraId="5FC94DD3" w14:textId="77777777" w:rsidR="00581C67" w:rsidRDefault="002901E7">
            <w:pPr>
              <w:pBdr>
                <w:top w:val="nil"/>
                <w:left w:val="nil"/>
                <w:bottom w:val="nil"/>
                <w:right w:val="nil"/>
                <w:between w:val="nil"/>
              </w:pBdr>
              <w:tabs>
                <w:tab w:val="left" w:pos="729"/>
              </w:tabs>
              <w:ind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(Y/N)</w:t>
            </w:r>
          </w:p>
        </w:tc>
        <w:tc>
          <w:tcPr>
            <w:tcW w:w="1890" w:type="dxa"/>
            <w:shd w:val="clear" w:color="auto" w:fill="F2F2F2"/>
          </w:tcPr>
          <w:p w14:paraId="48BB8592"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Other technical requirements in tender dossier?</w:t>
            </w:r>
          </w:p>
          <w:p w14:paraId="5D001DC9"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(Yes/No/Not applicable)</w:t>
            </w:r>
          </w:p>
        </w:tc>
        <w:tc>
          <w:tcPr>
            <w:tcW w:w="1260" w:type="dxa"/>
            <w:shd w:val="clear" w:color="auto" w:fill="F2F2F2"/>
            <w:vAlign w:val="center"/>
          </w:tcPr>
          <w:p w14:paraId="68838980" w14:textId="77777777" w:rsidR="00581C67" w:rsidRDefault="002901E7">
            <w:pPr>
              <w:pBdr>
                <w:top w:val="nil"/>
                <w:left w:val="nil"/>
                <w:bottom w:val="nil"/>
                <w:right w:val="nil"/>
                <w:between w:val="nil"/>
              </w:pBdr>
              <w:ind w:right="113"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Technically compliant? Y/N)</w:t>
            </w:r>
          </w:p>
        </w:tc>
        <w:tc>
          <w:tcPr>
            <w:tcW w:w="1620" w:type="dxa"/>
            <w:shd w:val="clear" w:color="auto" w:fill="F2F2F2"/>
          </w:tcPr>
          <w:p w14:paraId="193ED968"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Justification/</w:t>
            </w:r>
            <w:r>
              <w:rPr>
                <w:rFonts w:ascii="Times New Roman" w:eastAsia="Times New Roman" w:hAnsi="Times New Roman" w:cs="Times New Roman"/>
                <w:color w:val="000000"/>
              </w:rPr>
              <w:br/>
              <w:t>notes:</w:t>
            </w:r>
          </w:p>
        </w:tc>
      </w:tr>
      <w:tr w:rsidR="00581C67" w14:paraId="0DFB9C8A" w14:textId="77777777" w:rsidTr="00712980">
        <w:trPr>
          <w:tblHeader/>
        </w:trPr>
        <w:tc>
          <w:tcPr>
            <w:tcW w:w="660" w:type="dxa"/>
          </w:tcPr>
          <w:p w14:paraId="46EE9994"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17" w:type="dxa"/>
          </w:tcPr>
          <w:p w14:paraId="4A86A6F2"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404" w:type="dxa"/>
          </w:tcPr>
          <w:p w14:paraId="2ABF662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left w:val="nil"/>
            </w:tcBorders>
          </w:tcPr>
          <w:p w14:paraId="0BBE067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45" w:type="dxa"/>
          </w:tcPr>
          <w:p w14:paraId="140B9E9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right w:val="single" w:sz="36" w:space="0" w:color="000000"/>
            </w:tcBorders>
          </w:tcPr>
          <w:p w14:paraId="1CD09F2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333" w:type="dxa"/>
            <w:tcBorders>
              <w:left w:val="single" w:sz="36" w:space="0" w:color="000000"/>
            </w:tcBorders>
          </w:tcPr>
          <w:p w14:paraId="0A76D598"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90" w:type="dxa"/>
          </w:tcPr>
          <w:p w14:paraId="0BECD8B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00" w:type="dxa"/>
          </w:tcPr>
          <w:p w14:paraId="1842128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90" w:type="dxa"/>
          </w:tcPr>
          <w:p w14:paraId="39CCEA0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260" w:type="dxa"/>
          </w:tcPr>
          <w:p w14:paraId="053A0DF8"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620" w:type="dxa"/>
          </w:tcPr>
          <w:p w14:paraId="1F36A24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r>
      <w:tr w:rsidR="00581C67" w14:paraId="1E1656C7" w14:textId="77777777" w:rsidTr="00712980">
        <w:trPr>
          <w:tblHeader/>
        </w:trPr>
        <w:tc>
          <w:tcPr>
            <w:tcW w:w="660" w:type="dxa"/>
          </w:tcPr>
          <w:p w14:paraId="08B11674"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17" w:type="dxa"/>
          </w:tcPr>
          <w:p w14:paraId="0CB71C16"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404" w:type="dxa"/>
          </w:tcPr>
          <w:p w14:paraId="67BD377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left w:val="nil"/>
            </w:tcBorders>
          </w:tcPr>
          <w:p w14:paraId="61055792"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45" w:type="dxa"/>
          </w:tcPr>
          <w:p w14:paraId="24FD749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right w:val="single" w:sz="36" w:space="0" w:color="000000"/>
            </w:tcBorders>
          </w:tcPr>
          <w:p w14:paraId="2A6EF56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333" w:type="dxa"/>
            <w:tcBorders>
              <w:left w:val="single" w:sz="36" w:space="0" w:color="000000"/>
            </w:tcBorders>
          </w:tcPr>
          <w:p w14:paraId="7DC8AEB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90" w:type="dxa"/>
          </w:tcPr>
          <w:p w14:paraId="16E32422"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00" w:type="dxa"/>
          </w:tcPr>
          <w:p w14:paraId="22EDDFD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90" w:type="dxa"/>
          </w:tcPr>
          <w:p w14:paraId="1AB099B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260" w:type="dxa"/>
          </w:tcPr>
          <w:p w14:paraId="0404CE55"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620" w:type="dxa"/>
          </w:tcPr>
          <w:p w14:paraId="476C3AB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r>
      <w:tr w:rsidR="00581C67" w14:paraId="134A3D6A" w14:textId="77777777" w:rsidTr="00712980">
        <w:trPr>
          <w:tblHeader/>
        </w:trPr>
        <w:tc>
          <w:tcPr>
            <w:tcW w:w="660" w:type="dxa"/>
          </w:tcPr>
          <w:p w14:paraId="5A0BDC45"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17" w:type="dxa"/>
          </w:tcPr>
          <w:p w14:paraId="140E23F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404" w:type="dxa"/>
          </w:tcPr>
          <w:p w14:paraId="7D85F5CB"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left w:val="nil"/>
            </w:tcBorders>
          </w:tcPr>
          <w:p w14:paraId="173368C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45" w:type="dxa"/>
          </w:tcPr>
          <w:p w14:paraId="2A467F45"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right w:val="single" w:sz="36" w:space="0" w:color="000000"/>
            </w:tcBorders>
          </w:tcPr>
          <w:p w14:paraId="6D8D34A8"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333" w:type="dxa"/>
            <w:tcBorders>
              <w:left w:val="single" w:sz="36" w:space="0" w:color="000000"/>
            </w:tcBorders>
          </w:tcPr>
          <w:p w14:paraId="5D2A12E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90" w:type="dxa"/>
          </w:tcPr>
          <w:p w14:paraId="322339B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00" w:type="dxa"/>
          </w:tcPr>
          <w:p w14:paraId="0C695A7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90" w:type="dxa"/>
          </w:tcPr>
          <w:p w14:paraId="40BFC020"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260" w:type="dxa"/>
          </w:tcPr>
          <w:p w14:paraId="173A570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620" w:type="dxa"/>
          </w:tcPr>
          <w:p w14:paraId="342890D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r>
      <w:tr w:rsidR="00581C67" w14:paraId="15ECE4B1" w14:textId="77777777" w:rsidTr="00712980">
        <w:trPr>
          <w:tblHeader/>
        </w:trPr>
        <w:tc>
          <w:tcPr>
            <w:tcW w:w="660" w:type="dxa"/>
          </w:tcPr>
          <w:p w14:paraId="2222B7CB"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517" w:type="dxa"/>
          </w:tcPr>
          <w:p w14:paraId="28F1A7A3"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404" w:type="dxa"/>
          </w:tcPr>
          <w:p w14:paraId="59B8D73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left w:val="nil"/>
            </w:tcBorders>
          </w:tcPr>
          <w:p w14:paraId="2325C30F"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45" w:type="dxa"/>
          </w:tcPr>
          <w:p w14:paraId="7AB8DB0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76" w:type="dxa"/>
            <w:tcBorders>
              <w:right w:val="single" w:sz="36" w:space="0" w:color="000000"/>
            </w:tcBorders>
          </w:tcPr>
          <w:p w14:paraId="20B6BD49"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333" w:type="dxa"/>
            <w:tcBorders>
              <w:left w:val="single" w:sz="36" w:space="0" w:color="000000"/>
            </w:tcBorders>
          </w:tcPr>
          <w:p w14:paraId="1D88602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990" w:type="dxa"/>
          </w:tcPr>
          <w:p w14:paraId="13DE833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00" w:type="dxa"/>
          </w:tcPr>
          <w:p w14:paraId="5A5C2819"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890" w:type="dxa"/>
          </w:tcPr>
          <w:p w14:paraId="1C7B287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260" w:type="dxa"/>
          </w:tcPr>
          <w:p w14:paraId="3BCD2258"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c>
          <w:tcPr>
            <w:tcW w:w="1620" w:type="dxa"/>
          </w:tcPr>
          <w:p w14:paraId="47AB692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sz w:val="18"/>
                <w:szCs w:val="18"/>
              </w:rPr>
            </w:pPr>
          </w:p>
        </w:tc>
      </w:tr>
    </w:tbl>
    <w:p w14:paraId="3C0E1BA4" w14:textId="77777777" w:rsidR="00581C67" w:rsidRDefault="00581C67">
      <w:pPr>
        <w:pBdr>
          <w:top w:val="nil"/>
          <w:left w:val="nil"/>
          <w:bottom w:val="nil"/>
          <w:right w:val="nil"/>
          <w:between w:val="nil"/>
        </w:pBdr>
        <w:spacing w:after="0"/>
        <w:ind w:hanging="2"/>
        <w:jc w:val="both"/>
        <w:rPr>
          <w:rFonts w:ascii="Times New Roman" w:eastAsia="Times New Roman" w:hAnsi="Times New Roman" w:cs="Times New Roman"/>
          <w:color w:val="000000"/>
          <w:sz w:val="18"/>
          <w:szCs w:val="18"/>
        </w:rPr>
      </w:pPr>
    </w:p>
    <w:tbl>
      <w:tblPr>
        <w:tblStyle w:val="afa"/>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4111"/>
      </w:tblGrid>
      <w:tr w:rsidR="00581C67" w14:paraId="0E61EE01" w14:textId="77777777">
        <w:trPr>
          <w:tblHeader/>
        </w:trPr>
        <w:tc>
          <w:tcPr>
            <w:tcW w:w="3544" w:type="dxa"/>
            <w:shd w:val="clear" w:color="auto" w:fill="E6E6E6"/>
          </w:tcPr>
          <w:p w14:paraId="0447250B" w14:textId="77777777" w:rsidR="00581C67" w:rsidRDefault="002901E7">
            <w:pPr>
              <w:pBdr>
                <w:top w:val="nil"/>
                <w:left w:val="nil"/>
                <w:bottom w:val="nil"/>
                <w:right w:val="nil"/>
                <w:between w:val="nil"/>
              </w:pBdr>
              <w:tabs>
                <w:tab w:val="left" w:pos="1701"/>
              </w:tabs>
              <w:ind w:hanging="2"/>
              <w:rPr>
                <w:rFonts w:ascii="Times New Roman" w:eastAsia="Times New Roman" w:hAnsi="Times New Roman" w:cs="Times New Roman"/>
                <w:color w:val="000000"/>
              </w:rPr>
            </w:pPr>
            <w:r>
              <w:rPr>
                <w:rFonts w:ascii="Times New Roman" w:eastAsia="Times New Roman" w:hAnsi="Times New Roman" w:cs="Times New Roman"/>
                <w:b/>
                <w:color w:val="000000"/>
              </w:rPr>
              <w:t>Evaluator's name &amp; signature</w:t>
            </w:r>
          </w:p>
        </w:tc>
        <w:tc>
          <w:tcPr>
            <w:tcW w:w="4111" w:type="dxa"/>
          </w:tcPr>
          <w:p w14:paraId="3864CEE5" w14:textId="77777777" w:rsidR="00581C67" w:rsidRDefault="00581C67">
            <w:pPr>
              <w:pBdr>
                <w:top w:val="nil"/>
                <w:left w:val="nil"/>
                <w:bottom w:val="nil"/>
                <w:right w:val="nil"/>
                <w:between w:val="nil"/>
              </w:pBdr>
              <w:tabs>
                <w:tab w:val="left" w:pos="1701"/>
              </w:tabs>
              <w:ind w:hanging="2"/>
              <w:rPr>
                <w:rFonts w:ascii="Times New Roman" w:eastAsia="Times New Roman" w:hAnsi="Times New Roman" w:cs="Times New Roman"/>
                <w:color w:val="000000"/>
                <w:sz w:val="18"/>
                <w:szCs w:val="18"/>
              </w:rPr>
            </w:pPr>
          </w:p>
        </w:tc>
      </w:tr>
      <w:tr w:rsidR="00581C67" w14:paraId="22C5ED41" w14:textId="77777777">
        <w:trPr>
          <w:tblHeader/>
        </w:trPr>
        <w:tc>
          <w:tcPr>
            <w:tcW w:w="3544" w:type="dxa"/>
            <w:shd w:val="clear" w:color="auto" w:fill="E6E6E6"/>
          </w:tcPr>
          <w:p w14:paraId="5DF4426D" w14:textId="77777777" w:rsidR="00581C67" w:rsidRDefault="002901E7">
            <w:pPr>
              <w:pBdr>
                <w:top w:val="nil"/>
                <w:left w:val="nil"/>
                <w:bottom w:val="nil"/>
                <w:right w:val="nil"/>
                <w:between w:val="nil"/>
              </w:pBdr>
              <w:tabs>
                <w:tab w:val="left" w:pos="1701"/>
              </w:tabs>
              <w:ind w:hanging="2"/>
              <w:rPr>
                <w:rFonts w:ascii="Times New Roman" w:eastAsia="Times New Roman" w:hAnsi="Times New Roman" w:cs="Times New Roman"/>
                <w:color w:val="000000"/>
              </w:rPr>
            </w:pPr>
            <w:r>
              <w:rPr>
                <w:rFonts w:ascii="Times New Roman" w:eastAsia="Times New Roman" w:hAnsi="Times New Roman" w:cs="Times New Roman"/>
                <w:b/>
                <w:color w:val="000000"/>
              </w:rPr>
              <w:t>Evaluator's name &amp; signature</w:t>
            </w:r>
          </w:p>
        </w:tc>
        <w:tc>
          <w:tcPr>
            <w:tcW w:w="4111" w:type="dxa"/>
          </w:tcPr>
          <w:p w14:paraId="7EA533EC" w14:textId="77777777" w:rsidR="00581C67" w:rsidRDefault="00581C67">
            <w:pPr>
              <w:pBdr>
                <w:top w:val="nil"/>
                <w:left w:val="nil"/>
                <w:bottom w:val="nil"/>
                <w:right w:val="nil"/>
                <w:between w:val="nil"/>
              </w:pBdr>
              <w:tabs>
                <w:tab w:val="left" w:pos="1701"/>
              </w:tabs>
              <w:ind w:hanging="2"/>
              <w:rPr>
                <w:rFonts w:ascii="Times New Roman" w:eastAsia="Times New Roman" w:hAnsi="Times New Roman" w:cs="Times New Roman"/>
                <w:color w:val="000000"/>
                <w:sz w:val="18"/>
                <w:szCs w:val="18"/>
              </w:rPr>
            </w:pPr>
          </w:p>
        </w:tc>
      </w:tr>
      <w:tr w:rsidR="00581C67" w14:paraId="5B59CE93" w14:textId="77777777">
        <w:trPr>
          <w:tblHeader/>
        </w:trPr>
        <w:tc>
          <w:tcPr>
            <w:tcW w:w="3544" w:type="dxa"/>
            <w:shd w:val="clear" w:color="auto" w:fill="E6E6E6"/>
          </w:tcPr>
          <w:p w14:paraId="1E2BAEA8" w14:textId="77777777" w:rsidR="00581C67" w:rsidRDefault="002901E7">
            <w:pPr>
              <w:pBdr>
                <w:top w:val="nil"/>
                <w:left w:val="nil"/>
                <w:bottom w:val="nil"/>
                <w:right w:val="nil"/>
                <w:between w:val="nil"/>
              </w:pBdr>
              <w:tabs>
                <w:tab w:val="left" w:pos="1701"/>
              </w:tabs>
              <w:ind w:hanging="2"/>
              <w:rPr>
                <w:rFonts w:ascii="Times New Roman" w:eastAsia="Times New Roman" w:hAnsi="Times New Roman" w:cs="Times New Roman"/>
                <w:color w:val="000000"/>
              </w:rPr>
            </w:pPr>
            <w:r>
              <w:rPr>
                <w:rFonts w:ascii="Times New Roman" w:eastAsia="Times New Roman" w:hAnsi="Times New Roman" w:cs="Times New Roman"/>
                <w:b/>
                <w:color w:val="000000"/>
              </w:rPr>
              <w:t>Evaluator's name &amp; signature</w:t>
            </w:r>
          </w:p>
        </w:tc>
        <w:tc>
          <w:tcPr>
            <w:tcW w:w="4111" w:type="dxa"/>
          </w:tcPr>
          <w:p w14:paraId="0CD826EB" w14:textId="77777777" w:rsidR="00581C67" w:rsidRDefault="00581C67">
            <w:pPr>
              <w:pBdr>
                <w:top w:val="nil"/>
                <w:left w:val="nil"/>
                <w:bottom w:val="nil"/>
                <w:right w:val="nil"/>
                <w:between w:val="nil"/>
              </w:pBdr>
              <w:tabs>
                <w:tab w:val="left" w:pos="1701"/>
              </w:tabs>
              <w:ind w:hanging="2"/>
              <w:rPr>
                <w:rFonts w:ascii="Times New Roman" w:eastAsia="Times New Roman" w:hAnsi="Times New Roman" w:cs="Times New Roman"/>
                <w:color w:val="000000"/>
                <w:sz w:val="18"/>
                <w:szCs w:val="18"/>
              </w:rPr>
            </w:pPr>
          </w:p>
        </w:tc>
      </w:tr>
      <w:tr w:rsidR="00581C67" w14:paraId="7AA53AA3" w14:textId="77777777">
        <w:trPr>
          <w:tblHeader/>
        </w:trPr>
        <w:tc>
          <w:tcPr>
            <w:tcW w:w="3544" w:type="dxa"/>
            <w:shd w:val="clear" w:color="auto" w:fill="E6E6E6"/>
          </w:tcPr>
          <w:p w14:paraId="1F56C900" w14:textId="77777777" w:rsidR="00581C67" w:rsidRDefault="002901E7">
            <w:pPr>
              <w:pBdr>
                <w:top w:val="nil"/>
                <w:left w:val="nil"/>
                <w:bottom w:val="nil"/>
                <w:right w:val="nil"/>
                <w:between w:val="nil"/>
              </w:pBdr>
              <w:tabs>
                <w:tab w:val="left" w:pos="1701"/>
              </w:tabs>
              <w:ind w:hanging="2"/>
              <w:rPr>
                <w:rFonts w:ascii="Times New Roman" w:eastAsia="Times New Roman" w:hAnsi="Times New Roman" w:cs="Times New Roman"/>
                <w:color w:val="000000"/>
              </w:rPr>
            </w:pPr>
            <w:r>
              <w:rPr>
                <w:rFonts w:ascii="Times New Roman" w:eastAsia="Times New Roman" w:hAnsi="Times New Roman" w:cs="Times New Roman"/>
                <w:b/>
                <w:color w:val="000000"/>
              </w:rPr>
              <w:t>Date</w:t>
            </w:r>
          </w:p>
        </w:tc>
        <w:tc>
          <w:tcPr>
            <w:tcW w:w="4111" w:type="dxa"/>
          </w:tcPr>
          <w:p w14:paraId="5F69D88B" w14:textId="77777777" w:rsidR="00581C67" w:rsidRDefault="00581C67">
            <w:pPr>
              <w:pBdr>
                <w:top w:val="nil"/>
                <w:left w:val="nil"/>
                <w:bottom w:val="nil"/>
                <w:right w:val="nil"/>
                <w:between w:val="nil"/>
              </w:pBdr>
              <w:tabs>
                <w:tab w:val="left" w:pos="1701"/>
              </w:tabs>
              <w:ind w:hanging="2"/>
              <w:rPr>
                <w:rFonts w:ascii="Times New Roman" w:eastAsia="Times New Roman" w:hAnsi="Times New Roman" w:cs="Times New Roman"/>
                <w:color w:val="000000"/>
                <w:sz w:val="18"/>
                <w:szCs w:val="18"/>
              </w:rPr>
            </w:pPr>
          </w:p>
        </w:tc>
      </w:tr>
    </w:tbl>
    <w:p w14:paraId="2FC77FDE" w14:textId="77777777" w:rsidR="00712980" w:rsidRDefault="00712980" w:rsidP="00712980">
      <w:pPr>
        <w:pBdr>
          <w:top w:val="nil"/>
          <w:left w:val="nil"/>
          <w:bottom w:val="nil"/>
          <w:right w:val="nil"/>
          <w:between w:val="nil"/>
        </w:pBdr>
        <w:ind w:firstLine="0"/>
        <w:rPr>
          <w:color w:val="000000"/>
        </w:rPr>
        <w:sectPr w:rsidR="00712980" w:rsidSect="00712980">
          <w:pgSz w:w="16838" w:h="11906" w:orient="landscape"/>
          <w:pgMar w:top="1138" w:right="1138" w:bottom="1411" w:left="1138" w:header="720" w:footer="720" w:gutter="0"/>
          <w:pgNumType w:start="1"/>
          <w:cols w:space="720"/>
        </w:sectPr>
      </w:pPr>
      <w:bookmarkStart w:id="63" w:name="_4bvk7pj" w:colFirst="0" w:colLast="0"/>
      <w:bookmarkEnd w:id="63"/>
    </w:p>
    <w:p w14:paraId="13813CD8" w14:textId="77777777" w:rsidR="00712980" w:rsidRDefault="00712980" w:rsidP="00712980">
      <w:pPr>
        <w:ind w:firstLine="0"/>
      </w:pPr>
    </w:p>
    <w:p w14:paraId="6007F219" w14:textId="77777777" w:rsidR="00712980" w:rsidRDefault="00712980" w:rsidP="00712980"/>
    <w:p w14:paraId="2BDF9BCC" w14:textId="77777777" w:rsidR="00581C67" w:rsidRPr="00712980" w:rsidRDefault="00581C67" w:rsidP="00712980">
      <w:pPr>
        <w:sectPr w:rsidR="00581C67" w:rsidRPr="00712980" w:rsidSect="00712980">
          <w:pgSz w:w="11906" w:h="16838"/>
          <w:pgMar w:top="1138" w:right="1411" w:bottom="1138" w:left="1138" w:header="720" w:footer="720" w:gutter="0"/>
          <w:pgNumType w:start="1"/>
          <w:cols w:space="720"/>
        </w:sectPr>
      </w:pPr>
    </w:p>
    <w:p w14:paraId="3C68BE78" w14:textId="77777777" w:rsidR="00581C67" w:rsidRDefault="002901E7">
      <w:pPr>
        <w:pStyle w:val="Heading1"/>
        <w:numPr>
          <w:ilvl w:val="0"/>
          <w:numId w:val="16"/>
        </w:numPr>
        <w:ind w:left="2" w:right="-710" w:hanging="4"/>
        <w:jc w:val="left"/>
        <w:rPr>
          <w:sz w:val="36"/>
          <w:szCs w:val="36"/>
        </w:rPr>
      </w:pPr>
      <w:r>
        <w:rPr>
          <w:i/>
          <w:sz w:val="36"/>
          <w:szCs w:val="36"/>
        </w:rPr>
        <w:lastRenderedPageBreak/>
        <w:t>TENDER FORM FOR A SUPPLY CONTRACT</w:t>
      </w:r>
    </w:p>
    <w:p w14:paraId="195FE7E0" w14:textId="77777777" w:rsidR="00581C67" w:rsidRDefault="002901E7">
      <w:pPr>
        <w:pStyle w:val="Title"/>
        <w:ind w:hanging="2"/>
        <w:jc w:val="left"/>
        <w:rPr>
          <w:b w:val="0"/>
          <w:sz w:val="22"/>
          <w:szCs w:val="22"/>
        </w:rPr>
      </w:pPr>
      <w:r>
        <w:rPr>
          <w:sz w:val="22"/>
          <w:szCs w:val="22"/>
        </w:rPr>
        <w:t xml:space="preserve">Publication reference: </w:t>
      </w:r>
      <w:r w:rsidR="00712980" w:rsidRPr="001A0769">
        <w:rPr>
          <w:b w:val="0"/>
          <w:color w:val="000000"/>
          <w:sz w:val="24"/>
          <w:szCs w:val="24"/>
          <w:lang w:val="en-GB"/>
        </w:rPr>
        <w:t>MOTRI/EDF_11/2022/02</w:t>
      </w:r>
    </w:p>
    <w:p w14:paraId="0F4F2D88"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highlight w:val="cyan"/>
        </w:rPr>
      </w:pPr>
      <w:r>
        <w:rPr>
          <w:color w:val="000000"/>
        </w:rPr>
        <w:t>Title of contract: Supply and delivery of servers for regional integration, call center hardware &amp; software and oracle service bus software</w:t>
      </w:r>
    </w:p>
    <w:p w14:paraId="6B9273E0" w14:textId="77777777" w:rsidR="00581C67" w:rsidRDefault="002901E7" w:rsidP="00712980">
      <w:pPr>
        <w:pStyle w:val="Title"/>
        <w:ind w:left="1" w:hanging="3"/>
        <w:jc w:val="right"/>
      </w:pPr>
      <w:r>
        <w:rPr>
          <w:b w:val="0"/>
        </w:rPr>
        <w:t xml:space="preserve">Addis Ababa, </w:t>
      </w:r>
      <w:r w:rsidR="00712980">
        <w:rPr>
          <w:b w:val="0"/>
        </w:rPr>
        <w:t>23rd</w:t>
      </w:r>
      <w:r>
        <w:rPr>
          <w:b w:val="0"/>
        </w:rPr>
        <w:t xml:space="preserve"> </w:t>
      </w:r>
      <w:r w:rsidR="00712980">
        <w:rPr>
          <w:b w:val="0"/>
        </w:rPr>
        <w:t>February, 2022</w:t>
      </w:r>
    </w:p>
    <w:p w14:paraId="6C743E6D" w14:textId="77777777" w:rsidR="00712980" w:rsidRPr="00712980" w:rsidRDefault="002901E7" w:rsidP="00712980">
      <w:pPr>
        <w:pBdr>
          <w:top w:val="nil"/>
          <w:left w:val="nil"/>
          <w:bottom w:val="nil"/>
          <w:right w:val="nil"/>
          <w:between w:val="nil"/>
        </w:pBdr>
        <w:spacing w:after="0" w:line="276" w:lineRule="auto"/>
        <w:ind w:firstLine="0"/>
        <w:jc w:val="both"/>
        <w:rPr>
          <w:rFonts w:ascii="Times New Roman" w:eastAsia="Arial" w:hAnsi="Times New Roman" w:cs="Times New Roman"/>
          <w:color w:val="000000"/>
        </w:rPr>
      </w:pPr>
      <w:r w:rsidRPr="00712980">
        <w:rPr>
          <w:rFonts w:ascii="Times New Roman" w:eastAsia="Times New Roman" w:hAnsi="Times New Roman" w:cs="Times New Roman"/>
          <w:b/>
          <w:color w:val="000000"/>
        </w:rPr>
        <w:t xml:space="preserve">A: </w:t>
      </w:r>
      <w:r w:rsidR="00712980" w:rsidRPr="00712980">
        <w:rPr>
          <w:rFonts w:ascii="Times New Roman" w:eastAsia="Arial" w:hAnsi="Times New Roman" w:cs="Times New Roman"/>
          <w:color w:val="000000"/>
        </w:rPr>
        <w:t>Regional Integration Trade Relation and Negotiation Directorate</w:t>
      </w:r>
    </w:p>
    <w:p w14:paraId="428BC4B9" w14:textId="77777777" w:rsidR="00712980" w:rsidRPr="00712980" w:rsidRDefault="00712980" w:rsidP="00712980">
      <w:pPr>
        <w:pBdr>
          <w:top w:val="nil"/>
          <w:left w:val="nil"/>
          <w:bottom w:val="nil"/>
          <w:right w:val="nil"/>
          <w:between w:val="nil"/>
        </w:pBdr>
        <w:spacing w:after="0" w:line="276" w:lineRule="auto"/>
        <w:ind w:firstLine="0"/>
        <w:rPr>
          <w:rFonts w:ascii="Times New Roman" w:eastAsia="Arial" w:hAnsi="Times New Roman" w:cs="Times New Roman"/>
          <w:b/>
          <w:color w:val="000000"/>
        </w:rPr>
      </w:pPr>
      <w:r w:rsidRPr="00712980">
        <w:rPr>
          <w:rFonts w:ascii="Times New Roman" w:eastAsia="Arial" w:hAnsi="Times New Roman" w:cs="Times New Roman"/>
          <w:color w:val="000000"/>
        </w:rPr>
        <w:t>Ministry of Trade and Regional Integration</w:t>
      </w:r>
      <w:r w:rsidRPr="00712980">
        <w:rPr>
          <w:rFonts w:ascii="Times New Roman" w:eastAsia="Arial" w:hAnsi="Times New Roman" w:cs="Times New Roman"/>
          <w:color w:val="000000"/>
        </w:rPr>
        <w:br/>
        <w:t>Postal address:   P.O. BOX: 704</w:t>
      </w:r>
      <w:r w:rsidRPr="00712980">
        <w:rPr>
          <w:rFonts w:ascii="Times New Roman" w:eastAsia="Arial" w:hAnsi="Times New Roman" w:cs="Times New Roman"/>
          <w:color w:val="000000"/>
        </w:rPr>
        <w:br/>
        <w:t xml:space="preserve">Addis Ababa, Ethiopia </w:t>
      </w:r>
    </w:p>
    <w:p w14:paraId="0706C10E" w14:textId="77777777" w:rsidR="00581C67" w:rsidRDefault="00581C67" w:rsidP="00712980">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2928F361" w14:textId="77777777" w:rsidR="00581C67" w:rsidRDefault="00581C67">
      <w:pPr>
        <w:widowControl w:val="0"/>
        <w:pBdr>
          <w:top w:val="single" w:sz="4" w:space="1" w:color="000000"/>
          <w:left w:val="nil"/>
          <w:bottom w:val="nil"/>
          <w:right w:val="nil"/>
          <w:between w:val="nil"/>
        </w:pBdr>
        <w:spacing w:after="0" w:line="240" w:lineRule="auto"/>
        <w:ind w:hanging="2"/>
        <w:jc w:val="center"/>
        <w:rPr>
          <w:rFonts w:ascii="Times New Roman" w:eastAsia="Times New Roman" w:hAnsi="Times New Roman" w:cs="Times New Roman"/>
          <w:color w:val="000000"/>
        </w:rPr>
      </w:pPr>
    </w:p>
    <w:p w14:paraId="230D9A0B" w14:textId="77777777" w:rsidR="00581C67" w:rsidRDefault="002901E7">
      <w:pPr>
        <w:widowControl w:val="0"/>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One signed </w:t>
      </w:r>
      <w:r>
        <w:rPr>
          <w:rFonts w:ascii="Times New Roman" w:eastAsia="Times New Roman" w:hAnsi="Times New Roman" w:cs="Times New Roman"/>
          <w:color w:val="000000"/>
        </w:rPr>
        <w:t>form must be supplied (for each lot, if the tender procedure is divided into lots), together with the number of copies specified in the instructions to tenderers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form must include a signed declaration using the annexed format from each legal entity making the application. Any additional documentation (brochure, letter, etc.) sent with the form will not be taken into consideration.</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Applications being submitted by a consortium (i.e.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 For economic and ecological reasons, we strongly recommend that you submit your files on paper-based materials (no plastic folder or divider). We also suggest you use double-sided print-outs as much as possible.</w:t>
      </w:r>
    </w:p>
    <w:p w14:paraId="5BDB6E9D" w14:textId="77777777" w:rsidR="00581C67" w:rsidRDefault="002901E7" w:rsidP="00712980">
      <w:pPr>
        <w:widowControl w:val="0"/>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the performance of the contract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14:paraId="0C2F55FB" w14:textId="77777777" w:rsidR="00581C67" w:rsidRDefault="002901E7">
      <w:pPr>
        <w:keepNext/>
        <w:pBdr>
          <w:top w:val="nil"/>
          <w:left w:val="nil"/>
          <w:bottom w:val="nil"/>
          <w:right w:val="nil"/>
          <w:between w:val="nil"/>
        </w:pBdr>
        <w:spacing w:before="240" w:after="24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b/>
          <w:color w:val="000000"/>
        </w:rPr>
        <w:tab/>
        <w:t>SUBMITTED BY</w:t>
      </w:r>
    </w:p>
    <w:tbl>
      <w:tblPr>
        <w:tblStyle w:val="afb"/>
        <w:tblW w:w="79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4678"/>
        <w:gridCol w:w="1559"/>
      </w:tblGrid>
      <w:tr w:rsidR="00581C67" w14:paraId="1B644326" w14:textId="77777777" w:rsidTr="00712980">
        <w:trPr>
          <w:trHeight w:val="359"/>
          <w:tblHeader/>
        </w:trPr>
        <w:tc>
          <w:tcPr>
            <w:tcW w:w="1701" w:type="dxa"/>
            <w:tcBorders>
              <w:top w:val="nil"/>
              <w:left w:val="nil"/>
            </w:tcBorders>
            <w:shd w:val="clear" w:color="auto" w:fill="auto"/>
          </w:tcPr>
          <w:p w14:paraId="0F02229A"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4678" w:type="dxa"/>
            <w:shd w:val="clear" w:color="auto" w:fill="F2F2F2"/>
          </w:tcPr>
          <w:p w14:paraId="5FF62C0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Name(s) of tenderer(s)</w:t>
            </w:r>
          </w:p>
        </w:tc>
        <w:tc>
          <w:tcPr>
            <w:tcW w:w="1559" w:type="dxa"/>
            <w:shd w:val="clear" w:color="auto" w:fill="F2F2F2"/>
          </w:tcPr>
          <w:p w14:paraId="02052B8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Nationality</w:t>
            </w:r>
            <w:r>
              <w:rPr>
                <w:rFonts w:ascii="Times New Roman" w:eastAsia="Times New Roman" w:hAnsi="Times New Roman" w:cs="Times New Roman"/>
                <w:b/>
                <w:color w:val="000000"/>
                <w:vertAlign w:val="superscript"/>
              </w:rPr>
              <w:footnoteReference w:id="22"/>
            </w:r>
          </w:p>
        </w:tc>
      </w:tr>
      <w:tr w:rsidR="00581C67" w14:paraId="77139E28" w14:textId="77777777" w:rsidTr="00712980">
        <w:trPr>
          <w:trHeight w:val="449"/>
          <w:tblHeader/>
        </w:trPr>
        <w:tc>
          <w:tcPr>
            <w:tcW w:w="1701" w:type="dxa"/>
          </w:tcPr>
          <w:p w14:paraId="7070BF81"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Leader</w:t>
            </w:r>
            <w:r>
              <w:rPr>
                <w:rFonts w:ascii="Times New Roman" w:eastAsia="Times New Roman" w:hAnsi="Times New Roman" w:cs="Times New Roman"/>
                <w:b/>
                <w:color w:val="000000"/>
                <w:vertAlign w:val="superscript"/>
              </w:rPr>
              <w:footnoteReference w:id="23"/>
            </w:r>
          </w:p>
        </w:tc>
        <w:tc>
          <w:tcPr>
            <w:tcW w:w="4678" w:type="dxa"/>
          </w:tcPr>
          <w:p w14:paraId="306F9945"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559" w:type="dxa"/>
          </w:tcPr>
          <w:p w14:paraId="4457CB00"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2D14BC51" w14:textId="77777777" w:rsidTr="00712980">
        <w:trPr>
          <w:trHeight w:val="341"/>
          <w:tblHeader/>
        </w:trPr>
        <w:tc>
          <w:tcPr>
            <w:tcW w:w="1701" w:type="dxa"/>
          </w:tcPr>
          <w:p w14:paraId="46A7589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Member </w:t>
            </w:r>
          </w:p>
        </w:tc>
        <w:tc>
          <w:tcPr>
            <w:tcW w:w="4678" w:type="dxa"/>
          </w:tcPr>
          <w:p w14:paraId="1CFEA6FF"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559" w:type="dxa"/>
          </w:tcPr>
          <w:p w14:paraId="70594E10"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r w:rsidR="00581C67" w14:paraId="463717A4" w14:textId="77777777">
        <w:trPr>
          <w:trHeight w:val="480"/>
          <w:tblHeader/>
        </w:trPr>
        <w:tc>
          <w:tcPr>
            <w:tcW w:w="1701" w:type="dxa"/>
          </w:tcPr>
          <w:p w14:paraId="0F8936B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Etc … </w:t>
            </w:r>
          </w:p>
        </w:tc>
        <w:tc>
          <w:tcPr>
            <w:tcW w:w="4678" w:type="dxa"/>
          </w:tcPr>
          <w:p w14:paraId="1E03A773"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c>
          <w:tcPr>
            <w:tcW w:w="1559" w:type="dxa"/>
          </w:tcPr>
          <w:p w14:paraId="0D3BB262"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tc>
      </w:tr>
    </w:tbl>
    <w:p w14:paraId="4A92D7B4" w14:textId="77777777" w:rsidR="00581C67" w:rsidRDefault="002901E7">
      <w:pPr>
        <w:keepNext/>
        <w:pBdr>
          <w:top w:val="nil"/>
          <w:left w:val="nil"/>
          <w:bottom w:val="nil"/>
          <w:right w:val="nil"/>
          <w:between w:val="nil"/>
        </w:pBdr>
        <w:spacing w:before="720" w:after="24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2</w:t>
      </w:r>
      <w:r>
        <w:rPr>
          <w:rFonts w:ascii="Times New Roman" w:eastAsia="Times New Roman" w:hAnsi="Times New Roman" w:cs="Times New Roman"/>
          <w:b/>
          <w:color w:val="000000"/>
        </w:rPr>
        <w:tab/>
        <w:t>CONTACT PERSON (for this tender)</w:t>
      </w:r>
    </w:p>
    <w:tbl>
      <w:tblPr>
        <w:tblStyle w:val="afc"/>
        <w:tblW w:w="7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5103"/>
      </w:tblGrid>
      <w:tr w:rsidR="00581C67" w14:paraId="4C9FA721" w14:textId="77777777">
        <w:trPr>
          <w:trHeight w:val="377"/>
          <w:tblHeader/>
        </w:trPr>
        <w:tc>
          <w:tcPr>
            <w:tcW w:w="2235" w:type="dxa"/>
            <w:shd w:val="clear" w:color="auto" w:fill="B3B3B3"/>
            <w:vAlign w:val="center"/>
          </w:tcPr>
          <w:p w14:paraId="7E69E828" w14:textId="77777777" w:rsidR="00581C67" w:rsidRPr="00712980" w:rsidRDefault="002901E7">
            <w:pPr>
              <w:keepNext/>
              <w:pBdr>
                <w:top w:val="nil"/>
                <w:left w:val="nil"/>
                <w:bottom w:val="nil"/>
                <w:right w:val="nil"/>
                <w:between w:val="nil"/>
              </w:pBdr>
              <w:tabs>
                <w:tab w:val="left" w:pos="360"/>
              </w:tabs>
              <w:ind w:hanging="2"/>
              <w:rPr>
                <w:rFonts w:ascii="Times New Roman" w:eastAsia="Times New Roman" w:hAnsi="Times New Roman" w:cs="Times New Roman"/>
                <w:color w:val="000000"/>
              </w:rPr>
            </w:pPr>
            <w:r w:rsidRPr="00712980">
              <w:rPr>
                <w:rFonts w:ascii="Times New Roman" w:eastAsia="Times New Roman" w:hAnsi="Times New Roman" w:cs="Times New Roman"/>
                <w:b/>
                <w:color w:val="000000"/>
              </w:rPr>
              <w:t>Name</w:t>
            </w:r>
          </w:p>
        </w:tc>
        <w:tc>
          <w:tcPr>
            <w:tcW w:w="5103" w:type="dxa"/>
          </w:tcPr>
          <w:p w14:paraId="3FFC4995" w14:textId="77777777" w:rsidR="00581C67" w:rsidRDefault="00581C67">
            <w:pPr>
              <w:keepNext/>
              <w:pBdr>
                <w:top w:val="nil"/>
                <w:left w:val="nil"/>
                <w:bottom w:val="nil"/>
                <w:right w:val="nil"/>
                <w:between w:val="nil"/>
              </w:pBdr>
              <w:tabs>
                <w:tab w:val="left" w:pos="360"/>
              </w:tabs>
              <w:ind w:hanging="2"/>
              <w:jc w:val="both"/>
              <w:rPr>
                <w:rFonts w:ascii="Times New Roman" w:eastAsia="Times New Roman" w:hAnsi="Times New Roman" w:cs="Times New Roman"/>
                <w:color w:val="000000"/>
              </w:rPr>
            </w:pPr>
          </w:p>
        </w:tc>
      </w:tr>
      <w:tr w:rsidR="00581C67" w14:paraId="326BFA68" w14:textId="77777777" w:rsidTr="00D8436B">
        <w:trPr>
          <w:trHeight w:val="472"/>
          <w:tblHeader/>
        </w:trPr>
        <w:tc>
          <w:tcPr>
            <w:tcW w:w="2235" w:type="dxa"/>
            <w:shd w:val="clear" w:color="auto" w:fill="B3B3B3"/>
            <w:vAlign w:val="center"/>
          </w:tcPr>
          <w:p w14:paraId="23DB7A33" w14:textId="77777777" w:rsidR="00581C67" w:rsidRPr="00712980" w:rsidRDefault="002901E7">
            <w:pPr>
              <w:keepNext/>
              <w:pBdr>
                <w:top w:val="nil"/>
                <w:left w:val="nil"/>
                <w:bottom w:val="nil"/>
                <w:right w:val="nil"/>
                <w:between w:val="nil"/>
              </w:pBdr>
              <w:tabs>
                <w:tab w:val="left" w:pos="360"/>
              </w:tabs>
              <w:ind w:hanging="2"/>
              <w:rPr>
                <w:rFonts w:ascii="Times New Roman" w:eastAsia="Times New Roman" w:hAnsi="Times New Roman" w:cs="Times New Roman"/>
                <w:color w:val="000000"/>
              </w:rPr>
            </w:pPr>
            <w:r w:rsidRPr="00712980">
              <w:rPr>
                <w:rFonts w:ascii="Times New Roman" w:eastAsia="Times New Roman" w:hAnsi="Times New Roman" w:cs="Times New Roman"/>
                <w:b/>
                <w:color w:val="000000"/>
              </w:rPr>
              <w:t>Address</w:t>
            </w:r>
          </w:p>
        </w:tc>
        <w:tc>
          <w:tcPr>
            <w:tcW w:w="5103" w:type="dxa"/>
          </w:tcPr>
          <w:p w14:paraId="35EBCEDE" w14:textId="77777777" w:rsidR="00581C67" w:rsidRDefault="00581C67">
            <w:pPr>
              <w:keepNext/>
              <w:pBdr>
                <w:top w:val="nil"/>
                <w:left w:val="nil"/>
                <w:bottom w:val="nil"/>
                <w:right w:val="nil"/>
                <w:between w:val="nil"/>
              </w:pBdr>
              <w:tabs>
                <w:tab w:val="left" w:pos="360"/>
              </w:tabs>
              <w:ind w:hanging="2"/>
              <w:jc w:val="both"/>
              <w:rPr>
                <w:rFonts w:ascii="Times New Roman" w:eastAsia="Times New Roman" w:hAnsi="Times New Roman" w:cs="Times New Roman"/>
                <w:color w:val="000000"/>
              </w:rPr>
            </w:pPr>
          </w:p>
        </w:tc>
      </w:tr>
      <w:tr w:rsidR="00581C67" w14:paraId="0CDE6A10" w14:textId="77777777">
        <w:trPr>
          <w:trHeight w:val="413"/>
          <w:tblHeader/>
        </w:trPr>
        <w:tc>
          <w:tcPr>
            <w:tcW w:w="2235" w:type="dxa"/>
            <w:shd w:val="clear" w:color="auto" w:fill="B3B3B3"/>
            <w:vAlign w:val="center"/>
          </w:tcPr>
          <w:p w14:paraId="737246DD" w14:textId="77777777" w:rsidR="00581C67" w:rsidRPr="00712980" w:rsidRDefault="002901E7">
            <w:pPr>
              <w:keepNext/>
              <w:pBdr>
                <w:top w:val="nil"/>
                <w:left w:val="nil"/>
                <w:bottom w:val="nil"/>
                <w:right w:val="nil"/>
                <w:between w:val="nil"/>
              </w:pBdr>
              <w:tabs>
                <w:tab w:val="left" w:pos="360"/>
              </w:tabs>
              <w:ind w:hanging="2"/>
              <w:rPr>
                <w:rFonts w:ascii="Times New Roman" w:eastAsia="Times New Roman" w:hAnsi="Times New Roman" w:cs="Times New Roman"/>
                <w:color w:val="000000"/>
              </w:rPr>
            </w:pPr>
            <w:r w:rsidRPr="00712980">
              <w:rPr>
                <w:rFonts w:ascii="Times New Roman" w:eastAsia="Times New Roman" w:hAnsi="Times New Roman" w:cs="Times New Roman"/>
                <w:b/>
                <w:color w:val="000000"/>
              </w:rPr>
              <w:t>Telephone</w:t>
            </w:r>
          </w:p>
        </w:tc>
        <w:tc>
          <w:tcPr>
            <w:tcW w:w="5103" w:type="dxa"/>
          </w:tcPr>
          <w:p w14:paraId="02157963" w14:textId="77777777" w:rsidR="00581C67" w:rsidRDefault="00581C67">
            <w:pPr>
              <w:keepNext/>
              <w:pBdr>
                <w:top w:val="nil"/>
                <w:left w:val="nil"/>
                <w:bottom w:val="nil"/>
                <w:right w:val="nil"/>
                <w:between w:val="nil"/>
              </w:pBdr>
              <w:tabs>
                <w:tab w:val="left" w:pos="360"/>
              </w:tabs>
              <w:ind w:hanging="2"/>
              <w:jc w:val="both"/>
              <w:rPr>
                <w:rFonts w:ascii="Times New Roman" w:eastAsia="Times New Roman" w:hAnsi="Times New Roman" w:cs="Times New Roman"/>
                <w:color w:val="000000"/>
              </w:rPr>
            </w:pPr>
          </w:p>
        </w:tc>
      </w:tr>
      <w:tr w:rsidR="00581C67" w14:paraId="6ECDE0F0" w14:textId="77777777" w:rsidTr="00D8436B">
        <w:trPr>
          <w:trHeight w:val="274"/>
          <w:tblHeader/>
        </w:trPr>
        <w:tc>
          <w:tcPr>
            <w:tcW w:w="2235" w:type="dxa"/>
            <w:shd w:val="clear" w:color="auto" w:fill="B3B3B3"/>
            <w:vAlign w:val="center"/>
          </w:tcPr>
          <w:p w14:paraId="4B97A9E7" w14:textId="77777777" w:rsidR="00581C67" w:rsidRPr="00712980" w:rsidRDefault="002901E7">
            <w:pPr>
              <w:keepNext/>
              <w:pBdr>
                <w:top w:val="nil"/>
                <w:left w:val="nil"/>
                <w:bottom w:val="nil"/>
                <w:right w:val="nil"/>
                <w:between w:val="nil"/>
              </w:pBdr>
              <w:tabs>
                <w:tab w:val="left" w:pos="360"/>
              </w:tabs>
              <w:ind w:hanging="2"/>
              <w:rPr>
                <w:rFonts w:ascii="Times New Roman" w:eastAsia="Times New Roman" w:hAnsi="Times New Roman" w:cs="Times New Roman"/>
                <w:color w:val="000000"/>
              </w:rPr>
            </w:pPr>
            <w:r w:rsidRPr="00712980">
              <w:rPr>
                <w:rFonts w:ascii="Times New Roman" w:eastAsia="Times New Roman" w:hAnsi="Times New Roman" w:cs="Times New Roman"/>
                <w:b/>
                <w:color w:val="000000"/>
              </w:rPr>
              <w:t>Fax</w:t>
            </w:r>
          </w:p>
        </w:tc>
        <w:tc>
          <w:tcPr>
            <w:tcW w:w="5103" w:type="dxa"/>
          </w:tcPr>
          <w:p w14:paraId="145DD555" w14:textId="77777777" w:rsidR="00581C67" w:rsidRDefault="00581C67">
            <w:pPr>
              <w:keepNext/>
              <w:pBdr>
                <w:top w:val="nil"/>
                <w:left w:val="nil"/>
                <w:bottom w:val="nil"/>
                <w:right w:val="nil"/>
                <w:between w:val="nil"/>
              </w:pBdr>
              <w:tabs>
                <w:tab w:val="left" w:pos="360"/>
              </w:tabs>
              <w:ind w:hanging="2"/>
              <w:jc w:val="both"/>
              <w:rPr>
                <w:rFonts w:ascii="Times New Roman" w:eastAsia="Times New Roman" w:hAnsi="Times New Roman" w:cs="Times New Roman"/>
                <w:color w:val="000000"/>
              </w:rPr>
            </w:pPr>
          </w:p>
        </w:tc>
      </w:tr>
      <w:tr w:rsidR="00581C67" w14:paraId="4BC9545E" w14:textId="77777777" w:rsidTr="00D8436B">
        <w:trPr>
          <w:trHeight w:val="274"/>
          <w:tblHeader/>
        </w:trPr>
        <w:tc>
          <w:tcPr>
            <w:tcW w:w="2235" w:type="dxa"/>
            <w:shd w:val="clear" w:color="auto" w:fill="B3B3B3"/>
            <w:vAlign w:val="center"/>
          </w:tcPr>
          <w:p w14:paraId="6B3B46D4" w14:textId="77777777" w:rsidR="00581C67" w:rsidRPr="00712980" w:rsidRDefault="002901E7">
            <w:pPr>
              <w:keepNext/>
              <w:pBdr>
                <w:top w:val="nil"/>
                <w:left w:val="nil"/>
                <w:bottom w:val="nil"/>
                <w:right w:val="nil"/>
                <w:between w:val="nil"/>
              </w:pBdr>
              <w:tabs>
                <w:tab w:val="left" w:pos="360"/>
              </w:tabs>
              <w:ind w:hanging="2"/>
              <w:rPr>
                <w:rFonts w:ascii="Times New Roman" w:eastAsia="Times New Roman" w:hAnsi="Times New Roman" w:cs="Times New Roman"/>
                <w:color w:val="000000"/>
              </w:rPr>
            </w:pPr>
            <w:r w:rsidRPr="00712980">
              <w:rPr>
                <w:rFonts w:ascii="Times New Roman" w:eastAsia="Times New Roman" w:hAnsi="Times New Roman" w:cs="Times New Roman"/>
                <w:b/>
                <w:color w:val="000000"/>
              </w:rPr>
              <w:t>E-mail</w:t>
            </w:r>
          </w:p>
        </w:tc>
        <w:tc>
          <w:tcPr>
            <w:tcW w:w="5103" w:type="dxa"/>
          </w:tcPr>
          <w:p w14:paraId="5C1925BB" w14:textId="77777777" w:rsidR="00581C67" w:rsidRDefault="00581C67">
            <w:pPr>
              <w:keepNext/>
              <w:pBdr>
                <w:top w:val="nil"/>
                <w:left w:val="nil"/>
                <w:bottom w:val="nil"/>
                <w:right w:val="nil"/>
                <w:between w:val="nil"/>
              </w:pBdr>
              <w:tabs>
                <w:tab w:val="left" w:pos="360"/>
              </w:tabs>
              <w:ind w:hanging="2"/>
              <w:jc w:val="both"/>
              <w:rPr>
                <w:rFonts w:ascii="Times New Roman" w:eastAsia="Times New Roman" w:hAnsi="Times New Roman" w:cs="Times New Roman"/>
                <w:color w:val="000000"/>
              </w:rPr>
            </w:pPr>
          </w:p>
        </w:tc>
      </w:tr>
    </w:tbl>
    <w:p w14:paraId="05B68766" w14:textId="77777777" w:rsidR="00581C67" w:rsidRDefault="002901E7">
      <w:pPr>
        <w:keepNext/>
        <w:pBdr>
          <w:top w:val="nil"/>
          <w:left w:val="nil"/>
          <w:bottom w:val="nil"/>
          <w:right w:val="nil"/>
          <w:between w:val="nil"/>
        </w:pBdr>
        <w:tabs>
          <w:tab w:val="left" w:pos="360"/>
        </w:tabs>
        <w:spacing w:before="36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b/>
          <w:color w:val="000000"/>
        </w:rPr>
        <w:tab/>
        <w:t>ECONOMIC AND FINANCIAL CAPACITY</w:t>
      </w:r>
      <w:r>
        <w:rPr>
          <w:rFonts w:ascii="Times New Roman" w:eastAsia="Times New Roman" w:hAnsi="Times New Roman" w:cs="Times New Roman"/>
          <w:b/>
          <w:color w:val="000000"/>
          <w:vertAlign w:val="superscript"/>
        </w:rPr>
        <w:footnoteReference w:id="24"/>
      </w:r>
    </w:p>
    <w:p w14:paraId="46750116"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Please complete the following table of financial data</w:t>
      </w:r>
      <w:r>
        <w:rPr>
          <w:rFonts w:ascii="Times New Roman" w:eastAsia="Times New Roman" w:hAnsi="Times New Roman" w:cs="Times New Roman"/>
          <w:color w:val="000000"/>
          <w:vertAlign w:val="superscript"/>
        </w:rPr>
        <w:footnoteReference w:id="25"/>
      </w:r>
      <w:r>
        <w:rPr>
          <w:rFonts w:ascii="Times New Roman" w:eastAsia="Times New Roman" w:hAnsi="Times New Roman" w:cs="Times New Roman"/>
          <w:color w:val="000000"/>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Style w:val="afd"/>
        <w:tblW w:w="10496" w:type="dxa"/>
        <w:tblInd w:w="-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566"/>
        <w:gridCol w:w="1350"/>
        <w:gridCol w:w="1080"/>
        <w:gridCol w:w="990"/>
        <w:gridCol w:w="1080"/>
        <w:gridCol w:w="1080"/>
        <w:gridCol w:w="1350"/>
      </w:tblGrid>
      <w:tr w:rsidR="00D8436B" w14:paraId="459B74E3" w14:textId="77777777" w:rsidTr="00D8436B">
        <w:trPr>
          <w:trHeight w:val="1352"/>
          <w:tblHeader/>
        </w:trPr>
        <w:tc>
          <w:tcPr>
            <w:tcW w:w="3566" w:type="dxa"/>
            <w:tcBorders>
              <w:bottom w:val="nil"/>
            </w:tcBorders>
            <w:shd w:val="clear" w:color="auto" w:fill="F2F2F2"/>
          </w:tcPr>
          <w:p w14:paraId="11B78934"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Financial data</w:t>
            </w:r>
          </w:p>
          <w:p w14:paraId="49174C0F" w14:textId="77777777" w:rsidR="00581C67" w:rsidRDefault="002901E7" w:rsidP="00D8436B">
            <w:pPr>
              <w:keepNext/>
              <w:keepLines/>
              <w:widowControl w:val="0"/>
              <w:pBdr>
                <w:top w:val="nil"/>
                <w:left w:val="nil"/>
                <w:bottom w:val="nil"/>
                <w:right w:val="nil"/>
                <w:between w:val="nil"/>
              </w:pBdr>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yellow"/>
              </w:rPr>
              <w:t>Data requested in this table must be consistent with the selection criteria set in the additional information about the contract notice</w:t>
            </w:r>
            <w:r>
              <w:rPr>
                <w:rFonts w:ascii="Times New Roman" w:eastAsia="Times New Roman" w:hAnsi="Times New Roman" w:cs="Times New Roman"/>
                <w:color w:val="000000"/>
                <w:sz w:val="20"/>
                <w:szCs w:val="20"/>
              </w:rPr>
              <w:t xml:space="preserve"> document</w:t>
            </w:r>
          </w:p>
        </w:tc>
        <w:tc>
          <w:tcPr>
            <w:tcW w:w="1350" w:type="dxa"/>
            <w:tcBorders>
              <w:bottom w:val="nil"/>
            </w:tcBorders>
            <w:shd w:val="clear" w:color="auto" w:fill="F2F2F2"/>
          </w:tcPr>
          <w:p w14:paraId="1DCDAFD2" w14:textId="77777777" w:rsidR="00581C67" w:rsidRDefault="002901E7" w:rsidP="00D8436B">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 years before last year</w:t>
            </w:r>
            <w:r>
              <w:rPr>
                <w:rFonts w:ascii="Times New Roman" w:eastAsia="Times New Roman" w:hAnsi="Times New Roman" w:cs="Times New Roman"/>
                <w:b/>
                <w:color w:val="000000"/>
                <w:sz w:val="20"/>
                <w:szCs w:val="20"/>
                <w:vertAlign w:val="superscript"/>
              </w:rPr>
              <w:footnoteReference w:id="26"/>
            </w:r>
            <w:r w:rsidR="00D8436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highlight w:val="yellow"/>
              </w:rPr>
              <w:t>&lt;</w:t>
            </w:r>
            <w:r>
              <w:rPr>
                <w:rFonts w:ascii="Times New Roman" w:eastAsia="Times New Roman" w:hAnsi="Times New Roman" w:cs="Times New Roman"/>
                <w:color w:val="000000"/>
                <w:sz w:val="20"/>
                <w:szCs w:val="20"/>
                <w:highlight w:val="yellow"/>
              </w:rPr>
              <w:t>specify</w:t>
            </w:r>
            <w:r>
              <w:rPr>
                <w:rFonts w:ascii="Times New Roman" w:eastAsia="Times New Roman" w:hAnsi="Times New Roman" w:cs="Times New Roman"/>
                <w:b/>
                <w:color w:val="000000"/>
                <w:sz w:val="20"/>
                <w:szCs w:val="20"/>
                <w:highlight w:val="yellow"/>
              </w:rPr>
              <w:t>&gt;</w:t>
            </w:r>
          </w:p>
          <w:p w14:paraId="76DED2FE"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w:t>
            </w:r>
          </w:p>
        </w:tc>
        <w:tc>
          <w:tcPr>
            <w:tcW w:w="1080" w:type="dxa"/>
            <w:tcBorders>
              <w:bottom w:val="nil"/>
            </w:tcBorders>
            <w:shd w:val="clear" w:color="auto" w:fill="F2F2F2"/>
          </w:tcPr>
          <w:p w14:paraId="5D5153F5" w14:textId="77777777" w:rsidR="00581C67" w:rsidRDefault="002901E7">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Year before last year</w:t>
            </w:r>
            <w:r>
              <w:rPr>
                <w:rFonts w:ascii="Times New Roman" w:eastAsia="Times New Roman" w:hAnsi="Times New Roman" w:cs="Times New Roman"/>
                <w:b/>
                <w:color w:val="000000"/>
                <w:sz w:val="20"/>
                <w:szCs w:val="20"/>
              </w:rPr>
              <w:br/>
            </w:r>
            <w:r>
              <w:rPr>
                <w:rFonts w:ascii="Times New Roman" w:eastAsia="Times New Roman" w:hAnsi="Times New Roman" w:cs="Times New Roman"/>
                <w:b/>
                <w:color w:val="000000"/>
                <w:sz w:val="20"/>
                <w:szCs w:val="20"/>
                <w:highlight w:val="yellow"/>
              </w:rPr>
              <w:t>&lt;</w:t>
            </w:r>
            <w:r>
              <w:rPr>
                <w:rFonts w:ascii="Times New Roman" w:eastAsia="Times New Roman" w:hAnsi="Times New Roman" w:cs="Times New Roman"/>
                <w:color w:val="000000"/>
                <w:sz w:val="20"/>
                <w:szCs w:val="20"/>
                <w:highlight w:val="yellow"/>
              </w:rPr>
              <w:t>specify</w:t>
            </w:r>
            <w:r>
              <w:rPr>
                <w:rFonts w:ascii="Times New Roman" w:eastAsia="Times New Roman" w:hAnsi="Times New Roman" w:cs="Times New Roman"/>
                <w:b/>
                <w:color w:val="000000"/>
                <w:sz w:val="20"/>
                <w:szCs w:val="20"/>
                <w:highlight w:val="yellow"/>
              </w:rPr>
              <w:t>&gt;</w:t>
            </w:r>
          </w:p>
          <w:p w14:paraId="140EB73F" w14:textId="77777777" w:rsidR="00581C67" w:rsidRDefault="002901E7" w:rsidP="00712980">
            <w:pPr>
              <w:keepNext/>
              <w:keepLines/>
              <w:widowControl w:val="0"/>
              <w:pBdr>
                <w:top w:val="nil"/>
                <w:left w:val="nil"/>
                <w:bottom w:val="nil"/>
                <w:right w:val="nil"/>
                <w:between w:val="nil"/>
              </w:pBdr>
              <w:ind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w:t>
            </w:r>
          </w:p>
        </w:tc>
        <w:tc>
          <w:tcPr>
            <w:tcW w:w="990" w:type="dxa"/>
            <w:tcBorders>
              <w:bottom w:val="nil"/>
            </w:tcBorders>
            <w:shd w:val="clear" w:color="auto" w:fill="F2F2F2"/>
          </w:tcPr>
          <w:p w14:paraId="1398AC2E" w14:textId="77777777" w:rsidR="00712980" w:rsidRDefault="002901E7" w:rsidP="00712980">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Last year</w:t>
            </w:r>
            <w:r>
              <w:rPr>
                <w:rFonts w:ascii="Times New Roman" w:eastAsia="Times New Roman" w:hAnsi="Times New Roman" w:cs="Times New Roman"/>
                <w:b/>
                <w:color w:val="000000"/>
                <w:sz w:val="20"/>
                <w:szCs w:val="20"/>
              </w:rPr>
              <w:br/>
            </w:r>
            <w:r>
              <w:rPr>
                <w:rFonts w:ascii="Times New Roman" w:eastAsia="Times New Roman" w:hAnsi="Times New Roman" w:cs="Times New Roman"/>
                <w:b/>
                <w:color w:val="000000"/>
                <w:sz w:val="20"/>
                <w:szCs w:val="20"/>
                <w:highlight w:val="yellow"/>
              </w:rPr>
              <w:t>&lt;</w:t>
            </w:r>
            <w:r>
              <w:rPr>
                <w:rFonts w:ascii="Times New Roman" w:eastAsia="Times New Roman" w:hAnsi="Times New Roman" w:cs="Times New Roman"/>
                <w:color w:val="000000"/>
                <w:sz w:val="20"/>
                <w:szCs w:val="20"/>
                <w:highlight w:val="yellow"/>
              </w:rPr>
              <w:t>specify</w:t>
            </w:r>
            <w:r>
              <w:rPr>
                <w:rFonts w:ascii="Times New Roman" w:eastAsia="Times New Roman" w:hAnsi="Times New Roman" w:cs="Times New Roman"/>
                <w:b/>
                <w:color w:val="000000"/>
                <w:sz w:val="20"/>
                <w:szCs w:val="20"/>
                <w:highlight w:val="yellow"/>
              </w:rPr>
              <w:t>&gt;</w:t>
            </w:r>
            <w:r w:rsidR="00712980">
              <w:rPr>
                <w:rFonts w:ascii="Times New Roman" w:eastAsia="Times New Roman" w:hAnsi="Times New Roman" w:cs="Times New Roman"/>
                <w:color w:val="000000"/>
                <w:sz w:val="20"/>
                <w:szCs w:val="20"/>
              </w:rPr>
              <w:t xml:space="preserve"> </w:t>
            </w:r>
          </w:p>
          <w:p w14:paraId="63120E57" w14:textId="77777777" w:rsidR="00581C67" w:rsidRDefault="002901E7" w:rsidP="00712980">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w:t>
            </w:r>
          </w:p>
        </w:tc>
        <w:tc>
          <w:tcPr>
            <w:tcW w:w="1080" w:type="dxa"/>
            <w:tcBorders>
              <w:bottom w:val="nil"/>
            </w:tcBorders>
            <w:shd w:val="clear" w:color="auto" w:fill="F2F2F2"/>
          </w:tcPr>
          <w:p w14:paraId="46BD1132" w14:textId="77777777" w:rsidR="00581C67" w:rsidRDefault="002901E7" w:rsidP="00D8436B">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Average</w:t>
            </w:r>
            <w:r>
              <w:rPr>
                <w:rFonts w:ascii="Times New Roman" w:eastAsia="Times New Roman" w:hAnsi="Times New Roman" w:cs="Times New Roman"/>
                <w:b/>
                <w:color w:val="000000"/>
                <w:sz w:val="20"/>
                <w:szCs w:val="20"/>
                <w:vertAlign w:val="superscript"/>
              </w:rPr>
              <w:footnoteReference w:id="27"/>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br/>
              <w:t>€</w:t>
            </w:r>
          </w:p>
        </w:tc>
        <w:tc>
          <w:tcPr>
            <w:tcW w:w="1080" w:type="dxa"/>
            <w:tcBorders>
              <w:bottom w:val="nil"/>
            </w:tcBorders>
            <w:shd w:val="clear" w:color="auto" w:fill="F2F2F2"/>
          </w:tcPr>
          <w:p w14:paraId="5E499317" w14:textId="77777777" w:rsidR="00581C67" w:rsidRDefault="002901E7">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sz w:val="20"/>
                <w:szCs w:val="20"/>
                <w:highlight w:val="lightGray"/>
              </w:rPr>
            </w:pPr>
            <w:r>
              <w:rPr>
                <w:rFonts w:ascii="Times New Roman" w:eastAsia="Times New Roman" w:hAnsi="Times New Roman" w:cs="Times New Roman"/>
                <w:b/>
                <w:color w:val="000000"/>
                <w:sz w:val="20"/>
                <w:szCs w:val="20"/>
                <w:highlight w:val="lightGray"/>
              </w:rPr>
              <w:t>[Past year</w:t>
            </w:r>
          </w:p>
          <w:p w14:paraId="479CB0B9" w14:textId="77777777" w:rsidR="00581C67" w:rsidRDefault="002901E7">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lightGray"/>
              </w:rPr>
              <w: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highlight w:val="lightGray"/>
              </w:rPr>
              <w:t>]</w:t>
            </w:r>
            <w:r>
              <w:rPr>
                <w:rFonts w:ascii="Times New Roman" w:eastAsia="Times New Roman" w:hAnsi="Times New Roman" w:cs="Times New Roman"/>
                <w:b/>
                <w:color w:val="000000"/>
                <w:sz w:val="20"/>
                <w:szCs w:val="20"/>
              </w:rPr>
              <w:t>**</w:t>
            </w:r>
          </w:p>
        </w:tc>
        <w:tc>
          <w:tcPr>
            <w:tcW w:w="1350" w:type="dxa"/>
            <w:tcBorders>
              <w:bottom w:val="nil"/>
            </w:tcBorders>
            <w:shd w:val="clear" w:color="auto" w:fill="F2F2F2"/>
          </w:tcPr>
          <w:p w14:paraId="61347B1A"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sz w:val="20"/>
                <w:szCs w:val="20"/>
                <w:highlight w:val="lightGray"/>
              </w:rPr>
            </w:pPr>
            <w:r>
              <w:rPr>
                <w:rFonts w:ascii="Times New Roman" w:eastAsia="Times New Roman" w:hAnsi="Times New Roman" w:cs="Times New Roman"/>
                <w:b/>
                <w:color w:val="000000"/>
                <w:sz w:val="20"/>
                <w:szCs w:val="20"/>
                <w:highlight w:val="lightGray"/>
              </w:rPr>
              <w:t>[Current year</w:t>
            </w:r>
            <w:r>
              <w:rPr>
                <w:rFonts w:ascii="Times New Roman" w:eastAsia="Times New Roman" w:hAnsi="Times New Roman" w:cs="Times New Roman"/>
                <w:b/>
                <w:color w:val="000000"/>
                <w:sz w:val="20"/>
                <w:szCs w:val="20"/>
                <w:highlight w:val="lightGray"/>
              </w:rPr>
              <w:br/>
            </w:r>
          </w:p>
          <w:p w14:paraId="356382BE"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lightGray"/>
              </w:rPr>
              <w:t>€]</w:t>
            </w:r>
            <w:r>
              <w:rPr>
                <w:rFonts w:ascii="Times New Roman" w:eastAsia="Times New Roman" w:hAnsi="Times New Roman" w:cs="Times New Roman"/>
                <w:b/>
                <w:color w:val="000000"/>
                <w:sz w:val="20"/>
                <w:szCs w:val="20"/>
              </w:rPr>
              <w:t>**</w:t>
            </w:r>
          </w:p>
        </w:tc>
      </w:tr>
      <w:tr w:rsidR="00D8436B" w14:paraId="07474F51" w14:textId="77777777" w:rsidTr="00D8436B">
        <w:trPr>
          <w:trHeight w:val="494"/>
          <w:tblHeader/>
        </w:trPr>
        <w:tc>
          <w:tcPr>
            <w:tcW w:w="3566" w:type="dxa"/>
            <w:tcBorders>
              <w:top w:val="single" w:sz="6" w:space="0" w:color="000000"/>
              <w:bottom w:val="single" w:sz="4" w:space="0" w:color="000000"/>
            </w:tcBorders>
          </w:tcPr>
          <w:p w14:paraId="77DFF557"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Annual turnover</w:t>
            </w:r>
            <w:r>
              <w:rPr>
                <w:rFonts w:ascii="Times New Roman" w:eastAsia="Times New Roman" w:hAnsi="Times New Roman" w:cs="Times New Roman"/>
                <w:color w:val="000000"/>
                <w:vertAlign w:val="superscript"/>
              </w:rPr>
              <w:footnoteReference w:id="28"/>
            </w:r>
            <w:r>
              <w:rPr>
                <w:rFonts w:ascii="Times New Roman" w:eastAsia="Times New Roman" w:hAnsi="Times New Roman" w:cs="Times New Roman"/>
                <w:color w:val="000000"/>
              </w:rPr>
              <w:t>, excluding this contract</w:t>
            </w:r>
          </w:p>
        </w:tc>
        <w:tc>
          <w:tcPr>
            <w:tcW w:w="1350" w:type="dxa"/>
            <w:tcBorders>
              <w:top w:val="single" w:sz="6" w:space="0" w:color="000000"/>
              <w:bottom w:val="single" w:sz="4" w:space="0" w:color="000000"/>
            </w:tcBorders>
          </w:tcPr>
          <w:p w14:paraId="65D3F261"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4" w:space="0" w:color="000000"/>
            </w:tcBorders>
          </w:tcPr>
          <w:p w14:paraId="0F06631C"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990" w:type="dxa"/>
            <w:tcBorders>
              <w:top w:val="single" w:sz="6" w:space="0" w:color="000000"/>
              <w:bottom w:val="single" w:sz="4" w:space="0" w:color="000000"/>
            </w:tcBorders>
          </w:tcPr>
          <w:p w14:paraId="0314E3EB"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4" w:space="0" w:color="000000"/>
            </w:tcBorders>
          </w:tcPr>
          <w:p w14:paraId="5378716E"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4" w:space="0" w:color="000000"/>
            </w:tcBorders>
          </w:tcPr>
          <w:p w14:paraId="4EA4789B"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top w:val="single" w:sz="6" w:space="0" w:color="000000"/>
              <w:bottom w:val="single" w:sz="4" w:space="0" w:color="000000"/>
            </w:tcBorders>
          </w:tcPr>
          <w:p w14:paraId="16B3B584"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r w:rsidR="00D8436B" w14:paraId="6C84CAA8" w14:textId="77777777" w:rsidTr="00D8436B">
        <w:trPr>
          <w:trHeight w:val="319"/>
          <w:tblHeader/>
        </w:trPr>
        <w:tc>
          <w:tcPr>
            <w:tcW w:w="3566" w:type="dxa"/>
            <w:tcBorders>
              <w:top w:val="nil"/>
            </w:tcBorders>
          </w:tcPr>
          <w:p w14:paraId="55BA790B"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Current assets</w:t>
            </w:r>
            <w:r>
              <w:rPr>
                <w:rFonts w:ascii="Times New Roman" w:eastAsia="Times New Roman" w:hAnsi="Times New Roman" w:cs="Times New Roman"/>
                <w:color w:val="000000"/>
                <w:vertAlign w:val="superscript"/>
              </w:rPr>
              <w:footnoteReference w:id="29"/>
            </w:r>
            <w:r>
              <w:rPr>
                <w:rFonts w:ascii="Times New Roman" w:eastAsia="Times New Roman" w:hAnsi="Times New Roman" w:cs="Times New Roman"/>
                <w:color w:val="000000"/>
              </w:rPr>
              <w:t xml:space="preserve"> </w:t>
            </w:r>
          </w:p>
        </w:tc>
        <w:tc>
          <w:tcPr>
            <w:tcW w:w="1350" w:type="dxa"/>
            <w:tcBorders>
              <w:top w:val="nil"/>
              <w:bottom w:val="single" w:sz="6" w:space="0" w:color="000000"/>
            </w:tcBorders>
          </w:tcPr>
          <w:p w14:paraId="6DC271B0"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nil"/>
              <w:bottom w:val="single" w:sz="6" w:space="0" w:color="000000"/>
            </w:tcBorders>
          </w:tcPr>
          <w:p w14:paraId="57904CD8"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990" w:type="dxa"/>
            <w:tcBorders>
              <w:top w:val="nil"/>
              <w:bottom w:val="single" w:sz="6" w:space="0" w:color="000000"/>
            </w:tcBorders>
          </w:tcPr>
          <w:p w14:paraId="55E0E77D"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nil"/>
              <w:bottom w:val="single" w:sz="6" w:space="0" w:color="000000"/>
            </w:tcBorders>
          </w:tcPr>
          <w:p w14:paraId="301D8B44"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nil"/>
              <w:bottom w:val="single" w:sz="6" w:space="0" w:color="000000"/>
            </w:tcBorders>
          </w:tcPr>
          <w:p w14:paraId="787475E8"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top w:val="nil"/>
              <w:bottom w:val="single" w:sz="6" w:space="0" w:color="000000"/>
            </w:tcBorders>
          </w:tcPr>
          <w:p w14:paraId="26DC4D0E"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r w:rsidR="00D8436B" w14:paraId="4225EE6B" w14:textId="77777777" w:rsidTr="00D8436B">
        <w:trPr>
          <w:trHeight w:val="332"/>
          <w:tblHeader/>
        </w:trPr>
        <w:tc>
          <w:tcPr>
            <w:tcW w:w="3566" w:type="dxa"/>
          </w:tcPr>
          <w:p w14:paraId="3D5F6E31"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Current liabilities</w:t>
            </w:r>
            <w:r>
              <w:rPr>
                <w:rFonts w:ascii="Times New Roman" w:eastAsia="Times New Roman" w:hAnsi="Times New Roman" w:cs="Times New Roman"/>
                <w:color w:val="000000"/>
                <w:vertAlign w:val="superscript"/>
              </w:rPr>
              <w:footnoteReference w:id="30"/>
            </w:r>
            <w:r>
              <w:rPr>
                <w:rFonts w:ascii="Times New Roman" w:eastAsia="Times New Roman" w:hAnsi="Times New Roman" w:cs="Times New Roman"/>
                <w:color w:val="000000"/>
              </w:rPr>
              <w:t xml:space="preserve"> </w:t>
            </w:r>
          </w:p>
        </w:tc>
        <w:tc>
          <w:tcPr>
            <w:tcW w:w="1350" w:type="dxa"/>
            <w:tcBorders>
              <w:top w:val="single" w:sz="6" w:space="0" w:color="000000"/>
              <w:bottom w:val="single" w:sz="6" w:space="0" w:color="000000"/>
            </w:tcBorders>
          </w:tcPr>
          <w:p w14:paraId="11131BA8"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6" w:space="0" w:color="000000"/>
            </w:tcBorders>
          </w:tcPr>
          <w:p w14:paraId="2518A4F2"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990" w:type="dxa"/>
            <w:tcBorders>
              <w:top w:val="single" w:sz="6" w:space="0" w:color="000000"/>
              <w:bottom w:val="single" w:sz="6" w:space="0" w:color="000000"/>
            </w:tcBorders>
          </w:tcPr>
          <w:p w14:paraId="3D7C9222"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6" w:space="0" w:color="000000"/>
            </w:tcBorders>
          </w:tcPr>
          <w:p w14:paraId="6EFF015C"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6" w:space="0" w:color="000000"/>
            </w:tcBorders>
          </w:tcPr>
          <w:p w14:paraId="47E40C8D"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top w:val="single" w:sz="6" w:space="0" w:color="000000"/>
              <w:bottom w:val="single" w:sz="6" w:space="0" w:color="000000"/>
            </w:tcBorders>
          </w:tcPr>
          <w:p w14:paraId="12C246E1"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r w:rsidR="00D8436B" w14:paraId="19887135" w14:textId="77777777" w:rsidTr="00D8436B">
        <w:trPr>
          <w:trHeight w:val="701"/>
          <w:tblHeader/>
        </w:trPr>
        <w:tc>
          <w:tcPr>
            <w:tcW w:w="3566" w:type="dxa"/>
          </w:tcPr>
          <w:p w14:paraId="4438600E"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lastRenderedPageBreak/>
              <w:t>[Current ratio (current assets/current liabilities)</w:t>
            </w:r>
          </w:p>
        </w:tc>
        <w:tc>
          <w:tcPr>
            <w:tcW w:w="1350" w:type="dxa"/>
            <w:tcBorders>
              <w:top w:val="single" w:sz="6" w:space="0" w:color="000000"/>
              <w:bottom w:val="single" w:sz="6" w:space="0" w:color="000000"/>
            </w:tcBorders>
          </w:tcPr>
          <w:p w14:paraId="41C9C31E"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080" w:type="dxa"/>
            <w:tcBorders>
              <w:top w:val="single" w:sz="6" w:space="0" w:color="000000"/>
              <w:bottom w:val="single" w:sz="6" w:space="0" w:color="000000"/>
            </w:tcBorders>
          </w:tcPr>
          <w:p w14:paraId="744F1B0E"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990" w:type="dxa"/>
            <w:tcBorders>
              <w:top w:val="single" w:sz="6" w:space="0" w:color="000000"/>
              <w:bottom w:val="single" w:sz="6" w:space="0" w:color="000000"/>
            </w:tcBorders>
          </w:tcPr>
          <w:p w14:paraId="19CDDB07"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6" w:space="0" w:color="000000"/>
            </w:tcBorders>
            <w:vAlign w:val="center"/>
          </w:tcPr>
          <w:p w14:paraId="09586799"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080" w:type="dxa"/>
            <w:tcBorders>
              <w:top w:val="single" w:sz="6" w:space="0" w:color="000000"/>
              <w:bottom w:val="single" w:sz="6" w:space="0" w:color="000000"/>
            </w:tcBorders>
            <w:vAlign w:val="center"/>
          </w:tcPr>
          <w:p w14:paraId="1F8B1A12"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350" w:type="dxa"/>
            <w:tcBorders>
              <w:top w:val="single" w:sz="6" w:space="0" w:color="000000"/>
              <w:bottom w:val="single" w:sz="6" w:space="0" w:color="000000"/>
            </w:tcBorders>
          </w:tcPr>
          <w:p w14:paraId="3673F4F0"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r>
    </w:tbl>
    <w:p w14:paraId="226BC5D0" w14:textId="77777777" w:rsidR="00581C67" w:rsidRDefault="00581C67">
      <w:pPr>
        <w:keepNext/>
        <w:pBdr>
          <w:top w:val="nil"/>
          <w:left w:val="nil"/>
          <w:bottom w:val="nil"/>
          <w:right w:val="nil"/>
          <w:between w:val="nil"/>
        </w:pBdr>
        <w:tabs>
          <w:tab w:val="left" w:pos="360"/>
        </w:tabs>
        <w:spacing w:before="360"/>
        <w:ind w:hanging="2"/>
        <w:jc w:val="both"/>
        <w:rPr>
          <w:rFonts w:ascii="Times New Roman" w:eastAsia="Times New Roman" w:hAnsi="Times New Roman" w:cs="Times New Roman"/>
          <w:color w:val="000000"/>
        </w:rPr>
        <w:sectPr w:rsidR="00581C67" w:rsidSect="00712980">
          <w:pgSz w:w="11906" w:h="16838"/>
          <w:pgMar w:top="1138" w:right="1411" w:bottom="1138" w:left="1138" w:header="720" w:footer="720" w:gutter="0"/>
          <w:pgNumType w:start="1"/>
          <w:cols w:space="720"/>
        </w:sectPr>
      </w:pPr>
    </w:p>
    <w:p w14:paraId="1B9081F3" w14:textId="77777777" w:rsidR="00581C67" w:rsidRDefault="00581C67">
      <w:pPr>
        <w:keepNext/>
        <w:pBdr>
          <w:top w:val="nil"/>
          <w:left w:val="nil"/>
          <w:bottom w:val="nil"/>
          <w:right w:val="nil"/>
          <w:between w:val="nil"/>
        </w:pBdr>
        <w:tabs>
          <w:tab w:val="left" w:pos="360"/>
        </w:tabs>
        <w:spacing w:before="360"/>
        <w:ind w:hanging="2"/>
        <w:jc w:val="both"/>
        <w:rPr>
          <w:rFonts w:ascii="Times New Roman" w:eastAsia="Times New Roman" w:hAnsi="Times New Roman" w:cs="Times New Roman"/>
          <w:color w:val="000000"/>
        </w:rPr>
      </w:pPr>
    </w:p>
    <w:p w14:paraId="11D60266" w14:textId="77777777" w:rsidR="00581C67" w:rsidRDefault="002901E7">
      <w:pPr>
        <w:keepNext/>
        <w:pBdr>
          <w:top w:val="nil"/>
          <w:left w:val="nil"/>
          <w:bottom w:val="nil"/>
          <w:right w:val="nil"/>
          <w:between w:val="nil"/>
        </w:pBdr>
        <w:tabs>
          <w:tab w:val="left" w:pos="360"/>
        </w:tabs>
        <w:spacing w:before="36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b/>
          <w:color w:val="000000"/>
        </w:rPr>
        <w:tab/>
        <w:t>STAFF RESOURCES</w:t>
      </w:r>
    </w:p>
    <w:p w14:paraId="5A26C298"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Please provide the following personnel statistics for the current year and the two previous years</w:t>
      </w:r>
      <w:r>
        <w:rPr>
          <w:rFonts w:ascii="Times New Roman" w:eastAsia="Times New Roman" w:hAnsi="Times New Roman" w:cs="Times New Roman"/>
          <w:color w:val="000000"/>
          <w:vertAlign w:val="superscript"/>
        </w:rPr>
        <w:footnoteReference w:id="31"/>
      </w:r>
      <w:r>
        <w:rPr>
          <w:rFonts w:ascii="Times New Roman" w:eastAsia="Times New Roman" w:hAnsi="Times New Roman" w:cs="Times New Roman"/>
          <w:color w:val="000000"/>
        </w:rPr>
        <w:t>.</w:t>
      </w:r>
    </w:p>
    <w:tbl>
      <w:tblPr>
        <w:tblStyle w:val="afe"/>
        <w:tblW w:w="10800" w:type="dxa"/>
        <w:tblInd w:w="-5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20"/>
        <w:gridCol w:w="1170"/>
        <w:gridCol w:w="1620"/>
        <w:gridCol w:w="1260"/>
        <w:gridCol w:w="1260"/>
        <w:gridCol w:w="1080"/>
        <w:gridCol w:w="1080"/>
        <w:gridCol w:w="720"/>
        <w:gridCol w:w="990"/>
      </w:tblGrid>
      <w:tr w:rsidR="00937E16" w14:paraId="0A9E3466" w14:textId="77777777" w:rsidTr="00937E16">
        <w:trPr>
          <w:trHeight w:val="297"/>
          <w:tblHeader/>
        </w:trPr>
        <w:tc>
          <w:tcPr>
            <w:tcW w:w="1620" w:type="dxa"/>
            <w:shd w:val="clear" w:color="auto" w:fill="F2F2F2"/>
          </w:tcPr>
          <w:p w14:paraId="1C041C42"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Annual manpower</w:t>
            </w:r>
          </w:p>
        </w:tc>
        <w:tc>
          <w:tcPr>
            <w:tcW w:w="2790" w:type="dxa"/>
            <w:gridSpan w:val="2"/>
            <w:shd w:val="clear" w:color="auto" w:fill="F2F2F2"/>
          </w:tcPr>
          <w:p w14:paraId="64BCDE0D"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 before past year</w:t>
            </w:r>
          </w:p>
        </w:tc>
        <w:tc>
          <w:tcPr>
            <w:tcW w:w="2520" w:type="dxa"/>
            <w:gridSpan w:val="2"/>
            <w:shd w:val="clear" w:color="auto" w:fill="F2F2F2"/>
          </w:tcPr>
          <w:p w14:paraId="3C9F7CE7"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Past year</w:t>
            </w:r>
          </w:p>
        </w:tc>
        <w:tc>
          <w:tcPr>
            <w:tcW w:w="2160" w:type="dxa"/>
            <w:gridSpan w:val="2"/>
            <w:shd w:val="clear" w:color="auto" w:fill="F2F2F2"/>
          </w:tcPr>
          <w:p w14:paraId="4D877E23"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Current year</w:t>
            </w:r>
          </w:p>
        </w:tc>
        <w:tc>
          <w:tcPr>
            <w:tcW w:w="1710" w:type="dxa"/>
            <w:gridSpan w:val="2"/>
            <w:shd w:val="clear" w:color="auto" w:fill="F2F2F2"/>
          </w:tcPr>
          <w:p w14:paraId="61FEE4D9"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Period average</w:t>
            </w:r>
          </w:p>
        </w:tc>
      </w:tr>
      <w:tr w:rsidR="00D8436B" w14:paraId="715C5686" w14:textId="77777777" w:rsidTr="00937E16">
        <w:trPr>
          <w:trHeight w:val="297"/>
          <w:tblHeader/>
        </w:trPr>
        <w:tc>
          <w:tcPr>
            <w:tcW w:w="1620" w:type="dxa"/>
            <w:shd w:val="clear" w:color="auto" w:fill="F2F2F2"/>
          </w:tcPr>
          <w:p w14:paraId="724CDF2E"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170" w:type="dxa"/>
            <w:shd w:val="clear" w:color="auto" w:fill="F2F2F2"/>
          </w:tcPr>
          <w:p w14:paraId="0A1AD569"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620" w:type="dxa"/>
            <w:shd w:val="clear" w:color="auto" w:fill="F2F2F2"/>
          </w:tcPr>
          <w:p w14:paraId="4279CDA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Relevant fields</w:t>
            </w:r>
            <w:r>
              <w:rPr>
                <w:rFonts w:ascii="Times New Roman" w:eastAsia="Times New Roman" w:hAnsi="Times New Roman" w:cs="Times New Roman"/>
                <w:b/>
                <w:color w:val="000000"/>
                <w:vertAlign w:val="superscript"/>
              </w:rPr>
              <w:footnoteReference w:id="32"/>
            </w:r>
          </w:p>
        </w:tc>
        <w:tc>
          <w:tcPr>
            <w:tcW w:w="1260" w:type="dxa"/>
            <w:shd w:val="clear" w:color="auto" w:fill="F2F2F2"/>
          </w:tcPr>
          <w:p w14:paraId="55D23A9B"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260" w:type="dxa"/>
            <w:shd w:val="clear" w:color="auto" w:fill="F2F2F2"/>
          </w:tcPr>
          <w:p w14:paraId="7D1F3115"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Relevant fields </w:t>
            </w:r>
            <w:r>
              <w:rPr>
                <w:rFonts w:ascii="Times New Roman" w:eastAsia="Times New Roman" w:hAnsi="Times New Roman" w:cs="Times New Roman"/>
                <w:b/>
                <w:color w:val="000000"/>
                <w:vertAlign w:val="superscript"/>
              </w:rPr>
              <w:t>11</w:t>
            </w:r>
          </w:p>
        </w:tc>
        <w:tc>
          <w:tcPr>
            <w:tcW w:w="1080" w:type="dxa"/>
            <w:shd w:val="clear" w:color="auto" w:fill="F2F2F2"/>
          </w:tcPr>
          <w:p w14:paraId="30AAFE99"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080" w:type="dxa"/>
            <w:shd w:val="clear" w:color="auto" w:fill="F2F2F2"/>
          </w:tcPr>
          <w:p w14:paraId="2AF5F2C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Relevant fields</w:t>
            </w:r>
            <w:r>
              <w:rPr>
                <w:rFonts w:ascii="Times New Roman" w:eastAsia="Times New Roman" w:hAnsi="Times New Roman" w:cs="Times New Roman"/>
                <w:b/>
                <w:color w:val="000000"/>
                <w:vertAlign w:val="superscript"/>
              </w:rPr>
              <w:t>11</w:t>
            </w:r>
          </w:p>
        </w:tc>
        <w:tc>
          <w:tcPr>
            <w:tcW w:w="720" w:type="dxa"/>
            <w:shd w:val="clear" w:color="auto" w:fill="F2F2F2"/>
          </w:tcPr>
          <w:p w14:paraId="386E67F2"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990" w:type="dxa"/>
            <w:shd w:val="clear" w:color="auto" w:fill="F2F2F2"/>
          </w:tcPr>
          <w:p w14:paraId="7E969197"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Relevant fields</w:t>
            </w:r>
            <w:r>
              <w:rPr>
                <w:rFonts w:ascii="Times New Roman" w:eastAsia="Times New Roman" w:hAnsi="Times New Roman" w:cs="Times New Roman"/>
                <w:b/>
                <w:color w:val="000000"/>
                <w:vertAlign w:val="superscript"/>
              </w:rPr>
              <w:t>11</w:t>
            </w:r>
          </w:p>
        </w:tc>
      </w:tr>
      <w:tr w:rsidR="00D8436B" w14:paraId="2D9808CE" w14:textId="77777777" w:rsidTr="00937E16">
        <w:trPr>
          <w:trHeight w:val="727"/>
          <w:tblHeader/>
        </w:trPr>
        <w:tc>
          <w:tcPr>
            <w:tcW w:w="1620" w:type="dxa"/>
            <w:tcBorders>
              <w:bottom w:val="nil"/>
            </w:tcBorders>
          </w:tcPr>
          <w:p w14:paraId="7E703881"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Permanent staff </w:t>
            </w:r>
            <w:r>
              <w:rPr>
                <w:rFonts w:ascii="Times New Roman" w:eastAsia="Times New Roman" w:hAnsi="Times New Roman" w:cs="Times New Roman"/>
                <w:color w:val="000000"/>
                <w:vertAlign w:val="superscript"/>
              </w:rPr>
              <w:footnoteReference w:id="33"/>
            </w:r>
          </w:p>
        </w:tc>
        <w:tc>
          <w:tcPr>
            <w:tcW w:w="1170" w:type="dxa"/>
            <w:tcBorders>
              <w:bottom w:val="nil"/>
            </w:tcBorders>
          </w:tcPr>
          <w:p w14:paraId="3234A75F"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620" w:type="dxa"/>
            <w:tcBorders>
              <w:bottom w:val="nil"/>
            </w:tcBorders>
          </w:tcPr>
          <w:p w14:paraId="2905C0C1"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Borders>
              <w:bottom w:val="nil"/>
            </w:tcBorders>
          </w:tcPr>
          <w:p w14:paraId="5CC06C66"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Borders>
              <w:bottom w:val="nil"/>
            </w:tcBorders>
          </w:tcPr>
          <w:p w14:paraId="5D0B7F69"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Borders>
              <w:bottom w:val="nil"/>
            </w:tcBorders>
          </w:tcPr>
          <w:p w14:paraId="1D23D0BD"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Borders>
              <w:bottom w:val="nil"/>
            </w:tcBorders>
          </w:tcPr>
          <w:p w14:paraId="020BA43A"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710" w:type="dxa"/>
            <w:gridSpan w:val="2"/>
            <w:tcBorders>
              <w:bottom w:val="nil"/>
            </w:tcBorders>
          </w:tcPr>
          <w:p w14:paraId="13A7F614"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D8436B" w14:paraId="76C47DE4" w14:textId="77777777" w:rsidTr="00937E16">
        <w:trPr>
          <w:trHeight w:val="480"/>
          <w:tblHeader/>
        </w:trPr>
        <w:tc>
          <w:tcPr>
            <w:tcW w:w="1620" w:type="dxa"/>
          </w:tcPr>
          <w:p w14:paraId="3C967F68"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staff </w:t>
            </w:r>
            <w:r>
              <w:rPr>
                <w:rFonts w:ascii="Times New Roman" w:eastAsia="Times New Roman" w:hAnsi="Times New Roman" w:cs="Times New Roman"/>
                <w:color w:val="000000"/>
                <w:vertAlign w:val="superscript"/>
              </w:rPr>
              <w:footnoteReference w:id="34"/>
            </w:r>
          </w:p>
        </w:tc>
        <w:tc>
          <w:tcPr>
            <w:tcW w:w="1170" w:type="dxa"/>
          </w:tcPr>
          <w:p w14:paraId="74A297F0"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620" w:type="dxa"/>
          </w:tcPr>
          <w:p w14:paraId="1CABC641"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Pr>
          <w:p w14:paraId="04E16D08"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Pr>
          <w:p w14:paraId="57206EF9"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Pr>
          <w:p w14:paraId="124E2099"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Pr>
          <w:p w14:paraId="5A4554C3"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710" w:type="dxa"/>
            <w:gridSpan w:val="2"/>
          </w:tcPr>
          <w:p w14:paraId="30D1AC1C"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D8436B" w14:paraId="3F731F30" w14:textId="77777777" w:rsidTr="00937E16">
        <w:trPr>
          <w:trHeight w:val="269"/>
          <w:tblHeader/>
        </w:trPr>
        <w:tc>
          <w:tcPr>
            <w:tcW w:w="1620" w:type="dxa"/>
          </w:tcPr>
          <w:p w14:paraId="6B1E9E38"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170" w:type="dxa"/>
          </w:tcPr>
          <w:p w14:paraId="10A8B711"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620" w:type="dxa"/>
          </w:tcPr>
          <w:p w14:paraId="3383D03B"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Pr>
          <w:p w14:paraId="62D84518"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Pr>
          <w:p w14:paraId="1DDF8582"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Pr>
          <w:p w14:paraId="23119343"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Pr>
          <w:p w14:paraId="744B2C4E"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710" w:type="dxa"/>
            <w:gridSpan w:val="2"/>
          </w:tcPr>
          <w:p w14:paraId="02EFAAAB"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D8436B" w14:paraId="21286018" w14:textId="77777777" w:rsidTr="00937E16">
        <w:trPr>
          <w:trHeight w:val="899"/>
          <w:tblHeader/>
        </w:trPr>
        <w:tc>
          <w:tcPr>
            <w:tcW w:w="1620" w:type="dxa"/>
          </w:tcPr>
          <w:p w14:paraId="3E804FB4" w14:textId="77777777" w:rsidR="00581C67" w:rsidRDefault="002901E7">
            <w:pPr>
              <w:keepLines/>
              <w:widowControl w:val="0"/>
              <w:pBdr>
                <w:top w:val="nil"/>
                <w:left w:val="nil"/>
                <w:bottom w:val="nil"/>
                <w:right w:val="nil"/>
                <w:between w:val="nil"/>
              </w:pBdr>
              <w:spacing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Permanent staff as a proportion of total staff (%)</w:t>
            </w:r>
          </w:p>
        </w:tc>
        <w:tc>
          <w:tcPr>
            <w:tcW w:w="1170" w:type="dxa"/>
          </w:tcPr>
          <w:p w14:paraId="5B7E8002"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620" w:type="dxa"/>
          </w:tcPr>
          <w:p w14:paraId="1F01C1D8"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60" w:type="dxa"/>
          </w:tcPr>
          <w:p w14:paraId="21762B46"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60" w:type="dxa"/>
          </w:tcPr>
          <w:p w14:paraId="4D66F1EC"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80" w:type="dxa"/>
          </w:tcPr>
          <w:p w14:paraId="015BCE3E"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80" w:type="dxa"/>
          </w:tcPr>
          <w:p w14:paraId="3A03DC64"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10" w:type="dxa"/>
            <w:gridSpan w:val="2"/>
          </w:tcPr>
          <w:p w14:paraId="412AC730"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8436B" w14:paraId="64D13FC5" w14:textId="77777777" w:rsidTr="00937E16">
        <w:trPr>
          <w:trHeight w:val="480"/>
          <w:tblHeader/>
        </w:trPr>
        <w:tc>
          <w:tcPr>
            <w:tcW w:w="1620" w:type="dxa"/>
          </w:tcPr>
          <w:p w14:paraId="24FB4286" w14:textId="77777777" w:rsidR="00581C67" w:rsidRDefault="00581C67">
            <w:pPr>
              <w:keepLines/>
              <w:widowControl w:val="0"/>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1170" w:type="dxa"/>
          </w:tcPr>
          <w:p w14:paraId="5633E54C"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620" w:type="dxa"/>
          </w:tcPr>
          <w:p w14:paraId="1FF06D8D"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Pr>
          <w:p w14:paraId="65A78500"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260" w:type="dxa"/>
          </w:tcPr>
          <w:p w14:paraId="66A6357A"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Pr>
          <w:p w14:paraId="115E796B"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080" w:type="dxa"/>
          </w:tcPr>
          <w:p w14:paraId="7064A727"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710" w:type="dxa"/>
            <w:gridSpan w:val="2"/>
          </w:tcPr>
          <w:p w14:paraId="606D8697"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bl>
    <w:p w14:paraId="4A885E81" w14:textId="77777777" w:rsidR="00581C67" w:rsidRDefault="00581C67">
      <w:pPr>
        <w:pBdr>
          <w:top w:val="nil"/>
          <w:left w:val="nil"/>
          <w:bottom w:val="nil"/>
          <w:right w:val="nil"/>
          <w:between w:val="nil"/>
        </w:pBdr>
        <w:ind w:firstLine="0"/>
        <w:rPr>
          <w:rFonts w:ascii="Times New Roman" w:eastAsia="Times New Roman" w:hAnsi="Times New Roman" w:cs="Times New Roman"/>
          <w:color w:val="000000"/>
        </w:rPr>
        <w:sectPr w:rsidR="00581C67" w:rsidSect="00712980">
          <w:pgSz w:w="11906" w:h="16838"/>
          <w:pgMar w:top="1138" w:right="1411" w:bottom="1138" w:left="1138" w:header="720" w:footer="720" w:gutter="0"/>
          <w:pgNumType w:start="1"/>
          <w:cols w:space="720"/>
        </w:sectPr>
      </w:pPr>
    </w:p>
    <w:p w14:paraId="6C9E50F4" w14:textId="77777777" w:rsidR="00581C67" w:rsidRDefault="002901E7">
      <w:pPr>
        <w:keepNext/>
        <w:pBdr>
          <w:top w:val="nil"/>
          <w:left w:val="nil"/>
          <w:bottom w:val="nil"/>
          <w:right w:val="nil"/>
          <w:between w:val="nil"/>
        </w:pBdr>
        <w:tabs>
          <w:tab w:val="left" w:pos="360"/>
        </w:tabs>
        <w:spacing w:after="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5. FIELDS OF SPECIALISATION</w:t>
      </w:r>
    </w:p>
    <w:p w14:paraId="10949588"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use the table below to indicate the </w:t>
      </w:r>
      <w:r>
        <w:rPr>
          <w:rFonts w:ascii="Times New Roman" w:eastAsia="Times New Roman" w:hAnsi="Times New Roman" w:cs="Times New Roman"/>
          <w:b/>
          <w:color w:val="000000"/>
        </w:rPr>
        <w:t>specialisms relevant to this contract</w:t>
      </w:r>
      <w:r>
        <w:rPr>
          <w:rFonts w:ascii="Times New Roman" w:eastAsia="Times New Roman" w:hAnsi="Times New Roman" w:cs="Times New Roman"/>
          <w:color w:val="000000"/>
        </w:rPr>
        <w:t xml:space="preserve"> of each legal entity making this tender, by using the names of these specialisms as the row headings and the name of the legal entity as the column headings. Show the relevant specialism(s) of each legal entity by placing a tick (</w:t>
      </w:r>
      <w:r>
        <w:rPr>
          <w:rFonts w:ascii="Noto Sans Symbols" w:eastAsia="Noto Sans Symbols" w:hAnsi="Noto Sans Symbols" w:cs="Noto Sans Symbols"/>
          <w:color w:val="000000"/>
        </w:rPr>
        <w:t>✔</w:t>
      </w:r>
      <w:r>
        <w:rPr>
          <w:rFonts w:ascii="Times New Roman" w:eastAsia="Times New Roman" w:hAnsi="Times New Roman" w:cs="Times New Roman"/>
          <w:color w:val="000000"/>
        </w:rPr>
        <w:t>) in the box corresponding to those specialisms in which the legal entity has significant experience. [</w:t>
      </w:r>
      <w:r>
        <w:rPr>
          <w:rFonts w:ascii="Times New Roman" w:eastAsia="Times New Roman" w:hAnsi="Times New Roman" w:cs="Times New Roman"/>
          <w:b/>
          <w:color w:val="000000"/>
        </w:rPr>
        <w:t>Maximum 10 specialisms</w:t>
      </w:r>
      <w:r>
        <w:rPr>
          <w:rFonts w:ascii="Times New Roman" w:eastAsia="Times New Roman" w:hAnsi="Times New Roman" w:cs="Times New Roman"/>
          <w:color w:val="000000"/>
        </w:rPr>
        <w:t>]</w:t>
      </w:r>
    </w:p>
    <w:tbl>
      <w:tblPr>
        <w:tblStyle w:val="aff"/>
        <w:tblW w:w="99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01"/>
        <w:gridCol w:w="2070"/>
        <w:gridCol w:w="2160"/>
        <w:gridCol w:w="2250"/>
        <w:gridCol w:w="990"/>
      </w:tblGrid>
      <w:tr w:rsidR="00581C67" w14:paraId="2400E605" w14:textId="77777777" w:rsidTr="00D8436B">
        <w:trPr>
          <w:trHeight w:val="538"/>
          <w:tblHeader/>
        </w:trPr>
        <w:tc>
          <w:tcPr>
            <w:tcW w:w="2501" w:type="dxa"/>
            <w:shd w:val="clear" w:color="auto" w:fill="auto"/>
          </w:tcPr>
          <w:p w14:paraId="2F3943AC" w14:textId="77777777" w:rsidR="00581C67" w:rsidRDefault="00581C6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p>
        </w:tc>
        <w:tc>
          <w:tcPr>
            <w:tcW w:w="2070" w:type="dxa"/>
            <w:shd w:val="clear" w:color="auto" w:fill="F2F2F2"/>
          </w:tcPr>
          <w:p w14:paraId="42E5D8FA" w14:textId="77777777" w:rsidR="00581C67" w:rsidRDefault="002901E7">
            <w:pPr>
              <w:keepNext/>
              <w:keepLines/>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Leader</w:t>
            </w:r>
          </w:p>
        </w:tc>
        <w:tc>
          <w:tcPr>
            <w:tcW w:w="2160" w:type="dxa"/>
            <w:shd w:val="clear" w:color="auto" w:fill="F2F2F2"/>
          </w:tcPr>
          <w:p w14:paraId="06C1D134" w14:textId="77777777" w:rsidR="00581C67" w:rsidRDefault="002901E7">
            <w:pPr>
              <w:keepNext/>
              <w:keepLines/>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Member 2</w:t>
            </w:r>
          </w:p>
        </w:tc>
        <w:tc>
          <w:tcPr>
            <w:tcW w:w="2250" w:type="dxa"/>
            <w:shd w:val="clear" w:color="auto" w:fill="F2F2F2"/>
          </w:tcPr>
          <w:p w14:paraId="54837E53" w14:textId="77777777" w:rsidR="00581C67" w:rsidRDefault="002901E7">
            <w:pPr>
              <w:keepNext/>
              <w:keepLines/>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Member 3</w:t>
            </w:r>
          </w:p>
        </w:tc>
        <w:tc>
          <w:tcPr>
            <w:tcW w:w="990" w:type="dxa"/>
            <w:shd w:val="clear" w:color="auto" w:fill="F2F2F2"/>
          </w:tcPr>
          <w:p w14:paraId="5392061A"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Etc …</w:t>
            </w:r>
          </w:p>
        </w:tc>
      </w:tr>
      <w:tr w:rsidR="00581C67" w14:paraId="2F0C3647" w14:textId="77777777" w:rsidTr="00D8436B">
        <w:trPr>
          <w:trHeight w:val="521"/>
          <w:tblHeader/>
        </w:trPr>
        <w:tc>
          <w:tcPr>
            <w:tcW w:w="2501" w:type="dxa"/>
          </w:tcPr>
          <w:p w14:paraId="518507BC"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Relevant specialism 1</w:t>
            </w:r>
          </w:p>
        </w:tc>
        <w:tc>
          <w:tcPr>
            <w:tcW w:w="2070" w:type="dxa"/>
          </w:tcPr>
          <w:p w14:paraId="7786A0CB"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2160" w:type="dxa"/>
          </w:tcPr>
          <w:p w14:paraId="02D3825D"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2250" w:type="dxa"/>
          </w:tcPr>
          <w:p w14:paraId="073CCB95"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990" w:type="dxa"/>
          </w:tcPr>
          <w:p w14:paraId="425AC389"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581C67" w14:paraId="77741603" w14:textId="77777777" w:rsidTr="00D8436B">
        <w:trPr>
          <w:trHeight w:val="521"/>
          <w:tblHeader/>
        </w:trPr>
        <w:tc>
          <w:tcPr>
            <w:tcW w:w="2501" w:type="dxa"/>
          </w:tcPr>
          <w:p w14:paraId="028B1258"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Relevant specialism 2</w:t>
            </w:r>
          </w:p>
        </w:tc>
        <w:tc>
          <w:tcPr>
            <w:tcW w:w="2070" w:type="dxa"/>
          </w:tcPr>
          <w:p w14:paraId="2C4B7790"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2160" w:type="dxa"/>
          </w:tcPr>
          <w:p w14:paraId="66368EA1"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2250" w:type="dxa"/>
          </w:tcPr>
          <w:p w14:paraId="560A93A0"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990" w:type="dxa"/>
          </w:tcPr>
          <w:p w14:paraId="6ECE327F"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581C67" w14:paraId="4CA902A2" w14:textId="77777777" w:rsidTr="00D8436B">
        <w:trPr>
          <w:trHeight w:val="538"/>
          <w:tblHeader/>
        </w:trPr>
        <w:tc>
          <w:tcPr>
            <w:tcW w:w="2501" w:type="dxa"/>
          </w:tcPr>
          <w:p w14:paraId="3B7D763D"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Etc …</w:t>
            </w:r>
            <w:r>
              <w:rPr>
                <w:rFonts w:ascii="Times New Roman" w:eastAsia="Times New Roman" w:hAnsi="Times New Roman" w:cs="Times New Roman"/>
                <w:color w:val="000000"/>
                <w:vertAlign w:val="superscript"/>
              </w:rPr>
              <w:footnoteReference w:id="35"/>
            </w:r>
          </w:p>
        </w:tc>
        <w:tc>
          <w:tcPr>
            <w:tcW w:w="2070" w:type="dxa"/>
          </w:tcPr>
          <w:p w14:paraId="572DD375"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2160" w:type="dxa"/>
          </w:tcPr>
          <w:p w14:paraId="14160C6B"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2250" w:type="dxa"/>
          </w:tcPr>
          <w:p w14:paraId="2CE72157"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990" w:type="dxa"/>
          </w:tcPr>
          <w:p w14:paraId="39F6D07C"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bl>
    <w:p w14:paraId="0AD6D5AD" w14:textId="77777777" w:rsidR="00581C67" w:rsidRDefault="00581C67">
      <w:pPr>
        <w:keepLines/>
        <w:widowControl w:val="0"/>
        <w:pBdr>
          <w:top w:val="nil"/>
          <w:left w:val="nil"/>
          <w:bottom w:val="nil"/>
          <w:right w:val="nil"/>
          <w:between w:val="nil"/>
        </w:pBdr>
        <w:ind w:hanging="2"/>
        <w:jc w:val="both"/>
        <w:rPr>
          <w:color w:val="000000"/>
        </w:rPr>
        <w:sectPr w:rsidR="00581C67" w:rsidSect="00712980">
          <w:headerReference w:type="even" r:id="rId32"/>
          <w:headerReference w:type="default" r:id="rId33"/>
          <w:footerReference w:type="even" r:id="rId34"/>
          <w:footerReference w:type="default" r:id="rId35"/>
          <w:headerReference w:type="first" r:id="rId36"/>
          <w:footerReference w:type="first" r:id="rId37"/>
          <w:pgSz w:w="11906" w:h="16838"/>
          <w:pgMar w:top="1138" w:right="1411" w:bottom="1138" w:left="1138" w:header="720" w:footer="720" w:gutter="0"/>
          <w:cols w:space="720"/>
          <w:titlePg/>
        </w:sectPr>
      </w:pPr>
    </w:p>
    <w:p w14:paraId="6ECFF2A3" w14:textId="77777777" w:rsidR="00581C67" w:rsidRDefault="002901E7">
      <w:pPr>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6</w:t>
      </w:r>
      <w:r>
        <w:rPr>
          <w:rFonts w:ascii="Times New Roman" w:eastAsia="Times New Roman" w:hAnsi="Times New Roman" w:cs="Times New Roman"/>
          <w:b/>
          <w:color w:val="000000"/>
        </w:rPr>
        <w:tab/>
        <w:t>EXPERIENCE</w:t>
      </w:r>
    </w:p>
    <w:p w14:paraId="3A9C382C" w14:textId="77777777" w:rsidR="00581C67" w:rsidRDefault="002901E7">
      <w:pPr>
        <w:keepNext/>
        <w:keepLines/>
        <w:widowControl w:val="0"/>
        <w:pBdr>
          <w:top w:val="nil"/>
          <w:left w:val="nil"/>
          <w:bottom w:val="nil"/>
          <w:right w:val="nil"/>
          <w:between w:val="nil"/>
        </w:pBdr>
        <w:ind w:right="-51"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Please complete a table using the format below to </w:t>
      </w:r>
      <w:r w:rsidR="00D8436B">
        <w:rPr>
          <w:rFonts w:ascii="Times New Roman" w:eastAsia="Times New Roman" w:hAnsi="Times New Roman" w:cs="Times New Roman"/>
          <w:color w:val="000000"/>
        </w:rPr>
        <w:t>summarize</w:t>
      </w:r>
      <w:r>
        <w:rPr>
          <w:rFonts w:ascii="Times New Roman" w:eastAsia="Times New Roman" w:hAnsi="Times New Roman" w:cs="Times New Roman"/>
          <w:color w:val="000000"/>
        </w:rPr>
        <w:t xml:space="preserve"> the </w:t>
      </w:r>
      <w:r w:rsidR="00D8436B">
        <w:rPr>
          <w:rFonts w:ascii="Times New Roman" w:eastAsia="Times New Roman" w:hAnsi="Times New Roman" w:cs="Times New Roman"/>
          <w:b/>
          <w:color w:val="000000"/>
        </w:rPr>
        <w:t>M</w:t>
      </w:r>
      <w:r>
        <w:rPr>
          <w:rFonts w:ascii="Times New Roman" w:eastAsia="Times New Roman" w:hAnsi="Times New Roman" w:cs="Times New Roman"/>
          <w:b/>
          <w:color w:val="000000"/>
        </w:rPr>
        <w:t>ajor</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relevant supplies</w:t>
      </w:r>
      <w:r>
        <w:rPr>
          <w:rFonts w:ascii="Times New Roman" w:eastAsia="Times New Roman" w:hAnsi="Times New Roman" w:cs="Times New Roman"/>
          <w:color w:val="000000"/>
        </w:rPr>
        <w:t xml:space="preserve"> carried out over the past 3 years</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by the legal entity or entities making this tender. The number of references to be provided must not exceed </w:t>
      </w:r>
      <w:r>
        <w:rPr>
          <w:rFonts w:ascii="Times New Roman" w:eastAsia="Times New Roman" w:hAnsi="Times New Roman" w:cs="Times New Roman"/>
          <w:b/>
          <w:color w:val="000000"/>
        </w:rPr>
        <w:t xml:space="preserve">15 </w:t>
      </w:r>
      <w:r>
        <w:rPr>
          <w:rFonts w:ascii="Times New Roman" w:eastAsia="Times New Roman" w:hAnsi="Times New Roman" w:cs="Times New Roman"/>
          <w:color w:val="000000"/>
        </w:rPr>
        <w:t>for the entire tender</w:t>
      </w:r>
    </w:p>
    <w:tbl>
      <w:tblPr>
        <w:tblStyle w:val="aff0"/>
        <w:tblW w:w="10890" w:type="dxa"/>
        <w:tblInd w:w="-28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30"/>
        <w:gridCol w:w="1080"/>
        <w:gridCol w:w="1530"/>
        <w:gridCol w:w="1800"/>
        <w:gridCol w:w="1170"/>
        <w:gridCol w:w="990"/>
        <w:gridCol w:w="1080"/>
        <w:gridCol w:w="720"/>
        <w:gridCol w:w="990"/>
      </w:tblGrid>
      <w:tr w:rsidR="00581C67" w14:paraId="469D89AA" w14:textId="77777777" w:rsidTr="00D8436B">
        <w:trPr>
          <w:tblHeader/>
        </w:trPr>
        <w:tc>
          <w:tcPr>
            <w:tcW w:w="1530" w:type="dxa"/>
            <w:shd w:val="clear" w:color="auto" w:fill="D9D9D9"/>
          </w:tcPr>
          <w:p w14:paraId="1623CBA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Ref # </w:t>
            </w:r>
            <w:r>
              <w:rPr>
                <w:rFonts w:ascii="Times New Roman" w:eastAsia="Times New Roman" w:hAnsi="Times New Roman" w:cs="Times New Roman"/>
                <w:color w:val="000000"/>
              </w:rPr>
              <w:t>(maximum 15)</w:t>
            </w:r>
          </w:p>
        </w:tc>
        <w:tc>
          <w:tcPr>
            <w:tcW w:w="2610" w:type="dxa"/>
            <w:gridSpan w:val="2"/>
            <w:shd w:val="clear" w:color="auto" w:fill="F2F2F2"/>
          </w:tcPr>
          <w:p w14:paraId="76477238"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Project title</w:t>
            </w:r>
          </w:p>
        </w:tc>
        <w:tc>
          <w:tcPr>
            <w:tcW w:w="6750" w:type="dxa"/>
            <w:gridSpan w:val="6"/>
          </w:tcPr>
          <w:p w14:paraId="2DF5B7EB"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8436B" w14:paraId="53A136EC" w14:textId="77777777" w:rsidTr="00D8436B">
        <w:trPr>
          <w:tblHeader/>
        </w:trPr>
        <w:tc>
          <w:tcPr>
            <w:tcW w:w="1530" w:type="dxa"/>
            <w:shd w:val="clear" w:color="auto" w:fill="F2F2F2"/>
          </w:tcPr>
          <w:p w14:paraId="24B709B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Name of legal entity</w:t>
            </w:r>
          </w:p>
        </w:tc>
        <w:tc>
          <w:tcPr>
            <w:tcW w:w="1080" w:type="dxa"/>
            <w:shd w:val="clear" w:color="auto" w:fill="F2F2F2"/>
          </w:tcPr>
          <w:p w14:paraId="1CFB70FE"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Country</w:t>
            </w:r>
          </w:p>
        </w:tc>
        <w:tc>
          <w:tcPr>
            <w:tcW w:w="1530" w:type="dxa"/>
            <w:shd w:val="clear" w:color="auto" w:fill="F2F2F2"/>
          </w:tcPr>
          <w:p w14:paraId="752A81C2"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 supply value (EUR)</w:t>
            </w:r>
            <w:r>
              <w:rPr>
                <w:rFonts w:ascii="Times New Roman" w:eastAsia="Times New Roman" w:hAnsi="Times New Roman" w:cs="Times New Roman"/>
                <w:b/>
                <w:color w:val="000000"/>
                <w:vertAlign w:val="superscript"/>
              </w:rPr>
              <w:footnoteReference w:id="37"/>
            </w:r>
          </w:p>
        </w:tc>
        <w:tc>
          <w:tcPr>
            <w:tcW w:w="1800" w:type="dxa"/>
            <w:shd w:val="clear" w:color="auto" w:fill="F2F2F2"/>
          </w:tcPr>
          <w:p w14:paraId="7AC0E63C"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Proportion supplied by legal entity (%)</w:t>
            </w:r>
          </w:p>
        </w:tc>
        <w:tc>
          <w:tcPr>
            <w:tcW w:w="1170" w:type="dxa"/>
            <w:shd w:val="clear" w:color="auto" w:fill="F2F2F2"/>
          </w:tcPr>
          <w:p w14:paraId="554D884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No of staff provided</w:t>
            </w:r>
          </w:p>
        </w:tc>
        <w:tc>
          <w:tcPr>
            <w:tcW w:w="990" w:type="dxa"/>
            <w:shd w:val="clear" w:color="auto" w:fill="F2F2F2"/>
          </w:tcPr>
          <w:p w14:paraId="1A70F437"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Name of client</w:t>
            </w:r>
          </w:p>
        </w:tc>
        <w:tc>
          <w:tcPr>
            <w:tcW w:w="1080" w:type="dxa"/>
            <w:shd w:val="clear" w:color="auto" w:fill="F2F2F2"/>
          </w:tcPr>
          <w:p w14:paraId="7A55AA35"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Origin of funding</w:t>
            </w:r>
          </w:p>
        </w:tc>
        <w:tc>
          <w:tcPr>
            <w:tcW w:w="720" w:type="dxa"/>
            <w:shd w:val="clear" w:color="auto" w:fill="F2F2F2"/>
          </w:tcPr>
          <w:p w14:paraId="436FB75A"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Dates </w:t>
            </w:r>
          </w:p>
        </w:tc>
        <w:tc>
          <w:tcPr>
            <w:tcW w:w="990" w:type="dxa"/>
            <w:shd w:val="clear" w:color="auto" w:fill="F2F2F2"/>
          </w:tcPr>
          <w:p w14:paraId="2FD9DA87"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Name of members if any</w:t>
            </w:r>
          </w:p>
        </w:tc>
      </w:tr>
      <w:tr w:rsidR="00D8436B" w14:paraId="4688D539" w14:textId="77777777" w:rsidTr="00D8436B">
        <w:trPr>
          <w:tblHeader/>
        </w:trPr>
        <w:tc>
          <w:tcPr>
            <w:tcW w:w="1530" w:type="dxa"/>
            <w:tcBorders>
              <w:bottom w:val="nil"/>
            </w:tcBorders>
          </w:tcPr>
          <w:p w14:paraId="6AC4D951"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80" w:type="dxa"/>
            <w:tcBorders>
              <w:bottom w:val="nil"/>
            </w:tcBorders>
          </w:tcPr>
          <w:p w14:paraId="1CD1F39C"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530" w:type="dxa"/>
            <w:tcBorders>
              <w:bottom w:val="nil"/>
            </w:tcBorders>
          </w:tcPr>
          <w:p w14:paraId="3D7B72D3"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00" w:type="dxa"/>
            <w:tcBorders>
              <w:bottom w:val="nil"/>
            </w:tcBorders>
          </w:tcPr>
          <w:p w14:paraId="43F0E99C"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70" w:type="dxa"/>
            <w:tcBorders>
              <w:bottom w:val="nil"/>
            </w:tcBorders>
          </w:tcPr>
          <w:p w14:paraId="0C3EE12A"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90" w:type="dxa"/>
            <w:tcBorders>
              <w:bottom w:val="nil"/>
            </w:tcBorders>
          </w:tcPr>
          <w:p w14:paraId="6350B36A"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80" w:type="dxa"/>
            <w:tcBorders>
              <w:bottom w:val="nil"/>
            </w:tcBorders>
          </w:tcPr>
          <w:p w14:paraId="29FFDB53"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20" w:type="dxa"/>
            <w:tcBorders>
              <w:bottom w:val="nil"/>
            </w:tcBorders>
          </w:tcPr>
          <w:p w14:paraId="578DD59E"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90" w:type="dxa"/>
            <w:tcBorders>
              <w:bottom w:val="nil"/>
            </w:tcBorders>
          </w:tcPr>
          <w:p w14:paraId="7748FFC3"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581C67" w14:paraId="57B29D5D" w14:textId="77777777" w:rsidTr="00D8436B">
        <w:trPr>
          <w:tblHeader/>
        </w:trPr>
        <w:tc>
          <w:tcPr>
            <w:tcW w:w="8100" w:type="dxa"/>
            <w:gridSpan w:val="6"/>
            <w:shd w:val="clear" w:color="auto" w:fill="F2F2F2"/>
          </w:tcPr>
          <w:p w14:paraId="0A68CF71"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Detailed description of supply</w:t>
            </w:r>
          </w:p>
        </w:tc>
        <w:tc>
          <w:tcPr>
            <w:tcW w:w="2790" w:type="dxa"/>
            <w:gridSpan w:val="3"/>
            <w:shd w:val="clear" w:color="auto" w:fill="F2F2F2"/>
          </w:tcPr>
          <w:p w14:paraId="71EACC75"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Related services provided</w:t>
            </w:r>
          </w:p>
        </w:tc>
      </w:tr>
      <w:tr w:rsidR="00581C67" w14:paraId="05969129" w14:textId="77777777" w:rsidTr="00D8436B">
        <w:trPr>
          <w:tblHeader/>
        </w:trPr>
        <w:tc>
          <w:tcPr>
            <w:tcW w:w="8100" w:type="dxa"/>
            <w:gridSpan w:val="6"/>
            <w:tcBorders>
              <w:top w:val="nil"/>
              <w:bottom w:val="nil"/>
            </w:tcBorders>
          </w:tcPr>
          <w:p w14:paraId="7A4BD22C"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790" w:type="dxa"/>
            <w:gridSpan w:val="3"/>
            <w:tcBorders>
              <w:top w:val="nil"/>
              <w:bottom w:val="nil"/>
            </w:tcBorders>
          </w:tcPr>
          <w:p w14:paraId="49CAD693"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581C67" w14:paraId="5A95E1C4" w14:textId="77777777" w:rsidTr="00D8436B">
        <w:trPr>
          <w:tblHeader/>
        </w:trPr>
        <w:tc>
          <w:tcPr>
            <w:tcW w:w="8100" w:type="dxa"/>
            <w:gridSpan w:val="6"/>
            <w:tcBorders>
              <w:top w:val="nil"/>
            </w:tcBorders>
          </w:tcPr>
          <w:p w14:paraId="7C4B7781"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2790" w:type="dxa"/>
            <w:gridSpan w:val="3"/>
            <w:tcBorders>
              <w:top w:val="nil"/>
            </w:tcBorders>
          </w:tcPr>
          <w:p w14:paraId="7634971B"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bl>
    <w:p w14:paraId="4302F8E4" w14:textId="77777777" w:rsidR="00581C67" w:rsidRDefault="00581C67">
      <w:pPr>
        <w:keepNext/>
        <w:pBdr>
          <w:top w:val="nil"/>
          <w:left w:val="nil"/>
          <w:bottom w:val="nil"/>
          <w:right w:val="nil"/>
          <w:between w:val="nil"/>
        </w:pBdr>
        <w:ind w:hanging="2"/>
        <w:jc w:val="both"/>
        <w:rPr>
          <w:rFonts w:ascii="Times New Roman" w:eastAsia="Times New Roman" w:hAnsi="Times New Roman" w:cs="Times New Roman"/>
          <w:color w:val="000000"/>
        </w:rPr>
        <w:sectPr w:rsidR="00581C67" w:rsidSect="00712980">
          <w:pgSz w:w="11906" w:h="16838"/>
          <w:pgMar w:top="1138" w:right="1411" w:bottom="1138" w:left="1138" w:header="720" w:footer="720" w:gutter="0"/>
          <w:cols w:space="720"/>
          <w:titlePg/>
        </w:sectPr>
      </w:pPr>
    </w:p>
    <w:p w14:paraId="641310C0" w14:textId="77777777" w:rsidR="00581C67" w:rsidRDefault="002901E7">
      <w:pPr>
        <w:keepNext/>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7</w:t>
      </w:r>
      <w:r>
        <w:rPr>
          <w:rFonts w:ascii="Times New Roman" w:eastAsia="Times New Roman" w:hAnsi="Times New Roman" w:cs="Times New Roman"/>
          <w:b/>
          <w:color w:val="000000"/>
        </w:rPr>
        <w:tab/>
        <w:t>TENDERER’S DECLARATION(S)</w:t>
      </w:r>
    </w:p>
    <w:p w14:paraId="4A76925B" w14:textId="77777777" w:rsidR="00581C67" w:rsidRDefault="002901E7">
      <w:pPr>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As part of their tender, each legal entity identified under point 1 of this form, including every consortium member, as well as each capacity-providing entity and each subcontractor, must submit a signed declaration using this format, together with the declaration of honour on exclusion and selection criteria (Annex 1) </w:t>
      </w:r>
      <w:r>
        <w:rPr>
          <w:rFonts w:ascii="Times New Roman" w:eastAsia="Times New Roman" w:hAnsi="Times New Roman" w:cs="Times New Roman"/>
          <w:b/>
          <w:color w:val="000000"/>
          <w:highlight w:val="yellow"/>
        </w:rPr>
        <w:t>(insert Form a.14a)</w:t>
      </w:r>
      <w:r>
        <w:rPr>
          <w:rFonts w:ascii="Times New Roman" w:eastAsia="Times New Roman" w:hAnsi="Times New Roman" w:cs="Times New Roman"/>
          <w:b/>
          <w:color w:val="000000"/>
        </w:rPr>
        <w:t>. The declaration may be in original or in copy. If copies are submitted the originals must be dispatched to the contracting authority upon request.</w:t>
      </w:r>
    </w:p>
    <w:p w14:paraId="41D98985"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In response to your letter of invitation to tender for the above contract,</w:t>
      </w:r>
    </w:p>
    <w:p w14:paraId="517D92B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the undersigned, hereby declare that:</w:t>
      </w:r>
    </w:p>
    <w:p w14:paraId="5971BFA2"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b/>
          <w:color w:val="000000"/>
        </w:rPr>
        <w:tab/>
      </w:r>
      <w:r>
        <w:rPr>
          <w:rFonts w:ascii="Times New Roman" w:eastAsia="Times New Roman" w:hAnsi="Times New Roman" w:cs="Times New Roman"/>
          <w:color w:val="000000"/>
        </w:rPr>
        <w:t>We have examined and accept in full the content of the dossier for invitation to tender No &lt;</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.&gt; of &lt;</w:t>
      </w:r>
      <w:r>
        <w:rPr>
          <w:rFonts w:ascii="Times New Roman" w:eastAsia="Times New Roman" w:hAnsi="Times New Roman" w:cs="Times New Roman"/>
          <w:color w:val="000000"/>
          <w:highlight w:val="yellow"/>
        </w:rPr>
        <w:t>date</w:t>
      </w:r>
      <w:r>
        <w:rPr>
          <w:rFonts w:ascii="Times New Roman" w:eastAsia="Times New Roman" w:hAnsi="Times New Roman" w:cs="Times New Roman"/>
          <w:color w:val="000000"/>
        </w:rPr>
        <w:t>&gt;. We hereby accept its provisions in their entirety, without reservation or restriction.</w:t>
      </w:r>
    </w:p>
    <w:p w14:paraId="7BD1853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b/>
          <w:color w:val="000000"/>
        </w:rPr>
        <w:tab/>
      </w:r>
      <w:r>
        <w:rPr>
          <w:rFonts w:ascii="Times New Roman" w:eastAsia="Times New Roman" w:hAnsi="Times New Roman" w:cs="Times New Roman"/>
          <w:color w:val="000000"/>
        </w:rPr>
        <w:t>We offer to deliver, in accordance with the terms of the tender dossier and the conditions and time limits laid down, without reserve or restriction:</w:t>
      </w:r>
    </w:p>
    <w:p w14:paraId="2FEF6C63"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Lot 1: </w:t>
      </w: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description of supplies with indication of quantities and origin</w:t>
      </w:r>
      <w:r>
        <w:rPr>
          <w:rFonts w:ascii="Times New Roman" w:eastAsia="Times New Roman" w:hAnsi="Times New Roman" w:cs="Times New Roman"/>
          <w:b/>
          <w:color w:val="000000"/>
          <w:highlight w:val="yellow"/>
        </w:rPr>
        <w:t>&gt;</w:t>
      </w:r>
    </w:p>
    <w:p w14:paraId="0F1DE5D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Lot 2: </w:t>
      </w: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description of supplies with indication of quantities and origin</w:t>
      </w:r>
      <w:r>
        <w:rPr>
          <w:rFonts w:ascii="Times New Roman" w:eastAsia="Times New Roman" w:hAnsi="Times New Roman" w:cs="Times New Roman"/>
          <w:b/>
          <w:color w:val="000000"/>
          <w:highlight w:val="yellow"/>
        </w:rPr>
        <w:t xml:space="preserve">&gt; </w:t>
      </w:r>
    </w:p>
    <w:p w14:paraId="090619D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Etc.</w:t>
      </w:r>
    </w:p>
    <w:p w14:paraId="4A1AB05D"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color w:val="000000"/>
        </w:rPr>
        <w:tab/>
        <w:t xml:space="preserve">The price of our tender </w:t>
      </w:r>
      <w:r>
        <w:rPr>
          <w:rFonts w:ascii="Times New Roman" w:eastAsia="Times New Roman" w:hAnsi="Times New Roman" w:cs="Times New Roman"/>
          <w:b/>
          <w:color w:val="000000"/>
        </w:rPr>
        <w:t>excluding</w:t>
      </w:r>
      <w:r>
        <w:rPr>
          <w:rFonts w:ascii="Times New Roman" w:eastAsia="Times New Roman" w:hAnsi="Times New Roman" w:cs="Times New Roman"/>
          <w:color w:val="000000"/>
        </w:rPr>
        <w:t xml:space="preserve"> spare parts and consumables, if applicable (</w:t>
      </w:r>
      <w:r>
        <w:rPr>
          <w:rFonts w:ascii="Times New Roman" w:eastAsia="Times New Roman" w:hAnsi="Times New Roman" w:cs="Times New Roman"/>
          <w:color w:val="000000"/>
          <w:highlight w:val="yellow"/>
        </w:rPr>
        <w:t>excluding the discounts described under point 4)</w:t>
      </w:r>
      <w:r>
        <w:rPr>
          <w:rFonts w:ascii="Times New Roman" w:eastAsia="Times New Roman" w:hAnsi="Times New Roman" w:cs="Times New Roman"/>
          <w:color w:val="000000"/>
        </w:rPr>
        <w:t xml:space="preserve"> is:</w:t>
      </w:r>
    </w:p>
    <w:p w14:paraId="7CECB66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Lot 1: &lt;</w:t>
      </w:r>
      <w:r>
        <w:rPr>
          <w:rFonts w:ascii="Times New Roman" w:eastAsia="Times New Roman" w:hAnsi="Times New Roman" w:cs="Times New Roman"/>
          <w:color w:val="000000"/>
          <w:highlight w:val="yellow"/>
        </w:rPr>
        <w:t>insert price</w:t>
      </w:r>
      <w:r>
        <w:rPr>
          <w:rFonts w:ascii="Times New Roman" w:eastAsia="Times New Roman" w:hAnsi="Times New Roman" w:cs="Times New Roman"/>
          <w:color w:val="000000"/>
        </w:rPr>
        <w:t>&gt;</w:t>
      </w:r>
    </w:p>
    <w:p w14:paraId="201E665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Lot 2: &lt;</w:t>
      </w:r>
      <w:r>
        <w:rPr>
          <w:rFonts w:ascii="Times New Roman" w:eastAsia="Times New Roman" w:hAnsi="Times New Roman" w:cs="Times New Roman"/>
          <w:color w:val="000000"/>
          <w:highlight w:val="yellow"/>
        </w:rPr>
        <w:t>insert price and currency</w:t>
      </w:r>
      <w:r>
        <w:rPr>
          <w:rFonts w:ascii="Times New Roman" w:eastAsia="Times New Roman" w:hAnsi="Times New Roman" w:cs="Times New Roman"/>
          <w:color w:val="000000"/>
        </w:rPr>
        <w:t>&gt;</w:t>
      </w:r>
    </w:p>
    <w:p w14:paraId="4949A246"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Lot 3: &lt;</w:t>
      </w:r>
      <w:r>
        <w:rPr>
          <w:rFonts w:ascii="Times New Roman" w:eastAsia="Times New Roman" w:hAnsi="Times New Roman" w:cs="Times New Roman"/>
          <w:color w:val="000000"/>
          <w:highlight w:val="yellow"/>
        </w:rPr>
        <w:t>insert price</w:t>
      </w:r>
      <w:r>
        <w:rPr>
          <w:rFonts w:ascii="Times New Roman" w:eastAsia="Times New Roman" w:hAnsi="Times New Roman" w:cs="Times New Roman"/>
          <w:color w:val="000000"/>
        </w:rPr>
        <w:t>&gt;</w:t>
      </w:r>
    </w:p>
    <w:p w14:paraId="28E342E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b/>
          <w:color w:val="000000"/>
        </w:rPr>
        <w:tab/>
      </w:r>
      <w:r>
        <w:rPr>
          <w:rFonts w:ascii="Times New Roman" w:eastAsia="Times New Roman" w:hAnsi="Times New Roman" w:cs="Times New Roman"/>
          <w:color w:val="000000"/>
        </w:rPr>
        <w:t>We will grant a discount of [&lt;</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&gt;%], or [&lt;</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 xml:space="preserve">&gt;] </w:t>
      </w:r>
      <w:r>
        <w:rPr>
          <w:rFonts w:ascii="Times New Roman" w:eastAsia="Times New Roman" w:hAnsi="Times New Roman" w:cs="Times New Roman"/>
          <w:color w:val="000000"/>
          <w:highlight w:val="lightGray"/>
        </w:rPr>
        <w:t>[in the event of our being awarded lot … and lot … ………].</w:t>
      </w:r>
    </w:p>
    <w:p w14:paraId="31897759"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5</w:t>
      </w:r>
      <w:r>
        <w:rPr>
          <w:rFonts w:ascii="Times New Roman" w:eastAsia="Times New Roman" w:hAnsi="Times New Roman" w:cs="Times New Roman"/>
          <w:b/>
          <w:color w:val="000000"/>
        </w:rPr>
        <w:tab/>
      </w:r>
      <w:r>
        <w:rPr>
          <w:rFonts w:ascii="Times New Roman" w:eastAsia="Times New Roman" w:hAnsi="Times New Roman" w:cs="Times New Roman"/>
          <w:color w:val="000000"/>
        </w:rPr>
        <w:t>This tender is valid for a period of 90 days from the final date for submission of tenders.</w:t>
      </w:r>
    </w:p>
    <w:p w14:paraId="01B4615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6</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If our tender is accepted, we undertake to provide a performance guarantee as required by Article 11 of the special conditions.</w:t>
      </w:r>
    </w:p>
    <w:p w14:paraId="0007B99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7</w:t>
      </w:r>
      <w:r>
        <w:rPr>
          <w:rFonts w:ascii="Times New Roman" w:eastAsia="Times New Roman" w:hAnsi="Times New Roman" w:cs="Times New Roman"/>
          <w:b/>
          <w:color w:val="000000"/>
        </w:rPr>
        <w:tab/>
      </w:r>
      <w:r>
        <w:rPr>
          <w:rFonts w:ascii="Times New Roman" w:eastAsia="Times New Roman" w:hAnsi="Times New Roman" w:cs="Times New Roman"/>
          <w:color w:val="000000"/>
        </w:rPr>
        <w:t>Our firm/company [</w:t>
      </w:r>
      <w:r>
        <w:rPr>
          <w:rFonts w:ascii="Times New Roman" w:eastAsia="Times New Roman" w:hAnsi="Times New Roman" w:cs="Times New Roman"/>
          <w:color w:val="000000"/>
          <w:highlight w:val="lightGray"/>
        </w:rPr>
        <w:t>and our subcontractors</w:t>
      </w:r>
      <w:r>
        <w:rPr>
          <w:rFonts w:ascii="Times New Roman" w:eastAsia="Times New Roman" w:hAnsi="Times New Roman" w:cs="Times New Roman"/>
          <w:color w:val="000000"/>
        </w:rPr>
        <w:t>] has/have the following nationality:</w:t>
      </w:r>
    </w:p>
    <w:p w14:paraId="4367FEBF"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07A4BFE6" w14:textId="77777777" w:rsidR="00581C67" w:rsidRDefault="002901E7">
      <w:pPr>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8</w:t>
      </w:r>
      <w:r>
        <w:rPr>
          <w:rFonts w:ascii="Times New Roman" w:eastAsia="Times New Roman" w:hAnsi="Times New Roman" w:cs="Times New Roman"/>
          <w:color w:val="000000"/>
        </w:rPr>
        <w:tab/>
        <w:t>We are making this tender in our own right [</w:t>
      </w:r>
      <w:r>
        <w:rPr>
          <w:rFonts w:ascii="Times New Roman" w:eastAsia="Times New Roman" w:hAnsi="Times New Roman" w:cs="Times New Roman"/>
          <w:color w:val="000000"/>
          <w:highlight w:val="lightGray"/>
        </w:rPr>
        <w:t>as member in the consortium led by</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[&lt; name of the leader</w:t>
      </w:r>
      <w:r>
        <w:rPr>
          <w:rFonts w:ascii="Times New Roman" w:eastAsia="Times New Roman" w:hAnsi="Times New Roman" w:cs="Times New Roman"/>
          <w:color w:val="000000"/>
        </w:rPr>
        <w:t xml:space="preserve"> &gt;] [</w:t>
      </w:r>
      <w:r>
        <w:rPr>
          <w:rFonts w:ascii="Times New Roman" w:eastAsia="Times New Roman" w:hAnsi="Times New Roman" w:cs="Times New Roman"/>
          <w:color w:val="000000"/>
          <w:highlight w:val="lightGray"/>
        </w:rPr>
        <w:t>ourselves</w:t>
      </w:r>
      <w:r>
        <w:rPr>
          <w:rFonts w:ascii="Times New Roman" w:eastAsia="Times New Roman" w:hAnsi="Times New Roman" w:cs="Times New Roman"/>
          <w:color w:val="000000"/>
        </w:rPr>
        <w:t>]*. We confirm that we are not tendering for the same contract in any other form. [</w:t>
      </w:r>
      <w:r>
        <w:rPr>
          <w:rFonts w:ascii="Times New Roman" w:eastAsia="Times New Roman" w:hAnsi="Times New Roman" w:cs="Times New Roman"/>
          <w:color w:val="000000"/>
          <w:highlight w:val="lightGray"/>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14:paraId="56628D4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9</w:t>
      </w:r>
      <w:r>
        <w:rPr>
          <w:rFonts w:ascii="Times New Roman" w:eastAsia="Times New Roman" w:hAnsi="Times New Roman" w:cs="Times New Roman"/>
          <w:b/>
          <w:color w:val="000000"/>
        </w:rPr>
        <w:tab/>
      </w:r>
      <w:r>
        <w:rPr>
          <w:rFonts w:ascii="Times New Roman" w:eastAsia="Times New Roman" w:hAnsi="Times New Roman" w:cs="Times New Roman"/>
          <w:color w:val="000000"/>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1DD2DBE0" w14:textId="77777777" w:rsidR="00581C67" w:rsidRDefault="002901E7">
      <w:pPr>
        <w:keepNext/>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3D49D640"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also understand that if we fail to provide the proof/evidence required, within 15 calendar days after receiving the notification of award, or if the information provided is proved false, the award may be considered null and void.</w:t>
      </w:r>
    </w:p>
    <w:p w14:paraId="54AD1FBA"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10</w:t>
      </w:r>
      <w:r>
        <w:rPr>
          <w:rFonts w:ascii="Times New Roman" w:eastAsia="Times New Roman" w:hAnsi="Times New Roman" w:cs="Times New Roman"/>
          <w:b/>
          <w:color w:val="000000"/>
        </w:rPr>
        <w:tab/>
      </w:r>
      <w:r>
        <w:rPr>
          <w:rFonts w:ascii="Times New Roman" w:eastAsia="Times New Roman" w:hAnsi="Times New Roman" w:cs="Times New Roman"/>
          <w:color w:val="000000"/>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application.</w:t>
      </w:r>
    </w:p>
    <w:p w14:paraId="10A7118B"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We confirm that we, including all consortium members, if any, and subcontractors  are not in the lists of EU restrictive measures (</w:t>
      </w:r>
      <w:hyperlink r:id="rId38">
        <w:r>
          <w:rPr>
            <w:rFonts w:ascii="Times New Roman" w:eastAsia="Times New Roman" w:hAnsi="Times New Roman" w:cs="Times New Roman"/>
            <w:color w:val="000000"/>
          </w:rPr>
          <w:t>www.sanctionsmap.eu</w:t>
        </w:r>
      </w:hyperlink>
      <w:r>
        <w:rPr>
          <w:rFonts w:ascii="Times New Roman" w:eastAsia="Times New Roman" w:hAnsi="Times New Roman" w:cs="Times New Roman"/>
          <w:color w:val="000000"/>
        </w:rPr>
        <w:t>)  and we understand that our tender may be rejected, if proved the contrary.</w:t>
      </w:r>
    </w:p>
    <w:p w14:paraId="7458B558"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11</w:t>
      </w:r>
      <w:r>
        <w:rPr>
          <w:rFonts w:ascii="Times New Roman" w:eastAsia="Times New Roman" w:hAnsi="Times New Roman" w:cs="Times New Roman"/>
          <w:b/>
          <w:color w:val="000000"/>
        </w:rPr>
        <w:tab/>
      </w:r>
      <w:r>
        <w:rPr>
          <w:rFonts w:ascii="Times New Roman" w:eastAsia="Times New Roman" w:hAnsi="Times New Roman" w:cs="Times New Roman"/>
          <w:color w:val="000000"/>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14:paraId="0A31E57C"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We note that the contracting authority is not bound to proceed with this invitation to tender and that it reserves the right to award only part of the contract. It will incur no liability towards us should it do so.</w:t>
      </w:r>
    </w:p>
    <w:p w14:paraId="373D8AE8"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13</w:t>
      </w:r>
      <w:r>
        <w:rPr>
          <w:rFonts w:ascii="Times New Roman" w:eastAsia="Times New Roman" w:hAnsi="Times New Roman" w:cs="Times New Roman"/>
          <w:color w:val="000000"/>
        </w:rPr>
        <w:tab/>
        <w:t>We fully recognise and accept that if the above-mentioned persons participate in spite of being in any of the situations listed in Section 2.6.10.1.1. of the practical guide or if  the declarations or information provided prove to be false, they may be subject to rejection from this procedure and to administrative sanctions in the form of exclusion and financial penalties up to 10 % of the total estimated value of the contract being awarded and that this information may be published on the Commission website in accordance with the Financial Regulation in force.</w:t>
      </w:r>
    </w:p>
    <w:p w14:paraId="4F06BD59"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14</w:t>
      </w:r>
      <w:r>
        <w:rPr>
          <w:rFonts w:ascii="Times New Roman" w:eastAsia="Times New Roman" w:hAnsi="Times New Roman" w:cs="Times New Roman"/>
          <w:b/>
          <w:color w:val="000000"/>
        </w:rPr>
        <w:tab/>
      </w:r>
      <w:r>
        <w:rPr>
          <w:rFonts w:ascii="Times New Roman" w:eastAsia="Times New Roman" w:hAnsi="Times New Roman" w:cs="Times New Roman"/>
          <w:color w:val="000000"/>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14:paraId="509ADBB8" w14:textId="77777777" w:rsidR="00581C67" w:rsidRDefault="002901E7">
      <w:pPr>
        <w:widowControl w:val="0"/>
        <w:pBdr>
          <w:top w:val="nil"/>
          <w:left w:val="nil"/>
          <w:bottom w:val="nil"/>
          <w:right w:val="nil"/>
          <w:between w:val="nil"/>
        </w:pBdr>
        <w:tabs>
          <w:tab w:val="left" w:pos="360"/>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Delete as applicable</w:t>
      </w:r>
      <w:r>
        <w:rPr>
          <w:rFonts w:ascii="Times New Roman" w:eastAsia="Times New Roman" w:hAnsi="Times New Roman" w:cs="Times New Roman"/>
          <w:color w:val="000000"/>
        </w:rPr>
        <w:t>]</w:t>
      </w:r>
    </w:p>
    <w:p w14:paraId="5FEBFA42" w14:textId="77777777" w:rsidR="00581C67" w:rsidRDefault="00581C67">
      <w:pPr>
        <w:pBdr>
          <w:top w:val="nil"/>
          <w:left w:val="nil"/>
          <w:bottom w:val="nil"/>
          <w:right w:val="nil"/>
          <w:between w:val="nil"/>
        </w:pBdr>
        <w:ind w:hanging="2"/>
        <w:jc w:val="both"/>
        <w:rPr>
          <w:rFonts w:ascii="Times New Roman" w:eastAsia="Times New Roman" w:hAnsi="Times New Roman" w:cs="Times New Roman"/>
          <w:color w:val="000000"/>
        </w:rPr>
      </w:pPr>
    </w:p>
    <w:p w14:paraId="7AEC9CB3"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br w:type="page"/>
      </w:r>
      <w:r>
        <w:rPr>
          <w:rFonts w:ascii="Times New Roman" w:eastAsia="Times New Roman" w:hAnsi="Times New Roman" w:cs="Times New Roman"/>
          <w:color w:val="000000"/>
          <w:highlight w:val="yellow"/>
        </w:rPr>
        <w:lastRenderedPageBreak/>
        <w:t>[If this declaration is being completed by a consortium member:</w:t>
      </w:r>
    </w:p>
    <w:p w14:paraId="6244805A" w14:textId="77777777" w:rsidR="00581C67" w:rsidRDefault="002901E7">
      <w:pPr>
        <w:keepNext/>
        <w:keepLines/>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Pr>
          <w:rFonts w:ascii="Times New Roman" w:eastAsia="Times New Roman" w:hAnsi="Times New Roman" w:cs="Times New Roman"/>
          <w:color w:val="000000"/>
          <w:highlight w:val="yellow"/>
        </w:rPr>
        <w:t>except as explained in the footnote to the table</w:t>
      </w:r>
      <w:r>
        <w:rPr>
          <w:rFonts w:ascii="Times New Roman" w:eastAsia="Times New Roman" w:hAnsi="Times New Roman" w:cs="Times New Roman"/>
          <w:color w:val="000000"/>
          <w:highlight w:val="lightGray"/>
        </w:rPr>
        <w:t>&gt;.</w:t>
      </w:r>
    </w:p>
    <w:tbl>
      <w:tblPr>
        <w:tblStyle w:val="aff1"/>
        <w:tblW w:w="10806" w:type="dxa"/>
        <w:tblInd w:w="-65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6"/>
        <w:gridCol w:w="1260"/>
        <w:gridCol w:w="1260"/>
        <w:gridCol w:w="1260"/>
        <w:gridCol w:w="1080"/>
        <w:gridCol w:w="1350"/>
        <w:gridCol w:w="1260"/>
      </w:tblGrid>
      <w:tr w:rsidR="00581C67" w14:paraId="4292EF94" w14:textId="77777777" w:rsidTr="00D8436B">
        <w:trPr>
          <w:tblHeader/>
        </w:trPr>
        <w:tc>
          <w:tcPr>
            <w:tcW w:w="3336" w:type="dxa"/>
            <w:tcBorders>
              <w:bottom w:val="nil"/>
            </w:tcBorders>
            <w:shd w:val="clear" w:color="auto" w:fill="F2F2F2"/>
          </w:tcPr>
          <w:p w14:paraId="78FCEA5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Financial data</w:t>
            </w:r>
          </w:p>
          <w:p w14:paraId="19B5F54D"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Data requested in this table must be consistent with the selection criteria set in the additional information about the contract notice</w:t>
            </w:r>
            <w:r>
              <w:rPr>
                <w:rFonts w:ascii="Times New Roman" w:eastAsia="Times New Roman" w:hAnsi="Times New Roman" w:cs="Times New Roman"/>
                <w:color w:val="000000"/>
              </w:rPr>
              <w:t xml:space="preserve"> document</w:t>
            </w:r>
          </w:p>
        </w:tc>
        <w:tc>
          <w:tcPr>
            <w:tcW w:w="1260" w:type="dxa"/>
            <w:tcBorders>
              <w:bottom w:val="nil"/>
            </w:tcBorders>
            <w:shd w:val="clear" w:color="auto" w:fill="F2F2F2"/>
          </w:tcPr>
          <w:p w14:paraId="749056B9"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vertAlign w:val="superscript"/>
              </w:rPr>
            </w:pPr>
            <w:r>
              <w:rPr>
                <w:rFonts w:ascii="Times New Roman" w:eastAsia="Times New Roman" w:hAnsi="Times New Roman" w:cs="Times New Roman"/>
                <w:b/>
                <w:color w:val="000000"/>
              </w:rPr>
              <w:t>2 years before last</w:t>
            </w:r>
            <w:r>
              <w:rPr>
                <w:rFonts w:ascii="Times New Roman" w:eastAsia="Times New Roman" w:hAnsi="Times New Roman" w:cs="Times New Roman"/>
                <w:b/>
                <w:color w:val="000000"/>
                <w:vertAlign w:val="superscript"/>
              </w:rPr>
              <w:t>5</w:t>
            </w:r>
          </w:p>
          <w:p w14:paraId="605BE98C"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highlight w:val="yellow"/>
              </w:rPr>
              <w:t>&lt;</w:t>
            </w:r>
            <w:r>
              <w:rPr>
                <w:rFonts w:ascii="Times New Roman" w:eastAsia="Times New Roman" w:hAnsi="Times New Roman" w:cs="Times New Roman"/>
                <w:color w:val="000000"/>
                <w:highlight w:val="yellow"/>
              </w:rPr>
              <w:t>specify</w:t>
            </w:r>
            <w:r>
              <w:rPr>
                <w:rFonts w:ascii="Times New Roman" w:eastAsia="Times New Roman" w:hAnsi="Times New Roman" w:cs="Times New Roman"/>
                <w:b/>
                <w:color w:val="000000"/>
                <w:highlight w:val="yellow"/>
              </w:rPr>
              <w:t>&gt;</w:t>
            </w:r>
          </w:p>
          <w:p w14:paraId="411B80E4"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EUR</w:t>
            </w:r>
          </w:p>
        </w:tc>
        <w:tc>
          <w:tcPr>
            <w:tcW w:w="1260" w:type="dxa"/>
            <w:tcBorders>
              <w:bottom w:val="nil"/>
            </w:tcBorders>
            <w:shd w:val="clear" w:color="auto" w:fill="F2F2F2"/>
          </w:tcPr>
          <w:p w14:paraId="572C8D48"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 before last year</w:t>
            </w:r>
          </w:p>
          <w:p w14:paraId="6334F6EB"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highlight w:val="yellow"/>
              </w:rPr>
              <w:t>&lt;</w:t>
            </w:r>
            <w:r>
              <w:rPr>
                <w:rFonts w:ascii="Times New Roman" w:eastAsia="Times New Roman" w:hAnsi="Times New Roman" w:cs="Times New Roman"/>
                <w:color w:val="000000"/>
                <w:highlight w:val="yellow"/>
              </w:rPr>
              <w:t>specify</w:t>
            </w:r>
            <w:r>
              <w:rPr>
                <w:rFonts w:ascii="Times New Roman" w:eastAsia="Times New Roman" w:hAnsi="Times New Roman" w:cs="Times New Roman"/>
                <w:b/>
                <w:color w:val="000000"/>
                <w:highlight w:val="yellow"/>
              </w:rPr>
              <w:t>&gt;</w:t>
            </w:r>
            <w:r>
              <w:rPr>
                <w:rFonts w:ascii="Times New Roman" w:eastAsia="Times New Roman" w:hAnsi="Times New Roman" w:cs="Times New Roman"/>
                <w:b/>
                <w:color w:val="000000"/>
              </w:rPr>
              <w:br/>
            </w:r>
          </w:p>
          <w:p w14:paraId="01F18791"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EUR</w:t>
            </w:r>
          </w:p>
        </w:tc>
        <w:tc>
          <w:tcPr>
            <w:tcW w:w="1260" w:type="dxa"/>
            <w:tcBorders>
              <w:bottom w:val="nil"/>
            </w:tcBorders>
            <w:shd w:val="clear" w:color="auto" w:fill="F2F2F2"/>
          </w:tcPr>
          <w:p w14:paraId="29EA7243"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Last year</w:t>
            </w:r>
          </w:p>
          <w:p w14:paraId="222E2ABE"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highlight w:val="yellow"/>
              </w:rPr>
              <w:t>&lt;</w:t>
            </w:r>
            <w:r>
              <w:rPr>
                <w:rFonts w:ascii="Times New Roman" w:eastAsia="Times New Roman" w:hAnsi="Times New Roman" w:cs="Times New Roman"/>
                <w:color w:val="000000"/>
                <w:highlight w:val="yellow"/>
              </w:rPr>
              <w:t>specify</w:t>
            </w:r>
            <w:r>
              <w:rPr>
                <w:rFonts w:ascii="Times New Roman" w:eastAsia="Times New Roman" w:hAnsi="Times New Roman" w:cs="Times New Roman"/>
                <w:b/>
                <w:color w:val="000000"/>
                <w:highlight w:val="yellow"/>
              </w:rPr>
              <w:t>&gt;</w:t>
            </w:r>
            <w:r>
              <w:rPr>
                <w:rFonts w:ascii="Times New Roman" w:eastAsia="Times New Roman" w:hAnsi="Times New Roman" w:cs="Times New Roman"/>
                <w:b/>
                <w:color w:val="000000"/>
              </w:rPr>
              <w:br/>
            </w:r>
          </w:p>
          <w:p w14:paraId="602A808E"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EUR</w:t>
            </w:r>
          </w:p>
        </w:tc>
        <w:tc>
          <w:tcPr>
            <w:tcW w:w="1080" w:type="dxa"/>
            <w:tcBorders>
              <w:bottom w:val="nil"/>
            </w:tcBorders>
            <w:shd w:val="clear" w:color="auto" w:fill="F2F2F2"/>
          </w:tcPr>
          <w:p w14:paraId="5992B701"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Average</w:t>
            </w:r>
            <w:r>
              <w:rPr>
                <w:rFonts w:ascii="Times New Roman" w:eastAsia="Times New Roman" w:hAnsi="Times New Roman" w:cs="Times New Roman"/>
                <w:b/>
                <w:color w:val="000000"/>
                <w:vertAlign w:val="superscript"/>
              </w:rPr>
              <w:t>6</w:t>
            </w: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br/>
            </w:r>
          </w:p>
          <w:p w14:paraId="6C837F05"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EUR</w:t>
            </w:r>
          </w:p>
        </w:tc>
        <w:tc>
          <w:tcPr>
            <w:tcW w:w="1350" w:type="dxa"/>
            <w:tcBorders>
              <w:bottom w:val="nil"/>
            </w:tcBorders>
            <w:shd w:val="clear" w:color="auto" w:fill="F2F2F2"/>
          </w:tcPr>
          <w:p w14:paraId="0BACE4F8" w14:textId="77777777" w:rsidR="00581C67" w:rsidRDefault="002901E7">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highlight w:val="lightGray"/>
              </w:rPr>
            </w:pPr>
            <w:r>
              <w:rPr>
                <w:rFonts w:ascii="Times New Roman" w:eastAsia="Times New Roman" w:hAnsi="Times New Roman" w:cs="Times New Roman"/>
                <w:b/>
                <w:color w:val="000000"/>
                <w:highlight w:val="lightGray"/>
              </w:rPr>
              <w:t>Past year</w:t>
            </w:r>
            <w:r>
              <w:rPr>
                <w:rFonts w:ascii="Times New Roman" w:eastAsia="Times New Roman" w:hAnsi="Times New Roman" w:cs="Times New Roman"/>
                <w:b/>
                <w:color w:val="000000"/>
                <w:highlight w:val="lightGray"/>
              </w:rPr>
              <w:br/>
            </w:r>
          </w:p>
          <w:p w14:paraId="02D8C534"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highlight w:val="lightGray"/>
              </w:rPr>
              <w:t>EUR</w:t>
            </w:r>
            <w:r>
              <w:rPr>
                <w:rFonts w:ascii="Times New Roman" w:eastAsia="Times New Roman" w:hAnsi="Times New Roman" w:cs="Times New Roman"/>
                <w:b/>
                <w:color w:val="000000"/>
              </w:rPr>
              <w:t>]</w:t>
            </w:r>
          </w:p>
        </w:tc>
        <w:tc>
          <w:tcPr>
            <w:tcW w:w="1260" w:type="dxa"/>
            <w:tcBorders>
              <w:bottom w:val="nil"/>
            </w:tcBorders>
            <w:shd w:val="clear" w:color="auto" w:fill="F2F2F2"/>
          </w:tcPr>
          <w:p w14:paraId="51121DD4" w14:textId="77777777" w:rsidR="00581C67" w:rsidRDefault="002901E7">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highlight w:val="lightGray"/>
              </w:rPr>
            </w:pPr>
            <w:r>
              <w:rPr>
                <w:rFonts w:ascii="Times New Roman" w:eastAsia="Times New Roman" w:hAnsi="Times New Roman" w:cs="Times New Roman"/>
                <w:b/>
                <w:color w:val="000000"/>
                <w:highlight w:val="lightGray"/>
              </w:rPr>
              <w:t>[Current year</w:t>
            </w:r>
          </w:p>
          <w:p w14:paraId="3F0F21DD" w14:textId="77777777" w:rsidR="00581C67" w:rsidRDefault="002901E7">
            <w:pPr>
              <w:widowControl w:val="0"/>
              <w:pBdr>
                <w:top w:val="nil"/>
                <w:left w:val="nil"/>
                <w:bottom w:val="nil"/>
                <w:right w:val="nil"/>
                <w:between w:val="nil"/>
              </w:pBdr>
              <w:spacing w:before="60" w:after="60"/>
              <w:ind w:hanging="2"/>
              <w:jc w:val="center"/>
              <w:rPr>
                <w:rFonts w:ascii="Times New Roman" w:eastAsia="Times New Roman" w:hAnsi="Times New Roman" w:cs="Times New Roman"/>
                <w:color w:val="000000"/>
                <w:highlight w:val="lightGray"/>
              </w:rPr>
            </w:pPr>
            <w:r>
              <w:rPr>
                <w:rFonts w:ascii="Times New Roman" w:eastAsia="Times New Roman" w:hAnsi="Times New Roman" w:cs="Times New Roman"/>
                <w:b/>
                <w:color w:val="000000"/>
                <w:highlight w:val="lightGray"/>
              </w:rPr>
              <w:t>EUR</w:t>
            </w:r>
            <w:r>
              <w:rPr>
                <w:rFonts w:ascii="Times New Roman" w:eastAsia="Times New Roman" w:hAnsi="Times New Roman" w:cs="Times New Roman"/>
                <w:b/>
                <w:color w:val="000000"/>
              </w:rPr>
              <w:t>]</w:t>
            </w:r>
          </w:p>
        </w:tc>
      </w:tr>
      <w:tr w:rsidR="00581C67" w14:paraId="588F8082" w14:textId="77777777" w:rsidTr="00D8436B">
        <w:trPr>
          <w:tblHeader/>
        </w:trPr>
        <w:tc>
          <w:tcPr>
            <w:tcW w:w="3336" w:type="dxa"/>
            <w:tcBorders>
              <w:top w:val="single" w:sz="6" w:space="0" w:color="000000"/>
              <w:bottom w:val="single" w:sz="4" w:space="0" w:color="000000"/>
            </w:tcBorders>
          </w:tcPr>
          <w:p w14:paraId="19FDE7DF"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Annual turnover</w:t>
            </w:r>
            <w:r>
              <w:rPr>
                <w:rFonts w:ascii="Times New Roman" w:eastAsia="Times New Roman" w:hAnsi="Times New Roman" w:cs="Times New Roman"/>
                <w:color w:val="000000"/>
                <w:vertAlign w:val="superscript"/>
              </w:rPr>
              <w:t xml:space="preserve"> 7</w:t>
            </w:r>
            <w:r>
              <w:rPr>
                <w:rFonts w:ascii="Times New Roman" w:eastAsia="Times New Roman" w:hAnsi="Times New Roman" w:cs="Times New Roman"/>
                <w:color w:val="000000"/>
              </w:rPr>
              <w:t>, excluding this contract</w:t>
            </w:r>
          </w:p>
        </w:tc>
        <w:tc>
          <w:tcPr>
            <w:tcW w:w="1260" w:type="dxa"/>
            <w:tcBorders>
              <w:top w:val="single" w:sz="6" w:space="0" w:color="000000"/>
              <w:bottom w:val="single" w:sz="4" w:space="0" w:color="000000"/>
            </w:tcBorders>
          </w:tcPr>
          <w:p w14:paraId="3CB50717"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single" w:sz="6" w:space="0" w:color="000000"/>
              <w:bottom w:val="single" w:sz="4" w:space="0" w:color="000000"/>
            </w:tcBorders>
          </w:tcPr>
          <w:p w14:paraId="07DDD639"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single" w:sz="6" w:space="0" w:color="000000"/>
              <w:bottom w:val="single" w:sz="4" w:space="0" w:color="000000"/>
            </w:tcBorders>
          </w:tcPr>
          <w:p w14:paraId="64700C84"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4" w:space="0" w:color="000000"/>
            </w:tcBorders>
          </w:tcPr>
          <w:p w14:paraId="399D0C8E"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top w:val="single" w:sz="6" w:space="0" w:color="000000"/>
              <w:bottom w:val="single" w:sz="4" w:space="0" w:color="000000"/>
            </w:tcBorders>
          </w:tcPr>
          <w:p w14:paraId="58F76CF1"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single" w:sz="6" w:space="0" w:color="000000"/>
              <w:bottom w:val="single" w:sz="4" w:space="0" w:color="000000"/>
            </w:tcBorders>
          </w:tcPr>
          <w:p w14:paraId="271B2CB9"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r w:rsidR="00581C67" w14:paraId="79CBB630" w14:textId="77777777" w:rsidTr="00D8436B">
        <w:trPr>
          <w:tblHeader/>
        </w:trPr>
        <w:tc>
          <w:tcPr>
            <w:tcW w:w="3336" w:type="dxa"/>
            <w:tcBorders>
              <w:top w:val="nil"/>
            </w:tcBorders>
          </w:tcPr>
          <w:p w14:paraId="1441EA20"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Current assets</w:t>
            </w:r>
            <w:r>
              <w:rPr>
                <w:rFonts w:ascii="Times New Roman" w:eastAsia="Times New Roman" w:hAnsi="Times New Roman" w:cs="Times New Roman"/>
                <w:color w:val="000000"/>
                <w:vertAlign w:val="superscript"/>
              </w:rPr>
              <w:t>8</w:t>
            </w:r>
            <w:r>
              <w:rPr>
                <w:rFonts w:ascii="Times New Roman" w:eastAsia="Times New Roman" w:hAnsi="Times New Roman" w:cs="Times New Roman"/>
                <w:color w:val="000000"/>
              </w:rPr>
              <w:t xml:space="preserve"> </w:t>
            </w:r>
          </w:p>
        </w:tc>
        <w:tc>
          <w:tcPr>
            <w:tcW w:w="1260" w:type="dxa"/>
            <w:tcBorders>
              <w:top w:val="nil"/>
            </w:tcBorders>
          </w:tcPr>
          <w:p w14:paraId="3FBF7A82"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nil"/>
            </w:tcBorders>
          </w:tcPr>
          <w:p w14:paraId="2FCB9F80"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nil"/>
              <w:bottom w:val="single" w:sz="6" w:space="0" w:color="000000"/>
            </w:tcBorders>
          </w:tcPr>
          <w:p w14:paraId="31B2B5E9"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nil"/>
              <w:bottom w:val="single" w:sz="6" w:space="0" w:color="000000"/>
            </w:tcBorders>
          </w:tcPr>
          <w:p w14:paraId="2FF97F44"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top w:val="nil"/>
              <w:bottom w:val="single" w:sz="6" w:space="0" w:color="000000"/>
            </w:tcBorders>
          </w:tcPr>
          <w:p w14:paraId="11942275"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nil"/>
              <w:bottom w:val="single" w:sz="6" w:space="0" w:color="000000"/>
            </w:tcBorders>
          </w:tcPr>
          <w:p w14:paraId="7AFA924E"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r w:rsidR="00581C67" w14:paraId="1A2EB5CD" w14:textId="77777777" w:rsidTr="00D8436B">
        <w:trPr>
          <w:tblHeader/>
        </w:trPr>
        <w:tc>
          <w:tcPr>
            <w:tcW w:w="3336" w:type="dxa"/>
          </w:tcPr>
          <w:p w14:paraId="17195962"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Current liabilities</w:t>
            </w:r>
            <w:r>
              <w:rPr>
                <w:rFonts w:ascii="Times New Roman" w:eastAsia="Times New Roman" w:hAnsi="Times New Roman" w:cs="Times New Roman"/>
                <w:color w:val="000000"/>
                <w:vertAlign w:val="superscript"/>
              </w:rPr>
              <w:t>9</w:t>
            </w:r>
            <w:r>
              <w:rPr>
                <w:rFonts w:ascii="Times New Roman" w:eastAsia="Times New Roman" w:hAnsi="Times New Roman" w:cs="Times New Roman"/>
                <w:color w:val="000000"/>
              </w:rPr>
              <w:t xml:space="preserve"> </w:t>
            </w:r>
          </w:p>
        </w:tc>
        <w:tc>
          <w:tcPr>
            <w:tcW w:w="1260" w:type="dxa"/>
          </w:tcPr>
          <w:p w14:paraId="4286C783"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Pr>
          <w:p w14:paraId="47A0CE4C"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single" w:sz="6" w:space="0" w:color="000000"/>
              <w:bottom w:val="single" w:sz="6" w:space="0" w:color="000000"/>
            </w:tcBorders>
          </w:tcPr>
          <w:p w14:paraId="7F170E0D"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6" w:space="0" w:color="000000"/>
            </w:tcBorders>
          </w:tcPr>
          <w:p w14:paraId="3282FDC3"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top w:val="single" w:sz="6" w:space="0" w:color="000000"/>
              <w:bottom w:val="single" w:sz="6" w:space="0" w:color="000000"/>
            </w:tcBorders>
          </w:tcPr>
          <w:p w14:paraId="664DF130"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top w:val="single" w:sz="6" w:space="0" w:color="000000"/>
              <w:bottom w:val="single" w:sz="6" w:space="0" w:color="000000"/>
            </w:tcBorders>
          </w:tcPr>
          <w:p w14:paraId="572AA5FD"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r>
      <w:tr w:rsidR="00581C67" w14:paraId="2E4AF056" w14:textId="77777777" w:rsidTr="00D8436B">
        <w:trPr>
          <w:tblHeader/>
        </w:trPr>
        <w:tc>
          <w:tcPr>
            <w:tcW w:w="3336" w:type="dxa"/>
          </w:tcPr>
          <w:p w14:paraId="0D01399D"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[Current ratio (current assets/current liabilities)</w:t>
            </w:r>
          </w:p>
        </w:tc>
        <w:tc>
          <w:tcPr>
            <w:tcW w:w="1260" w:type="dxa"/>
            <w:tcBorders>
              <w:bottom w:val="single" w:sz="6" w:space="0" w:color="000000"/>
            </w:tcBorders>
          </w:tcPr>
          <w:p w14:paraId="030C0219"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260" w:type="dxa"/>
            <w:tcBorders>
              <w:bottom w:val="single" w:sz="6" w:space="0" w:color="000000"/>
            </w:tcBorders>
          </w:tcPr>
          <w:p w14:paraId="7EB9262F"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260" w:type="dxa"/>
            <w:tcBorders>
              <w:top w:val="single" w:sz="6" w:space="0" w:color="000000"/>
              <w:bottom w:val="single" w:sz="6" w:space="0" w:color="000000"/>
            </w:tcBorders>
          </w:tcPr>
          <w:p w14:paraId="1FFAE69E" w14:textId="77777777" w:rsidR="00581C67" w:rsidRDefault="00581C6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080" w:type="dxa"/>
            <w:tcBorders>
              <w:top w:val="single" w:sz="6" w:space="0" w:color="000000"/>
              <w:bottom w:val="single" w:sz="6" w:space="0" w:color="000000"/>
            </w:tcBorders>
            <w:vAlign w:val="center"/>
          </w:tcPr>
          <w:p w14:paraId="776E0A72"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350" w:type="dxa"/>
            <w:tcBorders>
              <w:top w:val="single" w:sz="6" w:space="0" w:color="000000"/>
              <w:bottom w:val="single" w:sz="6" w:space="0" w:color="000000"/>
            </w:tcBorders>
            <w:vAlign w:val="center"/>
          </w:tcPr>
          <w:p w14:paraId="5393A974"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c>
          <w:tcPr>
            <w:tcW w:w="1260" w:type="dxa"/>
            <w:tcBorders>
              <w:top w:val="single" w:sz="6" w:space="0" w:color="000000"/>
              <w:bottom w:val="single" w:sz="6" w:space="0" w:color="000000"/>
            </w:tcBorders>
          </w:tcPr>
          <w:p w14:paraId="62D8B2A9" w14:textId="77777777" w:rsidR="00581C67" w:rsidRDefault="002901E7">
            <w:pPr>
              <w:keepNext/>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Not applicable]</w:t>
            </w:r>
          </w:p>
        </w:tc>
      </w:tr>
    </w:tbl>
    <w:p w14:paraId="0BF2DF26" w14:textId="77777777" w:rsidR="00581C67" w:rsidRDefault="00581C67">
      <w:pPr>
        <w:keepNext/>
        <w:widowControl w:val="0"/>
        <w:pBdr>
          <w:top w:val="nil"/>
          <w:left w:val="nil"/>
          <w:bottom w:val="nil"/>
          <w:right w:val="nil"/>
          <w:between w:val="nil"/>
        </w:pBdr>
        <w:spacing w:before="240"/>
        <w:ind w:hanging="2"/>
        <w:jc w:val="both"/>
        <w:rPr>
          <w:rFonts w:ascii="Times New Roman" w:eastAsia="Times New Roman" w:hAnsi="Times New Roman" w:cs="Times New Roman"/>
          <w:color w:val="000000"/>
        </w:rPr>
      </w:pPr>
    </w:p>
    <w:p w14:paraId="7F67685A" w14:textId="77777777" w:rsidR="00581C67" w:rsidRDefault="002901E7">
      <w:pPr>
        <w:keepNext/>
        <w:widowControl w:val="0"/>
        <w:pBdr>
          <w:top w:val="nil"/>
          <w:left w:val="nil"/>
          <w:bottom w:val="nil"/>
          <w:right w:val="nil"/>
          <w:between w:val="nil"/>
        </w:pBdr>
        <w:spacing w:before="240"/>
        <w:ind w:hanging="2"/>
        <w:jc w:val="both"/>
        <w:rPr>
          <w:rFonts w:ascii="Times New Roman" w:eastAsia="Times New Roman" w:hAnsi="Times New Roman" w:cs="Times New Roman"/>
          <w:color w:val="000000"/>
        </w:rPr>
      </w:pPr>
      <w:r>
        <w:br w:type="page"/>
      </w:r>
      <w:r>
        <w:rPr>
          <w:rFonts w:ascii="Times New Roman" w:eastAsia="Times New Roman" w:hAnsi="Times New Roman" w:cs="Times New Roman"/>
          <w:color w:val="000000"/>
          <w:highlight w:val="lightGray"/>
        </w:rPr>
        <w:lastRenderedPageBreak/>
        <w:t>The following table contains our personnel statistics as included in the consortium’s tender form:</w:t>
      </w:r>
    </w:p>
    <w:tbl>
      <w:tblPr>
        <w:tblStyle w:val="aff2"/>
        <w:tblW w:w="10731" w:type="dxa"/>
        <w:tblInd w:w="-5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38"/>
        <w:gridCol w:w="922"/>
        <w:gridCol w:w="1171"/>
        <w:gridCol w:w="900"/>
        <w:gridCol w:w="1170"/>
        <w:gridCol w:w="1350"/>
        <w:gridCol w:w="1170"/>
        <w:gridCol w:w="1260"/>
        <w:gridCol w:w="1350"/>
      </w:tblGrid>
      <w:tr w:rsidR="00581C67" w14:paraId="30C72EAC" w14:textId="77777777" w:rsidTr="00937E16">
        <w:trPr>
          <w:trHeight w:val="303"/>
          <w:tblHeader/>
        </w:trPr>
        <w:tc>
          <w:tcPr>
            <w:tcW w:w="1438" w:type="dxa"/>
            <w:shd w:val="clear" w:color="auto" w:fill="F2F2F2"/>
          </w:tcPr>
          <w:p w14:paraId="3D1B43B3"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Annual manpower</w:t>
            </w:r>
          </w:p>
        </w:tc>
        <w:tc>
          <w:tcPr>
            <w:tcW w:w="2093" w:type="dxa"/>
            <w:gridSpan w:val="2"/>
            <w:shd w:val="clear" w:color="auto" w:fill="F2F2F2"/>
          </w:tcPr>
          <w:p w14:paraId="5A00FF5F"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Year before past year</w:t>
            </w:r>
          </w:p>
        </w:tc>
        <w:tc>
          <w:tcPr>
            <w:tcW w:w="2070" w:type="dxa"/>
            <w:gridSpan w:val="2"/>
            <w:shd w:val="clear" w:color="auto" w:fill="F2F2F2"/>
          </w:tcPr>
          <w:p w14:paraId="7351B514"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Past year</w:t>
            </w:r>
          </w:p>
        </w:tc>
        <w:tc>
          <w:tcPr>
            <w:tcW w:w="2520" w:type="dxa"/>
            <w:gridSpan w:val="2"/>
            <w:shd w:val="clear" w:color="auto" w:fill="F2F2F2"/>
          </w:tcPr>
          <w:p w14:paraId="209CAABE"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Current year</w:t>
            </w:r>
          </w:p>
        </w:tc>
        <w:tc>
          <w:tcPr>
            <w:tcW w:w="2610" w:type="dxa"/>
            <w:gridSpan w:val="2"/>
            <w:shd w:val="clear" w:color="auto" w:fill="F2F2F2"/>
          </w:tcPr>
          <w:p w14:paraId="354EF2D9"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Period average</w:t>
            </w:r>
          </w:p>
        </w:tc>
      </w:tr>
      <w:tr w:rsidR="00581C67" w14:paraId="11665F1F" w14:textId="77777777" w:rsidTr="00937E16">
        <w:trPr>
          <w:trHeight w:val="303"/>
          <w:tblHeader/>
        </w:trPr>
        <w:tc>
          <w:tcPr>
            <w:tcW w:w="1438" w:type="dxa"/>
            <w:shd w:val="clear" w:color="auto" w:fill="F2F2F2"/>
          </w:tcPr>
          <w:p w14:paraId="64564D08"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922" w:type="dxa"/>
            <w:shd w:val="clear" w:color="auto" w:fill="F2F2F2"/>
          </w:tcPr>
          <w:p w14:paraId="5DD60FDC"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171" w:type="dxa"/>
            <w:shd w:val="clear" w:color="auto" w:fill="F2F2F2"/>
          </w:tcPr>
          <w:p w14:paraId="782B5099"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Relevant fields</w:t>
            </w:r>
            <w:r>
              <w:rPr>
                <w:rFonts w:ascii="Times New Roman" w:eastAsia="Times New Roman" w:hAnsi="Times New Roman" w:cs="Times New Roman"/>
                <w:color w:val="000000"/>
                <w:vertAlign w:val="superscript"/>
              </w:rPr>
              <w:t>11</w:t>
            </w:r>
          </w:p>
        </w:tc>
        <w:tc>
          <w:tcPr>
            <w:tcW w:w="900" w:type="dxa"/>
            <w:shd w:val="clear" w:color="auto" w:fill="F2F2F2"/>
          </w:tcPr>
          <w:p w14:paraId="30BFEA14"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170" w:type="dxa"/>
            <w:shd w:val="clear" w:color="auto" w:fill="F2F2F2"/>
          </w:tcPr>
          <w:p w14:paraId="4D83DBB4"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vertAlign w:val="superscript"/>
              </w:rPr>
            </w:pPr>
            <w:r>
              <w:rPr>
                <w:rFonts w:ascii="Times New Roman" w:eastAsia="Times New Roman" w:hAnsi="Times New Roman" w:cs="Times New Roman"/>
                <w:b/>
                <w:color w:val="000000"/>
              </w:rPr>
              <w:t>Relevant fields</w:t>
            </w:r>
            <w:r>
              <w:rPr>
                <w:rFonts w:ascii="Times New Roman" w:eastAsia="Times New Roman" w:hAnsi="Times New Roman" w:cs="Times New Roman"/>
                <w:b/>
                <w:color w:val="000000"/>
                <w:vertAlign w:val="superscript"/>
              </w:rPr>
              <w:t>11</w:t>
            </w:r>
          </w:p>
          <w:p w14:paraId="56906B72" w14:textId="77777777" w:rsidR="00581C67" w:rsidRDefault="00581C6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350" w:type="dxa"/>
            <w:shd w:val="clear" w:color="auto" w:fill="F2F2F2"/>
          </w:tcPr>
          <w:p w14:paraId="7D76D332"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170" w:type="dxa"/>
            <w:shd w:val="clear" w:color="auto" w:fill="F2F2F2"/>
          </w:tcPr>
          <w:p w14:paraId="52911CC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Relevant fields </w:t>
            </w:r>
            <w:r>
              <w:rPr>
                <w:rFonts w:ascii="Times New Roman" w:eastAsia="Times New Roman" w:hAnsi="Times New Roman" w:cs="Times New Roman"/>
                <w:color w:val="000000"/>
                <w:vertAlign w:val="superscript"/>
              </w:rPr>
              <w:t>11</w:t>
            </w:r>
          </w:p>
        </w:tc>
        <w:tc>
          <w:tcPr>
            <w:tcW w:w="1260" w:type="dxa"/>
            <w:shd w:val="clear" w:color="auto" w:fill="F2F2F2"/>
          </w:tcPr>
          <w:p w14:paraId="2408C7B2"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Overall</w:t>
            </w:r>
          </w:p>
        </w:tc>
        <w:tc>
          <w:tcPr>
            <w:tcW w:w="1350" w:type="dxa"/>
            <w:shd w:val="clear" w:color="auto" w:fill="F2F2F2"/>
          </w:tcPr>
          <w:p w14:paraId="7FE1B840" w14:textId="77777777" w:rsidR="00581C67" w:rsidRDefault="002901E7">
            <w:pPr>
              <w:keepNext/>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Relevant fields </w:t>
            </w:r>
            <w:r>
              <w:rPr>
                <w:rFonts w:ascii="Times New Roman" w:eastAsia="Times New Roman" w:hAnsi="Times New Roman" w:cs="Times New Roman"/>
                <w:color w:val="000000"/>
                <w:vertAlign w:val="superscript"/>
              </w:rPr>
              <w:t>11</w:t>
            </w:r>
          </w:p>
        </w:tc>
      </w:tr>
      <w:tr w:rsidR="00581C67" w14:paraId="1D14F5EC" w14:textId="77777777" w:rsidTr="00937E16">
        <w:trPr>
          <w:trHeight w:val="521"/>
          <w:tblHeader/>
        </w:trPr>
        <w:tc>
          <w:tcPr>
            <w:tcW w:w="1438" w:type="dxa"/>
            <w:tcBorders>
              <w:bottom w:val="nil"/>
            </w:tcBorders>
          </w:tcPr>
          <w:p w14:paraId="1F5BE315"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Permanent staff </w:t>
            </w:r>
            <w:r>
              <w:rPr>
                <w:rFonts w:ascii="Times New Roman" w:eastAsia="Times New Roman" w:hAnsi="Times New Roman" w:cs="Times New Roman"/>
                <w:color w:val="000000"/>
                <w:vertAlign w:val="superscript"/>
              </w:rPr>
              <w:t>12</w:t>
            </w:r>
          </w:p>
        </w:tc>
        <w:tc>
          <w:tcPr>
            <w:tcW w:w="922" w:type="dxa"/>
            <w:tcBorders>
              <w:bottom w:val="nil"/>
            </w:tcBorders>
          </w:tcPr>
          <w:p w14:paraId="232366A9"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1" w:type="dxa"/>
            <w:tcBorders>
              <w:bottom w:val="nil"/>
            </w:tcBorders>
          </w:tcPr>
          <w:p w14:paraId="2026268E"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900" w:type="dxa"/>
            <w:tcBorders>
              <w:bottom w:val="nil"/>
            </w:tcBorders>
          </w:tcPr>
          <w:p w14:paraId="72A1E229"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0" w:type="dxa"/>
            <w:tcBorders>
              <w:bottom w:val="nil"/>
            </w:tcBorders>
          </w:tcPr>
          <w:p w14:paraId="476E3129"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Borders>
              <w:bottom w:val="nil"/>
            </w:tcBorders>
          </w:tcPr>
          <w:p w14:paraId="6960CBE2"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0" w:type="dxa"/>
            <w:tcBorders>
              <w:bottom w:val="nil"/>
            </w:tcBorders>
          </w:tcPr>
          <w:p w14:paraId="417A7CB6"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Borders>
              <w:bottom w:val="nil"/>
            </w:tcBorders>
          </w:tcPr>
          <w:p w14:paraId="130F2345"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350" w:type="dxa"/>
            <w:tcBorders>
              <w:bottom w:val="nil"/>
            </w:tcBorders>
          </w:tcPr>
          <w:p w14:paraId="46C8B6AD"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581C67" w14:paraId="38506158" w14:textId="77777777" w:rsidTr="00937E16">
        <w:trPr>
          <w:trHeight w:val="511"/>
          <w:tblHeader/>
        </w:trPr>
        <w:tc>
          <w:tcPr>
            <w:tcW w:w="1438" w:type="dxa"/>
          </w:tcPr>
          <w:p w14:paraId="482B27DD"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staff </w:t>
            </w:r>
            <w:r>
              <w:rPr>
                <w:rFonts w:ascii="Times New Roman" w:eastAsia="Times New Roman" w:hAnsi="Times New Roman" w:cs="Times New Roman"/>
                <w:color w:val="000000"/>
                <w:vertAlign w:val="superscript"/>
              </w:rPr>
              <w:t>13</w:t>
            </w:r>
          </w:p>
        </w:tc>
        <w:tc>
          <w:tcPr>
            <w:tcW w:w="922" w:type="dxa"/>
          </w:tcPr>
          <w:p w14:paraId="3AA52DEA"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1" w:type="dxa"/>
          </w:tcPr>
          <w:p w14:paraId="6DDF41AC"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900" w:type="dxa"/>
          </w:tcPr>
          <w:p w14:paraId="28E75142"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0" w:type="dxa"/>
          </w:tcPr>
          <w:p w14:paraId="4D25087F"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Pr>
          <w:p w14:paraId="20C3E0D5"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0" w:type="dxa"/>
          </w:tcPr>
          <w:p w14:paraId="1595060D"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Pr>
          <w:p w14:paraId="1115DCD1"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350" w:type="dxa"/>
          </w:tcPr>
          <w:p w14:paraId="0EC50B54"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581C67" w14:paraId="716C2627" w14:textId="77777777" w:rsidTr="00937E16">
        <w:trPr>
          <w:trHeight w:val="511"/>
          <w:tblHeader/>
        </w:trPr>
        <w:tc>
          <w:tcPr>
            <w:tcW w:w="1438" w:type="dxa"/>
          </w:tcPr>
          <w:p w14:paraId="7EB33FE9"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922" w:type="dxa"/>
          </w:tcPr>
          <w:p w14:paraId="3DA7D0C5"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1" w:type="dxa"/>
          </w:tcPr>
          <w:p w14:paraId="6A00EA9C"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900" w:type="dxa"/>
          </w:tcPr>
          <w:p w14:paraId="403542BB"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0" w:type="dxa"/>
          </w:tcPr>
          <w:p w14:paraId="564DD487"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350" w:type="dxa"/>
          </w:tcPr>
          <w:p w14:paraId="02DF1BA9"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170" w:type="dxa"/>
          </w:tcPr>
          <w:p w14:paraId="4434C2FD" w14:textId="77777777" w:rsidR="00581C67" w:rsidRDefault="00581C67">
            <w:pPr>
              <w:keepLines/>
              <w:widowControl w:val="0"/>
              <w:pBdr>
                <w:top w:val="nil"/>
                <w:left w:val="nil"/>
                <w:bottom w:val="nil"/>
                <w:right w:val="nil"/>
                <w:between w:val="nil"/>
              </w:pBdr>
              <w:ind w:hanging="2"/>
              <w:rPr>
                <w:rFonts w:ascii="Times New Roman" w:eastAsia="Times New Roman" w:hAnsi="Times New Roman" w:cs="Times New Roman"/>
                <w:color w:val="000000"/>
              </w:rPr>
            </w:pPr>
          </w:p>
        </w:tc>
        <w:tc>
          <w:tcPr>
            <w:tcW w:w="1260" w:type="dxa"/>
          </w:tcPr>
          <w:p w14:paraId="37293E47"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c>
          <w:tcPr>
            <w:tcW w:w="1350" w:type="dxa"/>
          </w:tcPr>
          <w:p w14:paraId="4446F685" w14:textId="77777777" w:rsidR="00581C67" w:rsidRDefault="00581C6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p>
        </w:tc>
      </w:tr>
      <w:tr w:rsidR="00581C67" w14:paraId="70DA3525" w14:textId="77777777" w:rsidTr="00937E16">
        <w:trPr>
          <w:trHeight w:val="521"/>
          <w:tblHeader/>
        </w:trPr>
        <w:tc>
          <w:tcPr>
            <w:tcW w:w="1438" w:type="dxa"/>
          </w:tcPr>
          <w:p w14:paraId="5D009E34"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Permanent staff as a proportion of total staff (%)</w:t>
            </w:r>
          </w:p>
        </w:tc>
        <w:tc>
          <w:tcPr>
            <w:tcW w:w="922" w:type="dxa"/>
          </w:tcPr>
          <w:p w14:paraId="7BC20A6D"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71" w:type="dxa"/>
          </w:tcPr>
          <w:p w14:paraId="5E16FA1F"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00" w:type="dxa"/>
          </w:tcPr>
          <w:p w14:paraId="32866149"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70" w:type="dxa"/>
          </w:tcPr>
          <w:p w14:paraId="684F082E"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50" w:type="dxa"/>
          </w:tcPr>
          <w:p w14:paraId="3AF9C4AC"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170" w:type="dxa"/>
          </w:tcPr>
          <w:p w14:paraId="1AFACCE8" w14:textId="77777777" w:rsidR="00581C67" w:rsidRDefault="002901E7">
            <w:pPr>
              <w:keepLines/>
              <w:widowControl w:val="0"/>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260" w:type="dxa"/>
          </w:tcPr>
          <w:p w14:paraId="2293B2A1"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50" w:type="dxa"/>
          </w:tcPr>
          <w:p w14:paraId="173895DE" w14:textId="77777777" w:rsidR="00581C67" w:rsidRDefault="002901E7">
            <w:pPr>
              <w:keepLines/>
              <w:widowControl w:val="0"/>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14:paraId="7E35C1ED" w14:textId="77777777" w:rsidR="00581C67" w:rsidRDefault="002901E7">
      <w:pPr>
        <w:keepNext/>
        <w:keepLines/>
        <w:widowControl w:val="0"/>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Yours faithfully</w:t>
      </w:r>
    </w:p>
    <w:p w14:paraId="6F5D9A1B"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Name and first name: &lt;</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&gt;</w:t>
      </w:r>
    </w:p>
    <w:p w14:paraId="74EDE522" w14:textId="77777777" w:rsidR="00581C67" w:rsidRDefault="002901E7">
      <w:pPr>
        <w:widowControl w:val="0"/>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Duly authorised to sign this tender on behalf of:</w:t>
      </w:r>
    </w:p>
    <w:p w14:paraId="657C35C5"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6927C079"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Place and date: &lt;</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.&gt;</w:t>
      </w:r>
    </w:p>
    <w:p w14:paraId="350FD01A"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Stamp of the firm/company:</w:t>
      </w:r>
    </w:p>
    <w:p w14:paraId="3AAF4FBC"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This tender includes the following annexes:</w:t>
      </w:r>
    </w:p>
    <w:p w14:paraId="7292B46A" w14:textId="77777777" w:rsidR="00581C67" w:rsidRDefault="002901E7">
      <w:pPr>
        <w:pBdr>
          <w:top w:val="nil"/>
          <w:left w:val="nil"/>
          <w:bottom w:val="nil"/>
          <w:right w:val="nil"/>
          <w:between w:val="nil"/>
        </w:pBdr>
        <w:spacing w:before="24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&lt;Numbered list of annexes with titles&gt;</w:t>
      </w:r>
    </w:p>
    <w:p w14:paraId="01202D8A" w14:textId="77777777" w:rsidR="00581C67" w:rsidRDefault="00581C67">
      <w:pPr>
        <w:pBdr>
          <w:top w:val="nil"/>
          <w:left w:val="nil"/>
          <w:bottom w:val="nil"/>
          <w:right w:val="nil"/>
          <w:between w:val="nil"/>
        </w:pBdr>
        <w:spacing w:before="240"/>
        <w:ind w:hanging="2"/>
        <w:jc w:val="both"/>
        <w:rPr>
          <w:rFonts w:ascii="Times New Roman" w:eastAsia="Times New Roman" w:hAnsi="Times New Roman" w:cs="Times New Roman"/>
          <w:color w:val="000000"/>
        </w:rPr>
      </w:pPr>
    </w:p>
    <w:p w14:paraId="4A7FB151" w14:textId="77777777" w:rsidR="00581C67" w:rsidRDefault="002901E7" w:rsidP="00937E16">
      <w:pPr>
        <w:pBdr>
          <w:top w:val="nil"/>
          <w:left w:val="nil"/>
          <w:bottom w:val="nil"/>
          <w:right w:val="nil"/>
          <w:between w:val="nil"/>
        </w:pBdr>
        <w:ind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ANNEX 1 – DECLARATION OF HONOUR ON EXCLUSION AND SELECTION CRITERIA</w:t>
      </w:r>
    </w:p>
    <w:p w14:paraId="1FC25462"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Insert Form A.14</w:t>
      </w:r>
      <w:r>
        <w:rPr>
          <w:rFonts w:ascii="Times New Roman" w:eastAsia="Times New Roman" w:hAnsi="Times New Roman" w:cs="Times New Roman"/>
          <w:color w:val="000000"/>
        </w:rPr>
        <w:t>a</w:t>
      </w:r>
    </w:p>
    <w:p w14:paraId="7D2BFE60"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BCAB3B8"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4A5D63A6"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7BC4ADEB"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43510FAD"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7D32AB4"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B1A007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4F910DE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0AD0337D" w14:textId="77777777" w:rsidR="00581C67" w:rsidRDefault="002901E7" w:rsidP="00937E16">
      <w:pPr>
        <w:pBdr>
          <w:top w:val="nil"/>
          <w:left w:val="nil"/>
          <w:bottom w:val="nil"/>
          <w:right w:val="nil"/>
          <w:between w:val="nil"/>
        </w:pBdr>
        <w:spacing w:before="240"/>
        <w:ind w:firstLine="0"/>
        <w:jc w:val="center"/>
        <w:rPr>
          <w:rFonts w:ascii="Times New Roman" w:eastAsia="Times New Roman" w:hAnsi="Times New Roman" w:cs="Times New Roman"/>
          <w:color w:val="000000"/>
        </w:rPr>
      </w:pPr>
      <w:bookmarkStart w:id="64" w:name="_2r0uhxc" w:colFirst="0" w:colLast="0"/>
      <w:bookmarkEnd w:id="64"/>
      <w:r>
        <w:rPr>
          <w:rFonts w:ascii="Times New Roman" w:eastAsia="Times New Roman" w:hAnsi="Times New Roman" w:cs="Times New Roman"/>
          <w:b/>
          <w:i/>
          <w:color w:val="000000"/>
        </w:rPr>
        <w:lastRenderedPageBreak/>
        <w:t>Tax and customs arrangements</w:t>
      </w:r>
    </w:p>
    <w:p w14:paraId="7053F595" w14:textId="77777777" w:rsidR="00581C67" w:rsidRDefault="002901E7">
      <w:pPr>
        <w:pBdr>
          <w:top w:val="nil"/>
          <w:left w:val="nil"/>
          <w:bottom w:val="nil"/>
          <w:right w:val="nil"/>
          <w:between w:val="nil"/>
        </w:pBdr>
        <w:spacing w:before="120" w:after="240"/>
        <w:ind w:hanging="2"/>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Article 31 from Annex IV to the Cotonou Agreement</w:t>
      </w:r>
    </w:p>
    <w:p w14:paraId="600157A7" w14:textId="77777777" w:rsidR="00581C67" w:rsidRDefault="002901E7">
      <w:pPr>
        <w:numPr>
          <w:ilvl w:val="0"/>
          <w:numId w:val="4"/>
        </w:numPr>
        <w:pBdr>
          <w:top w:val="nil"/>
          <w:left w:val="nil"/>
          <w:bottom w:val="nil"/>
          <w:right w:val="nil"/>
          <w:between w:val="nil"/>
        </w:pBd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color w:val="000000"/>
        </w:rPr>
        <w:t>The ACP States shall apply to contracts financed by the Community tax and customs arrangements no less favourable than those applied by them to the most favoured States or international development organisations with which they have relations. For the purpose of determining the most-favoured-nation (MFN) treatment, account shall not be taken of arrangements applied by the ACP State concerned to other ACP States, or to other developing countries.</w:t>
      </w:r>
    </w:p>
    <w:p w14:paraId="2E8C8BB1" w14:textId="77777777" w:rsidR="00581C67" w:rsidRDefault="002901E7">
      <w:pPr>
        <w:numPr>
          <w:ilvl w:val="0"/>
          <w:numId w:val="4"/>
        </w:numPr>
        <w:pBdr>
          <w:top w:val="nil"/>
          <w:left w:val="nil"/>
          <w:bottom w:val="nil"/>
          <w:right w:val="nil"/>
          <w:between w:val="nil"/>
        </w:pBd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color w:val="000000"/>
        </w:rPr>
        <w:t>Subject to the above provisions the following shall apply to contracts financed by the Community:</w:t>
      </w:r>
    </w:p>
    <w:p w14:paraId="60D7DFF6"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the contract shall not be subject in the beneficiary ACP State to stamp or registration duties or to fiscal charges having equivalent effect, whether such charges already exist or are to be instituted in the future; however, such contracts shall be registered in accordance with the laws in force in the ACP State and a fee corresponding to the service rendered may be charged for it;</w:t>
      </w:r>
    </w:p>
    <w:p w14:paraId="54B7D854"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profits and/or income arising from the performance of contracts shall be taxable according to the internal fiscal arrangements of the ACP State concerned, provided that the natural or legal persons who realise such profit and/or income have a permanent place of business in that State, or that the performance of the contract takes longer than six months;</w:t>
      </w:r>
    </w:p>
    <w:p w14:paraId="2BF2E0F0"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enterprises which must import professional equipment in order to carry out works contracts shall, if they so request, benefit from the system of temporary admission as laid down by the national legislation of the beneficiary ACP State in respect of the said equipment;</w:t>
      </w:r>
    </w:p>
    <w:p w14:paraId="1FAC2989"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professional equipment necessary for carrying out tasks defined in a service contract shall be temporarily admitted into the beneficiary ACP State or States in accordance with its national legislation free of fiscal, import and customs duties and of other charges having equivalent effect where these duties and charges do not constitute remuneration for services rendered;</w:t>
      </w:r>
    </w:p>
    <w:p w14:paraId="2AC23826"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imports under supply contracts shall be admitted into the beneficiary ACP State without customs duties, import duties, taxes or fiscal charges having equivalent effect. The contract for supplies originating in the ACP State concerned shall be concluded on the basis of the ex-works price of the supplies to which may be added such internal fiscal charges as may be applicable to those supplies in the ACP State;</w:t>
      </w:r>
    </w:p>
    <w:p w14:paraId="77F0D94D"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fuels, lubricants and hydrocarbon binders and, in general, all materials used in the performance of works contracts shall be deemed to have been purchased on the local market and shall be subject to fiscal rules applicable under the national legislation in force in the beneficiary ACP State; and</w:t>
      </w:r>
    </w:p>
    <w:p w14:paraId="6DCD5475" w14:textId="77777777" w:rsidR="00581C67" w:rsidRDefault="002901E7">
      <w:pPr>
        <w:numPr>
          <w:ilvl w:val="0"/>
          <w:numId w:val="7"/>
        </w:numPr>
        <w:pBdr>
          <w:top w:val="nil"/>
          <w:left w:val="nil"/>
          <w:bottom w:val="nil"/>
          <w:right w:val="nil"/>
          <w:between w:val="nil"/>
        </w:pBdr>
        <w:spacing w:after="120" w:line="240" w:lineRule="auto"/>
        <w:ind w:left="0" w:hanging="2"/>
        <w:jc w:val="both"/>
        <w:rPr>
          <w:color w:val="000000"/>
        </w:rPr>
      </w:pPr>
      <w:r>
        <w:rPr>
          <w:rFonts w:ascii="Times New Roman" w:eastAsia="Times New Roman" w:hAnsi="Times New Roman" w:cs="Times New Roman"/>
          <w:color w:val="000000"/>
        </w:rPr>
        <w:t>personal and household effects imported for use by natural persons, other than those recruited locally, engaged in carrying out tasks defined in a service contract and members of their families, shall be exempt from customs or import duties, taxes and other fiscal charges having equivalent effect, within the limit of the national legislation in force in the beneficiary ACP State.</w:t>
      </w:r>
    </w:p>
    <w:p w14:paraId="792E0583" w14:textId="77777777" w:rsidR="00581C67" w:rsidRDefault="002901E7">
      <w:pPr>
        <w:numPr>
          <w:ilvl w:val="0"/>
          <w:numId w:val="4"/>
        </w:numPr>
        <w:pBdr>
          <w:top w:val="nil"/>
          <w:left w:val="nil"/>
          <w:bottom w:val="nil"/>
          <w:right w:val="nil"/>
          <w:between w:val="nil"/>
        </w:pBdr>
        <w:spacing w:after="120" w:line="240" w:lineRule="auto"/>
        <w:ind w:left="0" w:hanging="2"/>
        <w:jc w:val="both"/>
        <w:rPr>
          <w:rFonts w:ascii="Times New Roman" w:eastAsia="Times New Roman" w:hAnsi="Times New Roman" w:cs="Times New Roman"/>
        </w:rPr>
      </w:pPr>
      <w:r>
        <w:rPr>
          <w:rFonts w:ascii="Times New Roman" w:eastAsia="Times New Roman" w:hAnsi="Times New Roman" w:cs="Times New Roman"/>
          <w:color w:val="000000"/>
        </w:rPr>
        <w:t>Any matter not covered by the above provisions on tax and customs arrangements shall remain subject to the national legislation of the ACP State concerned.</w:t>
      </w:r>
    </w:p>
    <w:p w14:paraId="759659EA"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2404526E"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54DB1981" w14:textId="77777777" w:rsidR="00581C67" w:rsidRDefault="002901E7">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smallCaps/>
          <w:color w:val="000000"/>
          <w:sz w:val="28"/>
          <w:szCs w:val="28"/>
        </w:rPr>
        <w:lastRenderedPageBreak/>
        <w:t>TENDER GUARANTEE FORM</w:t>
      </w:r>
    </w:p>
    <w:p w14:paraId="746E5801"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Specimen tender guarantee</w:t>
      </w:r>
    </w:p>
    <w:p w14:paraId="48331F04" w14:textId="77777777" w:rsidR="00937E16" w:rsidRPr="00937E16" w:rsidRDefault="002901E7" w:rsidP="00937E16">
      <w:pPr>
        <w:pBdr>
          <w:top w:val="nil"/>
          <w:left w:val="nil"/>
          <w:bottom w:val="nil"/>
          <w:right w:val="nil"/>
          <w:between w:val="nil"/>
        </w:pBdr>
        <w:spacing w:after="0" w:line="276" w:lineRule="auto"/>
        <w:ind w:firstLine="0"/>
        <w:jc w:val="center"/>
        <w:rPr>
          <w:rFonts w:ascii="Times New Roman" w:eastAsia="Arial" w:hAnsi="Times New Roman" w:cs="Times New Roman"/>
          <w:color w:val="000000"/>
        </w:rPr>
      </w:pPr>
      <w:r>
        <w:rPr>
          <w:rFonts w:ascii="Times New Roman" w:eastAsia="Times New Roman" w:hAnsi="Times New Roman" w:cs="Times New Roman"/>
          <w:color w:val="000000"/>
          <w:highlight w:val="yellow"/>
        </w:rPr>
        <w:t>To be completed on paper bearing the letterhead of the financial institution</w:t>
      </w:r>
      <w:r>
        <w:rPr>
          <w:rFonts w:ascii="Times New Roman" w:eastAsia="Times New Roman" w:hAnsi="Times New Roman" w:cs="Times New Roman"/>
          <w:b/>
          <w:color w:val="000000"/>
          <w:highlight w:val="yellow"/>
        </w:rPr>
        <w:t xml:space="preserve"> </w:t>
      </w:r>
      <w:r>
        <w:rPr>
          <w:rFonts w:ascii="Times New Roman" w:eastAsia="Times New Roman" w:hAnsi="Times New Roman" w:cs="Times New Roman"/>
          <w:b/>
          <w:color w:val="000000"/>
        </w:rPr>
        <w:br/>
      </w:r>
      <w:r w:rsidR="00937E16" w:rsidRPr="00937E16">
        <w:rPr>
          <w:rFonts w:ascii="Times New Roman" w:eastAsia="Arial" w:hAnsi="Times New Roman" w:cs="Times New Roman"/>
          <w:color w:val="000000"/>
        </w:rPr>
        <w:t>Regional Integration Trade Relation and Negotiation Directorate</w:t>
      </w:r>
    </w:p>
    <w:p w14:paraId="6C39B1A5" w14:textId="77777777" w:rsidR="00937E16" w:rsidRPr="00937E16" w:rsidRDefault="00937E16" w:rsidP="00937E16">
      <w:pPr>
        <w:pBdr>
          <w:top w:val="nil"/>
          <w:left w:val="nil"/>
          <w:bottom w:val="nil"/>
          <w:right w:val="nil"/>
          <w:between w:val="nil"/>
        </w:pBdr>
        <w:spacing w:after="0" w:line="276" w:lineRule="auto"/>
        <w:ind w:firstLine="0"/>
        <w:jc w:val="center"/>
        <w:rPr>
          <w:rFonts w:ascii="Times New Roman" w:eastAsia="Arial" w:hAnsi="Times New Roman" w:cs="Times New Roman"/>
          <w:b/>
          <w:color w:val="000000"/>
        </w:rPr>
      </w:pPr>
      <w:r w:rsidRPr="00937E16">
        <w:rPr>
          <w:rFonts w:ascii="Times New Roman" w:eastAsia="Arial" w:hAnsi="Times New Roman" w:cs="Times New Roman"/>
          <w:color w:val="000000"/>
        </w:rPr>
        <w:t>Ministry of Trade and Regional Integration</w:t>
      </w:r>
      <w:r w:rsidRPr="00937E16">
        <w:rPr>
          <w:rFonts w:ascii="Times New Roman" w:eastAsia="Arial" w:hAnsi="Times New Roman" w:cs="Times New Roman"/>
          <w:color w:val="000000"/>
        </w:rPr>
        <w:br/>
        <w:t>Postal address:   P.O. BOX: 704</w:t>
      </w:r>
      <w:r w:rsidRPr="00937E16">
        <w:rPr>
          <w:rFonts w:ascii="Times New Roman" w:eastAsia="Arial" w:hAnsi="Times New Roman" w:cs="Times New Roman"/>
          <w:color w:val="000000"/>
        </w:rPr>
        <w:br/>
        <w:t>Addis Ababa, Ethiopia</w:t>
      </w:r>
    </w:p>
    <w:p w14:paraId="7C60F4EF"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rPr>
      </w:pPr>
    </w:p>
    <w:p w14:paraId="2EA1678A" w14:textId="77777777" w:rsidR="00581C67" w:rsidRDefault="002901E7" w:rsidP="00937E16">
      <w:pPr>
        <w:pBdr>
          <w:top w:val="nil"/>
          <w:left w:val="nil"/>
          <w:bottom w:val="nil"/>
          <w:right w:val="nil"/>
          <w:between w:val="nil"/>
        </w:pBdr>
        <w:ind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&lt;</w:t>
      </w:r>
      <w:r>
        <w:rPr>
          <w:rFonts w:ascii="Times New Roman" w:eastAsia="Times New Roman" w:hAnsi="Times New Roman" w:cs="Times New Roman"/>
          <w:color w:val="000000"/>
          <w:highlight w:val="yellow"/>
        </w:rPr>
        <w:t>Date</w:t>
      </w:r>
      <w:r>
        <w:rPr>
          <w:rFonts w:ascii="Times New Roman" w:eastAsia="Times New Roman" w:hAnsi="Times New Roman" w:cs="Times New Roman"/>
          <w:color w:val="000000"/>
        </w:rPr>
        <w:t>&gt;</w:t>
      </w:r>
    </w:p>
    <w:p w14:paraId="010DF693" w14:textId="77777777" w:rsidR="00581C67" w:rsidRDefault="002901E7">
      <w:pPr>
        <w:pBdr>
          <w:top w:val="nil"/>
          <w:left w:val="nil"/>
          <w:bottom w:val="nil"/>
          <w:right w:val="nil"/>
          <w:between w:val="nil"/>
        </w:pBdr>
        <w:spacing w:before="240"/>
        <w:ind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Title of contract: </w:t>
      </w:r>
      <w:r w:rsidR="00937E16">
        <w:rPr>
          <w:rFonts w:ascii="Times New Roman" w:eastAsia="Times New Roman" w:hAnsi="Times New Roman" w:cs="Times New Roman"/>
          <w:b/>
          <w:color w:val="000000"/>
        </w:rPr>
        <w:t>Supply and delivery of servers for regional integration, call center hardware &amp; software and oracle service bus software</w:t>
      </w:r>
    </w:p>
    <w:p w14:paraId="0FB905ED"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Identification number: </w:t>
      </w:r>
      <w:r w:rsidR="00937E16" w:rsidRPr="001A0769">
        <w:rPr>
          <w:rFonts w:ascii="Times New Roman" w:eastAsia="Times New Roman" w:hAnsi="Times New Roman" w:cs="Times New Roman"/>
          <w:b/>
          <w:color w:val="000000"/>
          <w:sz w:val="24"/>
          <w:szCs w:val="24"/>
          <w:lang w:val="en-GB"/>
        </w:rPr>
        <w:t>MOTRI/EDF_11/2022/02</w:t>
      </w:r>
    </w:p>
    <w:p w14:paraId="4825022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the undersigned, &lt;</w:t>
      </w:r>
      <w:r>
        <w:rPr>
          <w:rFonts w:ascii="Times New Roman" w:eastAsia="Times New Roman" w:hAnsi="Times New Roman" w:cs="Times New Roman"/>
          <w:color w:val="000000"/>
          <w:highlight w:val="yellow"/>
        </w:rPr>
        <w:t>name and address of financial institution</w:t>
      </w:r>
      <w:r>
        <w:rPr>
          <w:rFonts w:ascii="Times New Roman" w:eastAsia="Times New Roman" w:hAnsi="Times New Roman" w:cs="Times New Roman"/>
          <w:color w:val="000000"/>
        </w:rPr>
        <w:t>&gt;, hereby irrevocably declare that we will guarantee as primary obligor, and not merely as a surety on behalf of &lt;</w:t>
      </w:r>
      <w:r>
        <w:rPr>
          <w:rFonts w:ascii="Times New Roman" w:eastAsia="Times New Roman" w:hAnsi="Times New Roman" w:cs="Times New Roman"/>
          <w:color w:val="000000"/>
          <w:highlight w:val="yellow"/>
        </w:rPr>
        <w:t>tenderer's name and address</w:t>
      </w:r>
      <w:r>
        <w:rPr>
          <w:rFonts w:ascii="Times New Roman" w:eastAsia="Times New Roman" w:hAnsi="Times New Roman" w:cs="Times New Roman"/>
          <w:color w:val="000000"/>
        </w:rPr>
        <w:t>&gt; the payment to the contracting authority of &lt;</w:t>
      </w:r>
      <w:r>
        <w:rPr>
          <w:rFonts w:ascii="Times New Roman" w:eastAsia="Times New Roman" w:hAnsi="Times New Roman" w:cs="Times New Roman"/>
          <w:color w:val="000000"/>
          <w:highlight w:val="yellow"/>
        </w:rPr>
        <w:t>amount of the tender guarantee</w:t>
      </w:r>
      <w:r>
        <w:rPr>
          <w:rFonts w:ascii="Times New Roman" w:eastAsia="Times New Roman" w:hAnsi="Times New Roman" w:cs="Times New Roman"/>
          <w:color w:val="000000"/>
        </w:rPr>
        <w:t>&gt;, this amount representing the guarantee referred to in article 11 of the contract notice.</w:t>
      </w:r>
    </w:p>
    <w:p w14:paraId="4ECF97B2"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not under any circumstances benefit from the defenses of the security. We shall inform you in writing as soon as payment has been made.</w:t>
      </w:r>
    </w:p>
    <w:p w14:paraId="0CFB78CF" w14:textId="77777777" w:rsidR="00581C67" w:rsidRDefault="002901E7">
      <w:pPr>
        <w:widowControl w:val="0"/>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We note that the guarantee will be released at the latest within 45 days of the expiry of the tender validity period, including any extensions, in accordance with Article 8 of the Instructions to tenderers [and in any case at the latest on (1 year after the deadline for submission of tenders)]</w:t>
      </w:r>
      <w:r>
        <w:rPr>
          <w:rFonts w:ascii="Times" w:eastAsia="Times" w:hAnsi="Times" w:cs="Times"/>
          <w:color w:val="000000"/>
          <w:sz w:val="16"/>
          <w:szCs w:val="16"/>
          <w:vertAlign w:val="superscript"/>
        </w:rPr>
        <w:footnoteReference w:id="38"/>
      </w:r>
      <w:r>
        <w:rPr>
          <w:rFonts w:ascii="Times New Roman" w:eastAsia="Times New Roman" w:hAnsi="Times New Roman" w:cs="Times New Roman"/>
          <w:color w:val="000000"/>
        </w:rPr>
        <w:t>.</w:t>
      </w:r>
    </w:p>
    <w:p w14:paraId="26565B51" w14:textId="77777777" w:rsidR="00581C67" w:rsidRDefault="002901E7">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law applicable to this guarantee shall be that of</w:t>
      </w:r>
      <w:r>
        <w:rPr>
          <w:rFonts w:ascii="Times New Roman" w:eastAsia="Times New Roman" w:hAnsi="Times New Roman" w:cs="Times New Roman"/>
          <w:color w:val="000000"/>
          <w:highlight w:val="yellow"/>
        </w:rPr>
        <w:t>:   &lt;the country in which the financial institution issuing the guarantee is established&gt;</w:t>
      </w:r>
      <w:r>
        <w:rPr>
          <w:rFonts w:ascii="Times New Roman" w:eastAsia="Times New Roman" w:hAnsi="Times New Roman" w:cs="Times New Roman"/>
          <w:color w:val="000000"/>
        </w:rPr>
        <w:t xml:space="preserve">]. Any dispute arising out of or in connection with this guarantee shall be referred to the courts of </w:t>
      </w:r>
      <w:r>
        <w:rPr>
          <w:rFonts w:ascii="Times New Roman" w:eastAsia="Times New Roman" w:hAnsi="Times New Roman" w:cs="Times New Roman"/>
          <w:color w:val="000000"/>
          <w:highlight w:val="yellow"/>
        </w:rPr>
        <w:t>&lt;the country in which the financial institution issuing the guarantee is established&gt;</w:t>
      </w:r>
      <w:r>
        <w:rPr>
          <w:rFonts w:ascii="Times New Roman" w:eastAsia="Times New Roman" w:hAnsi="Times New Roman" w:cs="Times New Roman"/>
          <w:color w:val="000000"/>
        </w:rPr>
        <w:t>].</w:t>
      </w:r>
    </w:p>
    <w:p w14:paraId="59F9FC27" w14:textId="77777777" w:rsidR="00581C67" w:rsidRDefault="002901E7">
      <w:pPr>
        <w:pBdr>
          <w:top w:val="nil"/>
          <w:left w:val="nil"/>
          <w:bottom w:val="nil"/>
          <w:right w:val="nil"/>
          <w:between w:val="nil"/>
        </w:pBdr>
        <w:spacing w:after="600"/>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The guarantee will enter into force and take effect from the submission deadline of the tender.</w:t>
      </w:r>
    </w:p>
    <w:p w14:paraId="664B5A2E" w14:textId="77777777" w:rsidR="00581C67" w:rsidRDefault="002901E7">
      <w:pPr>
        <w:pBdr>
          <w:top w:val="nil"/>
          <w:left w:val="nil"/>
          <w:bottom w:val="nil"/>
          <w:right w:val="nil"/>
          <w:between w:val="nil"/>
        </w:pBdr>
        <w:spacing w:after="240"/>
        <w:ind w:hanging="2"/>
        <w:rPr>
          <w:rFonts w:ascii="Times New Roman" w:eastAsia="Times New Roman" w:hAnsi="Times New Roman" w:cs="Times New Roman"/>
          <w:color w:val="000000"/>
        </w:rPr>
      </w:pPr>
      <w:r>
        <w:rPr>
          <w:rFonts w:ascii="Times New Roman" w:eastAsia="Times New Roman" w:hAnsi="Times New Roman" w:cs="Times New Roman"/>
          <w:color w:val="000000"/>
        </w:rPr>
        <w:t>Name: …………………………… Position: …………………</w:t>
      </w:r>
    </w:p>
    <w:p w14:paraId="73CF73C5" w14:textId="77777777" w:rsidR="00581C67" w:rsidRDefault="002901E7">
      <w:pPr>
        <w:pBdr>
          <w:top w:val="nil"/>
          <w:left w:val="nil"/>
          <w:bottom w:val="nil"/>
          <w:right w:val="nil"/>
          <w:between w:val="nil"/>
        </w:pBdr>
        <w:spacing w:after="240"/>
        <w:ind w:hanging="2"/>
        <w:rPr>
          <w:rFonts w:ascii="Times New Roman" w:eastAsia="Times New Roman" w:hAnsi="Times New Roman" w:cs="Times New Roman"/>
          <w:color w:val="000000"/>
        </w:rPr>
      </w:pPr>
      <w:r>
        <w:rPr>
          <w:rFonts w:ascii="Times New Roman" w:eastAsia="Times New Roman" w:hAnsi="Times New Roman" w:cs="Times New Roman"/>
          <w:color w:val="000000"/>
        </w:rPr>
        <w:t>Signature: ……………..</w:t>
      </w:r>
    </w:p>
    <w:p w14:paraId="78993D55" w14:textId="77777777" w:rsidR="00581C67" w:rsidRDefault="002901E7">
      <w:pPr>
        <w:pBdr>
          <w:top w:val="nil"/>
          <w:left w:val="nil"/>
          <w:bottom w:val="nil"/>
          <w:right w:val="nil"/>
          <w:between w:val="nil"/>
        </w:pBdr>
        <w:spacing w:after="240"/>
        <w:ind w:hanging="2"/>
        <w:rPr>
          <w:rFonts w:ascii="Times New Roman" w:eastAsia="Times New Roman" w:hAnsi="Times New Roman" w:cs="Times New Roman"/>
          <w:color w:val="000000"/>
        </w:rPr>
      </w:pPr>
      <w:r>
        <w:rPr>
          <w:rFonts w:ascii="Times New Roman" w:eastAsia="Times New Roman" w:hAnsi="Times New Roman" w:cs="Times New Roman"/>
          <w:color w:val="000000"/>
        </w:rPr>
        <w:t>Date:</w:t>
      </w:r>
    </w:p>
    <w:p w14:paraId="29D2CDF5"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1733EF05"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3E656371"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sectPr w:rsidR="00581C67" w:rsidSect="00712980">
          <w:pgSz w:w="11906" w:h="16838"/>
          <w:pgMar w:top="1138" w:right="1411" w:bottom="1138" w:left="1138" w:header="708" w:footer="708" w:gutter="0"/>
          <w:cols w:space="720"/>
        </w:sectPr>
      </w:pPr>
    </w:p>
    <w:p w14:paraId="52A4AA9C" w14:textId="77777777" w:rsidR="00581C67" w:rsidRDefault="002901E7">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PROVISIONAL / FINAL ACCEPTANCE CERTIFICATE</w:t>
      </w:r>
    </w:p>
    <w:p w14:paraId="1232043B" w14:textId="77777777" w:rsidR="00581C67" w:rsidRDefault="002901E7">
      <w:pPr>
        <w:pBdr>
          <w:top w:val="nil"/>
          <w:left w:val="nil"/>
          <w:bottom w:val="nil"/>
          <w:right w:val="nil"/>
          <w:between w:val="nil"/>
        </w:pBdr>
        <w:ind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highlight w:val="yellow"/>
        </w:rPr>
        <w:t>delete not applicable</w:t>
      </w:r>
      <w:r>
        <w:rPr>
          <w:rFonts w:ascii="Times New Roman" w:eastAsia="Times New Roman" w:hAnsi="Times New Roman" w:cs="Times New Roman"/>
          <w:b/>
          <w:color w:val="000000"/>
          <w:sz w:val="16"/>
          <w:szCs w:val="16"/>
        </w:rPr>
        <w:t>)</w:t>
      </w:r>
    </w:p>
    <w:p w14:paraId="23D911F1" w14:textId="77777777" w:rsidR="00581C67" w:rsidRDefault="00581C67">
      <w:pPr>
        <w:pBdr>
          <w:top w:val="nil"/>
          <w:left w:val="nil"/>
          <w:bottom w:val="nil"/>
          <w:right w:val="nil"/>
          <w:between w:val="nil"/>
        </w:pBdr>
        <w:ind w:hanging="2"/>
        <w:jc w:val="center"/>
        <w:rPr>
          <w:rFonts w:ascii="Times New Roman" w:eastAsia="Times New Roman" w:hAnsi="Times New Roman" w:cs="Times New Roman"/>
          <w:color w:val="000000"/>
          <w:sz w:val="16"/>
          <w:szCs w:val="16"/>
        </w:rPr>
      </w:pPr>
    </w:p>
    <w:p w14:paraId="59922177" w14:textId="77777777" w:rsidR="00937E16" w:rsidRDefault="002901E7" w:rsidP="00937E16">
      <w:pPr>
        <w:pBdr>
          <w:top w:val="nil"/>
          <w:left w:val="nil"/>
          <w:bottom w:val="nil"/>
          <w:right w:val="nil"/>
          <w:between w:val="nil"/>
        </w:pBdr>
        <w:ind w:hanging="2"/>
        <w:rPr>
          <w:rFonts w:ascii="Times New Roman" w:eastAsia="Times New Roman" w:hAnsi="Times New Roman" w:cs="Times New Roman"/>
          <w:color w:val="000000"/>
        </w:rPr>
      </w:pPr>
      <w:r w:rsidRPr="00937E16">
        <w:rPr>
          <w:rFonts w:ascii="Times New Roman" w:eastAsia="Times New Roman" w:hAnsi="Times New Roman" w:cs="Times New Roman"/>
          <w:b/>
          <w:color w:val="000000"/>
        </w:rPr>
        <w:t>Contract No</w:t>
      </w:r>
      <w:r w:rsidR="00937E16" w:rsidRPr="00937E16">
        <w:rPr>
          <w:rFonts w:ascii="Times New Roman" w:eastAsia="Times New Roman" w:hAnsi="Times New Roman" w:cs="Times New Roman"/>
          <w:b/>
          <w:color w:val="000000"/>
        </w:rPr>
        <w:t>:</w:t>
      </w:r>
      <w:r w:rsidRPr="00937E16">
        <w:rPr>
          <w:rFonts w:ascii="Times New Roman" w:eastAsia="Times New Roman" w:hAnsi="Times New Roman" w:cs="Times New Roman"/>
          <w:b/>
          <w:color w:val="000000"/>
        </w:rPr>
        <w:t xml:space="preserve"> </w:t>
      </w:r>
      <w:r w:rsidR="00937E16" w:rsidRPr="001A0769">
        <w:rPr>
          <w:rFonts w:ascii="Times New Roman" w:eastAsia="Times New Roman" w:hAnsi="Times New Roman" w:cs="Times New Roman"/>
          <w:b/>
          <w:color w:val="000000"/>
          <w:sz w:val="24"/>
          <w:szCs w:val="24"/>
          <w:lang w:val="en-GB"/>
        </w:rPr>
        <w:t>MOTRI/EDF_11/2022/02</w:t>
      </w:r>
    </w:p>
    <w:p w14:paraId="561AC70B" w14:textId="77777777" w:rsidR="00581C67" w:rsidRDefault="002901E7" w:rsidP="00937E16">
      <w:pPr>
        <w:pBdr>
          <w:top w:val="nil"/>
          <w:left w:val="nil"/>
          <w:bottom w:val="nil"/>
          <w:right w:val="nil"/>
          <w:between w:val="nil"/>
        </w:pBdr>
        <w:ind w:left="630" w:hanging="632"/>
        <w:rPr>
          <w:rFonts w:ascii="Times New Roman" w:eastAsia="Times New Roman" w:hAnsi="Times New Roman" w:cs="Times New Roman"/>
          <w:color w:val="000000"/>
          <w:highlight w:val="cyan"/>
        </w:rPr>
      </w:pPr>
      <w:r w:rsidRPr="00937E16">
        <w:rPr>
          <w:rFonts w:ascii="Times New Roman" w:eastAsia="Times New Roman" w:hAnsi="Times New Roman" w:cs="Times New Roman"/>
          <w:b/>
          <w:color w:val="000000"/>
        </w:rPr>
        <w:t>Title</w:t>
      </w:r>
      <w:r w:rsidR="00937E16" w:rsidRPr="00937E16">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b/>
          <w:color w:val="000000"/>
        </w:rPr>
        <w:t>Supply and delivery of servers for regional integration, call center hardware &amp; software and oracle service bus software</w:t>
      </w:r>
    </w:p>
    <w:p w14:paraId="5C52D1A7"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Contractor: </w:t>
      </w:r>
      <w:r>
        <w:rPr>
          <w:rFonts w:ascii="Times New Roman" w:eastAsia="Times New Roman" w:hAnsi="Times New Roman" w:cs="Times New Roman"/>
          <w:b/>
          <w:color w:val="000000"/>
          <w:highlight w:val="yellow"/>
        </w:rPr>
        <w:t>…………………………</w:t>
      </w: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Beneficiary:</w:t>
      </w:r>
      <w:r>
        <w:rPr>
          <w:rFonts w:ascii="Times New Roman" w:eastAsia="Times New Roman" w:hAnsi="Times New Roman" w:cs="Times New Roman"/>
          <w:color w:val="000000"/>
          <w:highlight w:val="yellow"/>
        </w:rPr>
        <w:t xml:space="preserve"> </w:t>
      </w:r>
      <w:r>
        <w:rPr>
          <w:rFonts w:ascii="Times New Roman" w:eastAsia="Times New Roman" w:hAnsi="Times New Roman" w:cs="Times New Roman"/>
          <w:b/>
          <w:color w:val="000000"/>
          <w:highlight w:val="yellow"/>
        </w:rPr>
        <w:t>………………………………</w:t>
      </w:r>
    </w:p>
    <w:p w14:paraId="7041D9A5" w14:textId="77777777" w:rsidR="00581C67" w:rsidRDefault="002901E7">
      <w:pPr>
        <w:pBdr>
          <w:top w:val="nil"/>
          <w:left w:val="nil"/>
          <w:bottom w:val="nil"/>
          <w:right w:val="nil"/>
          <w:between w:val="nil"/>
        </w:pBdr>
        <w:tabs>
          <w:tab w:val="left" w:pos="993"/>
          <w:tab w:val="left" w:pos="6237"/>
        </w:tabs>
        <w:ind w:hanging="2"/>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w:t>
      </w:r>
    </w:p>
    <w:p w14:paraId="294770F3" w14:textId="77777777" w:rsidR="00581C67" w:rsidRDefault="002901E7">
      <w:pPr>
        <w:pBdr>
          <w:top w:val="nil"/>
          <w:left w:val="nil"/>
          <w:bottom w:val="nil"/>
          <w:right w:val="nil"/>
          <w:between w:val="nil"/>
        </w:pBdr>
        <w:tabs>
          <w:tab w:val="left" w:pos="993"/>
          <w:tab w:val="left" w:pos="6237"/>
        </w:tabs>
        <w:ind w:hanging="2"/>
        <w:rPr>
          <w:rFonts w:ascii="Times New Roman" w:eastAsia="Times New Roman" w:hAnsi="Times New Roman" w:cs="Times New Roman"/>
          <w:color w:val="000000"/>
        </w:rPr>
      </w:pP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w:t>
      </w: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w:t>
      </w:r>
    </w:p>
    <w:p w14:paraId="34C4E43C" w14:textId="77777777" w:rsidR="00581C67" w:rsidRDefault="002901E7">
      <w:pPr>
        <w:pBdr>
          <w:top w:val="nil"/>
          <w:left w:val="nil"/>
          <w:bottom w:val="nil"/>
          <w:right w:val="nil"/>
          <w:between w:val="nil"/>
        </w:pBdr>
        <w:tabs>
          <w:tab w:val="left" w:pos="993"/>
          <w:tab w:val="left" w:pos="6237"/>
        </w:tabs>
        <w:ind w:hanging="2"/>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ff3"/>
        <w:tblW w:w="10989" w:type="dxa"/>
        <w:tblInd w:w="-478"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00" w:firstRow="0" w:lastRow="0" w:firstColumn="0" w:lastColumn="0" w:noHBand="0" w:noVBand="0"/>
      </w:tblPr>
      <w:tblGrid>
        <w:gridCol w:w="624"/>
        <w:gridCol w:w="530"/>
        <w:gridCol w:w="1915"/>
        <w:gridCol w:w="990"/>
        <w:gridCol w:w="1170"/>
        <w:gridCol w:w="990"/>
        <w:gridCol w:w="1530"/>
        <w:gridCol w:w="1080"/>
        <w:gridCol w:w="1080"/>
        <w:gridCol w:w="1080"/>
      </w:tblGrid>
      <w:tr w:rsidR="00937E16" w14:paraId="4B48048A" w14:textId="77777777" w:rsidTr="00937E16">
        <w:trPr>
          <w:trHeight w:val="1187"/>
          <w:tblHeader/>
        </w:trPr>
        <w:tc>
          <w:tcPr>
            <w:tcW w:w="624" w:type="dxa"/>
            <w:vAlign w:val="center"/>
          </w:tcPr>
          <w:p w14:paraId="00748FFE" w14:textId="77777777" w:rsidR="00581C67" w:rsidRDefault="002901E7">
            <w:pPr>
              <w:pBdr>
                <w:top w:val="nil"/>
                <w:left w:val="nil"/>
                <w:bottom w:val="nil"/>
                <w:right w:val="nil"/>
                <w:between w:val="nil"/>
              </w:pBdr>
              <w:tabs>
                <w:tab w:val="left" w:pos="3402"/>
              </w:tabs>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Item </w:t>
            </w:r>
          </w:p>
        </w:tc>
        <w:tc>
          <w:tcPr>
            <w:tcW w:w="530" w:type="dxa"/>
            <w:vAlign w:val="center"/>
          </w:tcPr>
          <w:p w14:paraId="12C4AD9C" w14:textId="77777777" w:rsidR="00581C67" w:rsidRDefault="002901E7">
            <w:pPr>
              <w:pBdr>
                <w:top w:val="nil"/>
                <w:left w:val="nil"/>
                <w:bottom w:val="nil"/>
                <w:right w:val="nil"/>
                <w:between w:val="nil"/>
              </w:pBdr>
              <w:tabs>
                <w:tab w:val="left" w:pos="3402"/>
              </w:tabs>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qty</w:t>
            </w:r>
          </w:p>
        </w:tc>
        <w:tc>
          <w:tcPr>
            <w:tcW w:w="1915" w:type="dxa"/>
            <w:tcBorders>
              <w:left w:val="nil"/>
            </w:tcBorders>
            <w:vAlign w:val="center"/>
          </w:tcPr>
          <w:p w14:paraId="1E450534" w14:textId="77777777" w:rsidR="00581C67" w:rsidRDefault="002901E7">
            <w:pPr>
              <w:pBdr>
                <w:top w:val="nil"/>
                <w:left w:val="nil"/>
                <w:bottom w:val="nil"/>
                <w:right w:val="nil"/>
                <w:between w:val="nil"/>
              </w:pBdr>
              <w:tabs>
                <w:tab w:val="left" w:pos="3402"/>
              </w:tabs>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Description</w:t>
            </w:r>
          </w:p>
        </w:tc>
        <w:tc>
          <w:tcPr>
            <w:tcW w:w="990" w:type="dxa"/>
            <w:tcBorders>
              <w:top w:val="single" w:sz="6" w:space="0" w:color="000000"/>
              <w:left w:val="nil"/>
              <w:bottom w:val="single" w:sz="4" w:space="0" w:color="000000"/>
              <w:right w:val="single" w:sz="4" w:space="0" w:color="000000"/>
            </w:tcBorders>
            <w:vAlign w:val="center"/>
          </w:tcPr>
          <w:p w14:paraId="58E55E77" w14:textId="77777777" w:rsidR="00581C67" w:rsidRPr="00937E16" w:rsidRDefault="002901E7">
            <w:pPr>
              <w:pBdr>
                <w:top w:val="nil"/>
                <w:left w:val="nil"/>
                <w:bottom w:val="nil"/>
                <w:right w:val="nil"/>
                <w:between w:val="nil"/>
              </w:pBdr>
              <w:tabs>
                <w:tab w:val="left" w:pos="3402"/>
              </w:tabs>
              <w:ind w:right="113" w:hanging="2"/>
              <w:jc w:val="center"/>
              <w:rPr>
                <w:rFonts w:ascii="Times New Roman" w:eastAsia="Times New Roman" w:hAnsi="Times New Roman" w:cs="Times New Roman"/>
                <w:color w:val="000000"/>
                <w:sz w:val="20"/>
              </w:rPr>
            </w:pPr>
            <w:r w:rsidRPr="00937E16">
              <w:rPr>
                <w:rFonts w:ascii="Times New Roman" w:eastAsia="Times New Roman" w:hAnsi="Times New Roman" w:cs="Times New Roman"/>
                <w:b/>
                <w:color w:val="000000"/>
                <w:sz w:val="20"/>
              </w:rPr>
              <w:t>Delivery</w:t>
            </w:r>
          </w:p>
        </w:tc>
        <w:tc>
          <w:tcPr>
            <w:tcW w:w="1170" w:type="dxa"/>
            <w:tcBorders>
              <w:top w:val="single" w:sz="4" w:space="0" w:color="000000"/>
              <w:left w:val="single" w:sz="4" w:space="0" w:color="000000"/>
              <w:bottom w:val="single" w:sz="4" w:space="0" w:color="000000"/>
              <w:right w:val="single" w:sz="4" w:space="0" w:color="000000"/>
            </w:tcBorders>
            <w:vAlign w:val="center"/>
          </w:tcPr>
          <w:p w14:paraId="7265D0C2" w14:textId="77777777" w:rsidR="00581C67" w:rsidRPr="00937E16" w:rsidRDefault="002901E7">
            <w:pPr>
              <w:pBdr>
                <w:top w:val="nil"/>
                <w:left w:val="nil"/>
                <w:bottom w:val="nil"/>
                <w:right w:val="nil"/>
                <w:between w:val="nil"/>
              </w:pBdr>
              <w:tabs>
                <w:tab w:val="left" w:pos="3402"/>
              </w:tabs>
              <w:ind w:right="113" w:hanging="2"/>
              <w:jc w:val="center"/>
              <w:rPr>
                <w:rFonts w:ascii="Times New Roman" w:eastAsia="Times New Roman" w:hAnsi="Times New Roman" w:cs="Times New Roman"/>
                <w:color w:val="000000"/>
                <w:sz w:val="20"/>
              </w:rPr>
            </w:pPr>
            <w:r w:rsidRPr="00937E16">
              <w:rPr>
                <w:rFonts w:ascii="Times New Roman" w:eastAsia="Times New Roman" w:hAnsi="Times New Roman" w:cs="Times New Roman"/>
                <w:b/>
                <w:color w:val="000000"/>
                <w:sz w:val="20"/>
                <w:highlight w:val="lightGray"/>
              </w:rPr>
              <w:t>[Installation]</w:t>
            </w:r>
          </w:p>
        </w:tc>
        <w:tc>
          <w:tcPr>
            <w:tcW w:w="990" w:type="dxa"/>
            <w:tcBorders>
              <w:top w:val="single" w:sz="6" w:space="0" w:color="000000"/>
              <w:left w:val="single" w:sz="4" w:space="0" w:color="000000"/>
              <w:bottom w:val="single" w:sz="4" w:space="0" w:color="000000"/>
              <w:right w:val="single" w:sz="4" w:space="0" w:color="000000"/>
            </w:tcBorders>
            <w:vAlign w:val="center"/>
          </w:tcPr>
          <w:p w14:paraId="47069C9C" w14:textId="77777777" w:rsidR="00581C67" w:rsidRPr="00937E16" w:rsidRDefault="002901E7">
            <w:pPr>
              <w:pBdr>
                <w:top w:val="nil"/>
                <w:left w:val="nil"/>
                <w:bottom w:val="nil"/>
                <w:right w:val="nil"/>
                <w:between w:val="nil"/>
              </w:pBdr>
              <w:tabs>
                <w:tab w:val="left" w:pos="3402"/>
              </w:tabs>
              <w:ind w:right="113" w:hanging="2"/>
              <w:jc w:val="center"/>
              <w:rPr>
                <w:rFonts w:ascii="Times New Roman" w:eastAsia="Times New Roman" w:hAnsi="Times New Roman" w:cs="Times New Roman"/>
                <w:color w:val="000000"/>
                <w:sz w:val="20"/>
              </w:rPr>
            </w:pPr>
            <w:r w:rsidRPr="00937E16">
              <w:rPr>
                <w:rFonts w:ascii="Times New Roman" w:eastAsia="Times New Roman" w:hAnsi="Times New Roman" w:cs="Times New Roman"/>
                <w:b/>
                <w:color w:val="000000"/>
                <w:sz w:val="20"/>
                <w:highlight w:val="lightGray"/>
              </w:rPr>
              <w:t>[Spare Parts]</w:t>
            </w:r>
          </w:p>
        </w:tc>
        <w:tc>
          <w:tcPr>
            <w:tcW w:w="1530" w:type="dxa"/>
            <w:tcBorders>
              <w:top w:val="single" w:sz="4" w:space="0" w:color="000000"/>
              <w:left w:val="single" w:sz="4" w:space="0" w:color="000000"/>
              <w:bottom w:val="single" w:sz="4" w:space="0" w:color="000000"/>
              <w:right w:val="single" w:sz="4" w:space="0" w:color="000000"/>
            </w:tcBorders>
            <w:vAlign w:val="center"/>
          </w:tcPr>
          <w:p w14:paraId="63B2E982" w14:textId="77777777" w:rsidR="00581C67" w:rsidRPr="00937E16" w:rsidRDefault="002901E7" w:rsidP="00937E16">
            <w:pPr>
              <w:pBdr>
                <w:top w:val="nil"/>
                <w:left w:val="nil"/>
                <w:bottom w:val="nil"/>
                <w:right w:val="nil"/>
                <w:between w:val="nil"/>
              </w:pBdr>
              <w:tabs>
                <w:tab w:val="left" w:pos="3402"/>
              </w:tabs>
              <w:ind w:right="113" w:hanging="2"/>
              <w:rPr>
                <w:rFonts w:ascii="Times New Roman" w:eastAsia="Times New Roman" w:hAnsi="Times New Roman" w:cs="Times New Roman"/>
                <w:color w:val="000000"/>
                <w:sz w:val="20"/>
              </w:rPr>
            </w:pPr>
            <w:r w:rsidRPr="00937E16">
              <w:rPr>
                <w:rFonts w:ascii="Times New Roman" w:eastAsia="Times New Roman" w:hAnsi="Times New Roman" w:cs="Times New Roman"/>
                <w:b/>
                <w:color w:val="000000"/>
                <w:sz w:val="20"/>
                <w:highlight w:val="lightGray"/>
              </w:rPr>
              <w:t>[Consumables]</w:t>
            </w:r>
          </w:p>
        </w:tc>
        <w:tc>
          <w:tcPr>
            <w:tcW w:w="1080" w:type="dxa"/>
            <w:tcBorders>
              <w:top w:val="single" w:sz="4" w:space="0" w:color="000000"/>
              <w:left w:val="single" w:sz="4" w:space="0" w:color="000000"/>
              <w:bottom w:val="single" w:sz="4" w:space="0" w:color="000000"/>
              <w:right w:val="single" w:sz="4" w:space="0" w:color="000000"/>
            </w:tcBorders>
            <w:vAlign w:val="center"/>
          </w:tcPr>
          <w:p w14:paraId="61B4FC16" w14:textId="77777777" w:rsidR="00581C67" w:rsidRPr="00937E16" w:rsidRDefault="002901E7">
            <w:pPr>
              <w:pBdr>
                <w:top w:val="nil"/>
                <w:left w:val="nil"/>
                <w:bottom w:val="nil"/>
                <w:right w:val="nil"/>
                <w:between w:val="nil"/>
              </w:pBdr>
              <w:tabs>
                <w:tab w:val="left" w:pos="3402"/>
              </w:tabs>
              <w:ind w:right="113" w:hanging="2"/>
              <w:jc w:val="center"/>
              <w:rPr>
                <w:rFonts w:ascii="Times New Roman" w:eastAsia="Times New Roman" w:hAnsi="Times New Roman" w:cs="Times New Roman"/>
                <w:color w:val="000000"/>
                <w:sz w:val="20"/>
              </w:rPr>
            </w:pPr>
            <w:r w:rsidRPr="00937E16">
              <w:rPr>
                <w:rFonts w:ascii="Times New Roman" w:eastAsia="Times New Roman" w:hAnsi="Times New Roman" w:cs="Times New Roman"/>
                <w:b/>
                <w:color w:val="000000"/>
                <w:sz w:val="20"/>
                <w:highlight w:val="lightGray"/>
              </w:rPr>
              <w:t>[(Manuals]</w:t>
            </w:r>
          </w:p>
        </w:tc>
        <w:tc>
          <w:tcPr>
            <w:tcW w:w="1080" w:type="dxa"/>
            <w:tcBorders>
              <w:top w:val="single" w:sz="4" w:space="0" w:color="000000"/>
              <w:left w:val="single" w:sz="4" w:space="0" w:color="000000"/>
              <w:bottom w:val="single" w:sz="4" w:space="0" w:color="000000"/>
              <w:right w:val="single" w:sz="4" w:space="0" w:color="000000"/>
            </w:tcBorders>
            <w:vAlign w:val="center"/>
          </w:tcPr>
          <w:p w14:paraId="7737CC5A" w14:textId="77777777" w:rsidR="00581C67" w:rsidRPr="00937E16" w:rsidRDefault="002901E7">
            <w:pPr>
              <w:pBdr>
                <w:top w:val="nil"/>
                <w:left w:val="nil"/>
                <w:bottom w:val="nil"/>
                <w:right w:val="nil"/>
                <w:between w:val="nil"/>
              </w:pBdr>
              <w:tabs>
                <w:tab w:val="left" w:pos="3402"/>
              </w:tabs>
              <w:ind w:right="113" w:hanging="2"/>
              <w:jc w:val="center"/>
              <w:rPr>
                <w:rFonts w:ascii="Times New Roman" w:eastAsia="Times New Roman" w:hAnsi="Times New Roman" w:cs="Times New Roman"/>
                <w:color w:val="000000"/>
                <w:sz w:val="20"/>
                <w:highlight w:val="lightGray"/>
              </w:rPr>
            </w:pPr>
            <w:r w:rsidRPr="00937E16">
              <w:rPr>
                <w:rFonts w:ascii="Times New Roman" w:eastAsia="Times New Roman" w:hAnsi="Times New Roman" w:cs="Times New Roman"/>
                <w:b/>
                <w:color w:val="000000"/>
                <w:sz w:val="20"/>
                <w:highlight w:val="lightGray"/>
              </w:rPr>
              <w:t>[Training]</w:t>
            </w:r>
          </w:p>
        </w:tc>
        <w:tc>
          <w:tcPr>
            <w:tcW w:w="1080" w:type="dxa"/>
            <w:tcBorders>
              <w:top w:val="single" w:sz="4" w:space="0" w:color="000000"/>
              <w:left w:val="single" w:sz="4" w:space="0" w:color="000000"/>
              <w:right w:val="single" w:sz="4" w:space="0" w:color="000000"/>
            </w:tcBorders>
            <w:vAlign w:val="center"/>
          </w:tcPr>
          <w:p w14:paraId="32A79C45" w14:textId="77777777" w:rsidR="00581C67" w:rsidRPr="00937E16" w:rsidRDefault="00581C67">
            <w:pPr>
              <w:pBdr>
                <w:top w:val="nil"/>
                <w:left w:val="nil"/>
                <w:bottom w:val="nil"/>
                <w:right w:val="nil"/>
                <w:between w:val="nil"/>
              </w:pBdr>
              <w:tabs>
                <w:tab w:val="left" w:pos="3402"/>
              </w:tabs>
              <w:ind w:hanging="2"/>
              <w:jc w:val="center"/>
              <w:rPr>
                <w:rFonts w:ascii="Times New Roman" w:eastAsia="Times New Roman" w:hAnsi="Times New Roman" w:cs="Times New Roman"/>
                <w:color w:val="000000"/>
                <w:sz w:val="20"/>
              </w:rPr>
            </w:pPr>
          </w:p>
          <w:p w14:paraId="6322DB68" w14:textId="77777777" w:rsidR="00581C67" w:rsidRPr="00937E16" w:rsidRDefault="002901E7">
            <w:pPr>
              <w:pBdr>
                <w:top w:val="nil"/>
                <w:left w:val="nil"/>
                <w:bottom w:val="nil"/>
                <w:right w:val="nil"/>
                <w:between w:val="nil"/>
              </w:pBdr>
              <w:tabs>
                <w:tab w:val="left" w:pos="3402"/>
              </w:tabs>
              <w:ind w:hanging="2"/>
              <w:jc w:val="center"/>
              <w:rPr>
                <w:rFonts w:ascii="Times New Roman" w:eastAsia="Times New Roman" w:hAnsi="Times New Roman" w:cs="Times New Roman"/>
                <w:color w:val="000000"/>
                <w:sz w:val="20"/>
              </w:rPr>
            </w:pPr>
            <w:r w:rsidRPr="00937E16">
              <w:rPr>
                <w:rFonts w:ascii="Times New Roman" w:eastAsia="Times New Roman" w:hAnsi="Times New Roman" w:cs="Times New Roman"/>
                <w:b/>
                <w:color w:val="000000"/>
                <w:sz w:val="20"/>
              </w:rPr>
              <w:t>Remarks</w:t>
            </w:r>
          </w:p>
        </w:tc>
      </w:tr>
      <w:tr w:rsidR="00937E16" w14:paraId="4727D6A4" w14:textId="77777777" w:rsidTr="00937E16">
        <w:trPr>
          <w:trHeight w:val="4455"/>
          <w:tblHeader/>
        </w:trPr>
        <w:tc>
          <w:tcPr>
            <w:tcW w:w="624" w:type="dxa"/>
          </w:tcPr>
          <w:p w14:paraId="24E30138"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p w14:paraId="33B28814"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p w14:paraId="631B2CB9"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p w14:paraId="248F9DA9"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30" w:type="dxa"/>
          </w:tcPr>
          <w:p w14:paraId="34A017D0"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7CBE61F9"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2EC17E60"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5019F886" w14:textId="77777777" w:rsidR="00581C67" w:rsidRDefault="002901E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tc>
        <w:tc>
          <w:tcPr>
            <w:tcW w:w="1915" w:type="dxa"/>
          </w:tcPr>
          <w:p w14:paraId="0F6009BE" w14:textId="77777777" w:rsidR="00581C67" w:rsidRDefault="002901E7">
            <w:pPr>
              <w:widowControl w:val="0"/>
              <w:pBdr>
                <w:top w:val="nil"/>
                <w:left w:val="nil"/>
                <w:bottom w:val="nil"/>
                <w:right w:val="nil"/>
                <w:between w:val="nil"/>
              </w:pBdr>
              <w:spacing w:before="480"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7262886D" w14:textId="77777777" w:rsidR="00581C67" w:rsidRDefault="002901E7">
            <w:pPr>
              <w:widowControl w:val="0"/>
              <w:pBdr>
                <w:top w:val="nil"/>
                <w:left w:val="nil"/>
                <w:bottom w:val="nil"/>
                <w:right w:val="nil"/>
                <w:between w:val="nil"/>
              </w:pBdr>
              <w:spacing w:before="480"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4918A599" w14:textId="77777777" w:rsidR="00581C67" w:rsidRDefault="002901E7">
            <w:pPr>
              <w:widowControl w:val="0"/>
              <w:pBdr>
                <w:top w:val="nil"/>
                <w:left w:val="nil"/>
                <w:bottom w:val="nil"/>
                <w:right w:val="nil"/>
                <w:between w:val="nil"/>
              </w:pBdr>
              <w:spacing w:before="480"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p w14:paraId="5195BCEA" w14:textId="77777777" w:rsidR="00581C67" w:rsidRDefault="002901E7">
            <w:pPr>
              <w:widowControl w:val="0"/>
              <w:pBdr>
                <w:top w:val="nil"/>
                <w:left w:val="nil"/>
                <w:bottom w:val="nil"/>
                <w:right w:val="nil"/>
                <w:between w:val="nil"/>
              </w:pBdr>
              <w:spacing w:before="480" w:after="0" w:line="240" w:lineRule="auto"/>
              <w:ind w:hanging="2"/>
              <w:rPr>
                <w:rFonts w:ascii="Times New Roman" w:eastAsia="Times New Roman" w:hAnsi="Times New Roman" w:cs="Times New Roman"/>
                <w:color w:val="000000"/>
              </w:rPr>
            </w:pPr>
            <w:r>
              <w:rPr>
                <w:rFonts w:ascii="Times New Roman" w:eastAsia="Times New Roman" w:hAnsi="Times New Roman" w:cs="Times New Roman"/>
                <w:b/>
                <w:color w:val="000000"/>
              </w:rPr>
              <w:t>&lt;</w:t>
            </w:r>
            <w:r>
              <w:rPr>
                <w:rFonts w:ascii="Times New Roman" w:eastAsia="Times New Roman" w:hAnsi="Times New Roman" w:cs="Times New Roman"/>
                <w:color w:val="000000"/>
                <w:highlight w:val="yellow"/>
              </w:rPr>
              <w:t>………………</w:t>
            </w:r>
            <w:r>
              <w:rPr>
                <w:rFonts w:ascii="Times New Roman" w:eastAsia="Times New Roman" w:hAnsi="Times New Roman" w:cs="Times New Roman"/>
                <w:b/>
                <w:color w:val="000000"/>
              </w:rPr>
              <w:t>&gt;</w:t>
            </w:r>
          </w:p>
        </w:tc>
        <w:tc>
          <w:tcPr>
            <w:tcW w:w="990" w:type="dxa"/>
            <w:tcBorders>
              <w:top w:val="single" w:sz="4" w:space="0" w:color="000000"/>
            </w:tcBorders>
          </w:tcPr>
          <w:p w14:paraId="787D5125" w14:textId="77777777" w:rsidR="00581C67" w:rsidRDefault="00581C67">
            <w:pPr>
              <w:widowControl w:val="0"/>
              <w:pBdr>
                <w:top w:val="nil"/>
                <w:left w:val="nil"/>
                <w:bottom w:val="nil"/>
                <w:right w:val="nil"/>
                <w:between w:val="nil"/>
              </w:pBdr>
              <w:spacing w:before="480" w:after="0" w:line="240" w:lineRule="auto"/>
              <w:ind w:hanging="2"/>
              <w:jc w:val="both"/>
              <w:rPr>
                <w:rFonts w:ascii="Times New Roman" w:eastAsia="Times New Roman" w:hAnsi="Times New Roman" w:cs="Times New Roman"/>
                <w:color w:val="000000"/>
              </w:rPr>
            </w:pPr>
          </w:p>
        </w:tc>
        <w:tc>
          <w:tcPr>
            <w:tcW w:w="1170" w:type="dxa"/>
          </w:tcPr>
          <w:p w14:paraId="7A9EE71B" w14:textId="77777777" w:rsidR="00581C67" w:rsidRDefault="00581C67">
            <w:pPr>
              <w:widowControl w:val="0"/>
              <w:pBdr>
                <w:top w:val="nil"/>
                <w:left w:val="nil"/>
                <w:bottom w:val="nil"/>
                <w:right w:val="nil"/>
                <w:between w:val="nil"/>
              </w:pBdr>
              <w:spacing w:before="480" w:after="0" w:line="240" w:lineRule="auto"/>
              <w:ind w:hanging="2"/>
              <w:jc w:val="right"/>
              <w:rPr>
                <w:rFonts w:ascii="Times New Roman" w:eastAsia="Times New Roman" w:hAnsi="Times New Roman" w:cs="Times New Roman"/>
                <w:color w:val="000000"/>
              </w:rPr>
            </w:pPr>
          </w:p>
        </w:tc>
        <w:tc>
          <w:tcPr>
            <w:tcW w:w="990" w:type="dxa"/>
          </w:tcPr>
          <w:p w14:paraId="3D1501F3" w14:textId="77777777" w:rsidR="00581C67" w:rsidRDefault="00581C67">
            <w:pPr>
              <w:widowControl w:val="0"/>
              <w:pBdr>
                <w:top w:val="nil"/>
                <w:left w:val="nil"/>
                <w:bottom w:val="nil"/>
                <w:right w:val="nil"/>
                <w:between w:val="nil"/>
              </w:pBdr>
              <w:spacing w:before="480" w:after="0" w:line="240" w:lineRule="auto"/>
              <w:ind w:hanging="2"/>
              <w:jc w:val="right"/>
              <w:rPr>
                <w:rFonts w:ascii="Times New Roman" w:eastAsia="Times New Roman" w:hAnsi="Times New Roman" w:cs="Times New Roman"/>
                <w:color w:val="000000"/>
              </w:rPr>
            </w:pPr>
          </w:p>
        </w:tc>
        <w:tc>
          <w:tcPr>
            <w:tcW w:w="1530" w:type="dxa"/>
            <w:tcBorders>
              <w:top w:val="single" w:sz="4" w:space="0" w:color="000000"/>
            </w:tcBorders>
          </w:tcPr>
          <w:p w14:paraId="69F8ACF4" w14:textId="77777777" w:rsidR="00581C67" w:rsidRDefault="00581C67">
            <w:pPr>
              <w:widowControl w:val="0"/>
              <w:pBdr>
                <w:top w:val="nil"/>
                <w:left w:val="nil"/>
                <w:bottom w:val="nil"/>
                <w:right w:val="nil"/>
                <w:between w:val="nil"/>
              </w:pBdr>
              <w:spacing w:before="480" w:after="0" w:line="240" w:lineRule="auto"/>
              <w:ind w:hanging="2"/>
              <w:jc w:val="right"/>
              <w:rPr>
                <w:rFonts w:ascii="Times New Roman" w:eastAsia="Times New Roman" w:hAnsi="Times New Roman" w:cs="Times New Roman"/>
                <w:color w:val="000000"/>
              </w:rPr>
            </w:pPr>
          </w:p>
        </w:tc>
        <w:tc>
          <w:tcPr>
            <w:tcW w:w="1080" w:type="dxa"/>
            <w:tcBorders>
              <w:top w:val="single" w:sz="4" w:space="0" w:color="000000"/>
            </w:tcBorders>
          </w:tcPr>
          <w:p w14:paraId="040FF924" w14:textId="77777777" w:rsidR="00581C67" w:rsidRDefault="00581C67">
            <w:pPr>
              <w:widowControl w:val="0"/>
              <w:pBdr>
                <w:top w:val="nil"/>
                <w:left w:val="nil"/>
                <w:bottom w:val="nil"/>
                <w:right w:val="nil"/>
                <w:between w:val="nil"/>
              </w:pBdr>
              <w:spacing w:before="480" w:after="0" w:line="240" w:lineRule="auto"/>
              <w:ind w:hanging="2"/>
              <w:jc w:val="right"/>
              <w:rPr>
                <w:rFonts w:ascii="Times New Roman" w:eastAsia="Times New Roman" w:hAnsi="Times New Roman" w:cs="Times New Roman"/>
                <w:color w:val="000000"/>
              </w:rPr>
            </w:pPr>
          </w:p>
        </w:tc>
        <w:tc>
          <w:tcPr>
            <w:tcW w:w="1080" w:type="dxa"/>
            <w:tcBorders>
              <w:top w:val="single" w:sz="4" w:space="0" w:color="000000"/>
            </w:tcBorders>
          </w:tcPr>
          <w:p w14:paraId="73D58E27" w14:textId="77777777" w:rsidR="00581C67" w:rsidRDefault="00581C67">
            <w:pPr>
              <w:widowControl w:val="0"/>
              <w:pBdr>
                <w:top w:val="nil"/>
                <w:left w:val="nil"/>
                <w:bottom w:val="nil"/>
                <w:right w:val="nil"/>
                <w:between w:val="nil"/>
              </w:pBdr>
              <w:spacing w:before="480" w:after="0" w:line="240" w:lineRule="auto"/>
              <w:ind w:hanging="2"/>
              <w:jc w:val="right"/>
              <w:rPr>
                <w:rFonts w:ascii="Times New Roman" w:eastAsia="Times New Roman" w:hAnsi="Times New Roman" w:cs="Times New Roman"/>
                <w:color w:val="000000"/>
              </w:rPr>
            </w:pPr>
          </w:p>
        </w:tc>
        <w:tc>
          <w:tcPr>
            <w:tcW w:w="1080" w:type="dxa"/>
            <w:tcBorders>
              <w:top w:val="single" w:sz="4" w:space="0" w:color="000000"/>
            </w:tcBorders>
          </w:tcPr>
          <w:p w14:paraId="62BB5139" w14:textId="77777777" w:rsidR="00581C67" w:rsidRDefault="00581C67">
            <w:pPr>
              <w:widowControl w:val="0"/>
              <w:pBdr>
                <w:top w:val="nil"/>
                <w:left w:val="nil"/>
                <w:bottom w:val="nil"/>
                <w:right w:val="nil"/>
                <w:between w:val="nil"/>
              </w:pBdr>
              <w:spacing w:before="480" w:after="0" w:line="240" w:lineRule="auto"/>
              <w:ind w:hanging="154"/>
              <w:jc w:val="right"/>
              <w:rPr>
                <w:rFonts w:ascii="Times New Roman" w:eastAsia="Times New Roman" w:hAnsi="Times New Roman" w:cs="Times New Roman"/>
                <w:color w:val="000000"/>
              </w:rPr>
            </w:pPr>
          </w:p>
        </w:tc>
      </w:tr>
    </w:tbl>
    <w:p w14:paraId="5E6230BC" w14:textId="77777777" w:rsidR="00581C67" w:rsidRDefault="00581C67">
      <w:pPr>
        <w:pBdr>
          <w:top w:val="nil"/>
          <w:left w:val="nil"/>
          <w:bottom w:val="nil"/>
          <w:right w:val="nil"/>
          <w:between w:val="nil"/>
        </w:pBdr>
        <w:tabs>
          <w:tab w:val="left" w:pos="3402"/>
        </w:tabs>
        <w:ind w:hanging="2"/>
        <w:rPr>
          <w:rFonts w:ascii="Times New Roman" w:eastAsia="Times New Roman" w:hAnsi="Times New Roman" w:cs="Times New Roman"/>
          <w:color w:val="000000"/>
        </w:rPr>
      </w:pPr>
    </w:p>
    <w:p w14:paraId="77F4905C" w14:textId="77777777" w:rsidR="00581C67" w:rsidRDefault="002901E7">
      <w:pPr>
        <w:pBdr>
          <w:top w:val="nil"/>
          <w:left w:val="nil"/>
          <w:bottom w:val="nil"/>
          <w:right w:val="nil"/>
          <w:between w:val="nil"/>
        </w:pBdr>
        <w:tabs>
          <w:tab w:val="left" w:pos="1134"/>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Provisional:</w:t>
      </w:r>
      <w:r>
        <w:rPr>
          <w:rFonts w:ascii="Times New Roman" w:eastAsia="Times New Roman" w:hAnsi="Times New Roman" w:cs="Times New Roman"/>
          <w:color w:val="000000"/>
        </w:rPr>
        <w:tab/>
        <w:t xml:space="preserve">All of the above mentioned items have been delivered, installed, tested and found compliant with the technical specifications of the supply contract. The contractor has also demonstrated that the obligations in the Communication and Visibility Manual have been complied with (Article 7.8 in the general conditions). </w:t>
      </w:r>
    </w:p>
    <w:p w14:paraId="7C53011F" w14:textId="77777777" w:rsidR="00581C67" w:rsidRDefault="002901E7">
      <w:pPr>
        <w:pBdr>
          <w:top w:val="nil"/>
          <w:left w:val="nil"/>
          <w:bottom w:val="nil"/>
          <w:right w:val="nil"/>
          <w:between w:val="nil"/>
        </w:pBdr>
        <w:tabs>
          <w:tab w:val="left" w:pos="567"/>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Final:</w:t>
      </w:r>
      <w:r>
        <w:rPr>
          <w:rFonts w:ascii="Times New Roman" w:eastAsia="Times New Roman" w:hAnsi="Times New Roman" w:cs="Times New Roman"/>
          <w:color w:val="000000"/>
        </w:rPr>
        <w:tab/>
        <w:t>The contractor has remedied any defect or damage occurred during the warranty period, as specified in the contract.</w:t>
      </w:r>
    </w:p>
    <w:p w14:paraId="175EEB17" w14:textId="77777777" w:rsidR="00937E16" w:rsidRDefault="00937E16">
      <w:pPr>
        <w:pBdr>
          <w:top w:val="nil"/>
          <w:left w:val="nil"/>
          <w:bottom w:val="nil"/>
          <w:right w:val="nil"/>
          <w:between w:val="nil"/>
        </w:pBdr>
        <w:ind w:hanging="2"/>
        <w:rPr>
          <w:rFonts w:ascii="Times New Roman" w:eastAsia="Times New Roman" w:hAnsi="Times New Roman" w:cs="Times New Roman"/>
          <w:b/>
          <w:color w:val="000000"/>
          <w:highlight w:val="yellow"/>
        </w:rPr>
      </w:pPr>
    </w:p>
    <w:p w14:paraId="2F6D8954" w14:textId="77777777" w:rsidR="00937E16" w:rsidRDefault="00937E16">
      <w:pPr>
        <w:pBdr>
          <w:top w:val="nil"/>
          <w:left w:val="nil"/>
          <w:bottom w:val="nil"/>
          <w:right w:val="nil"/>
          <w:between w:val="nil"/>
        </w:pBdr>
        <w:ind w:hanging="2"/>
        <w:rPr>
          <w:rFonts w:ascii="Times New Roman" w:eastAsia="Times New Roman" w:hAnsi="Times New Roman" w:cs="Times New Roman"/>
          <w:b/>
          <w:color w:val="000000"/>
          <w:highlight w:val="yellow"/>
        </w:rPr>
      </w:pPr>
    </w:p>
    <w:p w14:paraId="183A294B" w14:textId="77777777" w:rsidR="00937E16" w:rsidRDefault="00937E16">
      <w:pPr>
        <w:pBdr>
          <w:top w:val="nil"/>
          <w:left w:val="nil"/>
          <w:bottom w:val="nil"/>
          <w:right w:val="nil"/>
          <w:between w:val="nil"/>
        </w:pBdr>
        <w:ind w:hanging="2"/>
        <w:rPr>
          <w:rFonts w:ascii="Times New Roman" w:eastAsia="Times New Roman" w:hAnsi="Times New Roman" w:cs="Times New Roman"/>
          <w:b/>
          <w:color w:val="000000"/>
          <w:highlight w:val="yellow"/>
        </w:rPr>
      </w:pPr>
    </w:p>
    <w:p w14:paraId="0A4EEA8E" w14:textId="77777777" w:rsidR="00937E16" w:rsidRDefault="00937E16">
      <w:pPr>
        <w:pBdr>
          <w:top w:val="nil"/>
          <w:left w:val="nil"/>
          <w:bottom w:val="nil"/>
          <w:right w:val="nil"/>
          <w:between w:val="nil"/>
        </w:pBdr>
        <w:ind w:hanging="2"/>
        <w:rPr>
          <w:rFonts w:ascii="Times New Roman" w:eastAsia="Times New Roman" w:hAnsi="Times New Roman" w:cs="Times New Roman"/>
          <w:b/>
          <w:color w:val="000000"/>
          <w:highlight w:val="yellow"/>
        </w:rPr>
      </w:pPr>
    </w:p>
    <w:p w14:paraId="108907EE" w14:textId="77777777" w:rsidR="00937E16" w:rsidRDefault="00937E16">
      <w:pPr>
        <w:pBdr>
          <w:top w:val="nil"/>
          <w:left w:val="nil"/>
          <w:bottom w:val="nil"/>
          <w:right w:val="nil"/>
          <w:between w:val="nil"/>
        </w:pBdr>
        <w:ind w:hanging="2"/>
        <w:rPr>
          <w:rFonts w:ascii="Times New Roman" w:eastAsia="Times New Roman" w:hAnsi="Times New Roman" w:cs="Times New Roman"/>
          <w:b/>
          <w:color w:val="000000"/>
          <w:highlight w:val="yellow"/>
        </w:rPr>
      </w:pPr>
    </w:p>
    <w:p w14:paraId="7401EDBB" w14:textId="77777777" w:rsidR="00937E16" w:rsidRDefault="00937E16">
      <w:pPr>
        <w:pBdr>
          <w:top w:val="nil"/>
          <w:left w:val="nil"/>
          <w:bottom w:val="nil"/>
          <w:right w:val="nil"/>
          <w:between w:val="nil"/>
        </w:pBdr>
        <w:ind w:hanging="2"/>
        <w:rPr>
          <w:rFonts w:ascii="Times New Roman" w:eastAsia="Times New Roman" w:hAnsi="Times New Roman" w:cs="Times New Roman"/>
          <w:b/>
          <w:color w:val="000000"/>
          <w:highlight w:val="yellow"/>
        </w:rPr>
      </w:pPr>
    </w:p>
    <w:p w14:paraId="090A0896"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highlight w:val="yellow"/>
        </w:rPr>
        <w:lastRenderedPageBreak/>
        <w:t>(</w:t>
      </w:r>
      <w:r w:rsidR="00937E16">
        <w:rPr>
          <w:rFonts w:ascii="Times New Roman" w:eastAsia="Times New Roman" w:hAnsi="Times New Roman" w:cs="Times New Roman"/>
          <w:b/>
          <w:color w:val="000000"/>
          <w:highlight w:val="yellow"/>
        </w:rPr>
        <w:t>Delete</w:t>
      </w:r>
      <w:r>
        <w:rPr>
          <w:rFonts w:ascii="Times New Roman" w:eastAsia="Times New Roman" w:hAnsi="Times New Roman" w:cs="Times New Roman"/>
          <w:b/>
          <w:color w:val="000000"/>
          <w:highlight w:val="yellow"/>
        </w:rPr>
        <w:t xml:space="preserve"> not applicable)</w:t>
      </w:r>
    </w:p>
    <w:p w14:paraId="60F81A76" w14:textId="77777777" w:rsidR="00581C67" w:rsidRDefault="00581C67">
      <w:pPr>
        <w:pBdr>
          <w:top w:val="nil"/>
          <w:left w:val="nil"/>
          <w:bottom w:val="nil"/>
          <w:right w:val="nil"/>
          <w:between w:val="nil"/>
        </w:pBdr>
        <w:tabs>
          <w:tab w:val="left" w:pos="3402"/>
        </w:tabs>
        <w:ind w:hanging="2"/>
        <w:jc w:val="both"/>
        <w:rPr>
          <w:rFonts w:ascii="Times New Roman" w:eastAsia="Times New Roman" w:hAnsi="Times New Roman" w:cs="Times New Roman"/>
          <w:color w:val="000000"/>
        </w:rPr>
      </w:pPr>
    </w:p>
    <w:p w14:paraId="291C1502" w14:textId="77777777" w:rsidR="00581C67" w:rsidRDefault="002901E7">
      <w:pPr>
        <w:pBdr>
          <w:top w:val="nil"/>
          <w:left w:val="nil"/>
          <w:bottom w:val="nil"/>
          <w:right w:val="nil"/>
          <w:between w:val="nil"/>
        </w:pBdr>
        <w:tabs>
          <w:tab w:val="left" w:pos="5670"/>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Date of acceptance:</w:t>
      </w:r>
      <w:r>
        <w:rPr>
          <w:rFonts w:ascii="Times New Roman" w:eastAsia="Times New Roman" w:hAnsi="Times New Roman" w:cs="Times New Roman"/>
          <w:color w:val="000000"/>
          <w:highlight w:val="yellow"/>
        </w:rPr>
        <w:t>………………….</w:t>
      </w:r>
    </w:p>
    <w:p w14:paraId="355EB609" w14:textId="77777777" w:rsidR="00581C67" w:rsidRDefault="00581C67">
      <w:pPr>
        <w:pBdr>
          <w:top w:val="nil"/>
          <w:left w:val="nil"/>
          <w:bottom w:val="nil"/>
          <w:right w:val="nil"/>
          <w:between w:val="nil"/>
        </w:pBdr>
        <w:tabs>
          <w:tab w:val="left" w:pos="3402"/>
        </w:tabs>
        <w:ind w:firstLine="0"/>
        <w:rPr>
          <w:rFonts w:ascii="Times New Roman" w:eastAsia="Times New Roman" w:hAnsi="Times New Roman" w:cs="Times New Roman"/>
          <w:color w:val="000000"/>
        </w:rPr>
      </w:pPr>
    </w:p>
    <w:p w14:paraId="0D7A359D" w14:textId="77777777" w:rsidR="00581C67" w:rsidRDefault="002901E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The contractor</w:t>
      </w: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The beneficiary</w:t>
      </w:r>
    </w:p>
    <w:p w14:paraId="2467804F" w14:textId="77777777" w:rsidR="00581C67" w:rsidRDefault="002901E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Name</w:t>
      </w: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Name</w:t>
      </w:r>
    </w:p>
    <w:p w14:paraId="31B219FC" w14:textId="77777777" w:rsidR="00581C67" w:rsidRDefault="002901E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Signature…………………………..</w:t>
      </w:r>
      <w:r>
        <w:rPr>
          <w:rFonts w:ascii="Times New Roman" w:eastAsia="Times New Roman" w:hAnsi="Times New Roman" w:cs="Times New Roman"/>
          <w:color w:val="000000"/>
        </w:rPr>
        <w:tab/>
      </w:r>
      <w:r w:rsidR="00937E1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Signature…………………………..</w:t>
      </w:r>
    </w:p>
    <w:p w14:paraId="189BB6BC" w14:textId="77777777" w:rsidR="00581C67" w:rsidRDefault="00581C6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rPr>
      </w:pPr>
    </w:p>
    <w:p w14:paraId="28BE0A23" w14:textId="77777777" w:rsidR="00581C67" w:rsidRDefault="00581C6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u w:val="single"/>
        </w:rPr>
      </w:pPr>
    </w:p>
    <w:p w14:paraId="1D97B144" w14:textId="77777777" w:rsidR="00581C67" w:rsidRDefault="00581C6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u w:val="single"/>
        </w:rPr>
      </w:pPr>
    </w:p>
    <w:p w14:paraId="5F783B4B" w14:textId="77777777" w:rsidR="00581C67" w:rsidRDefault="002901E7">
      <w:pPr>
        <w:pBdr>
          <w:top w:val="nil"/>
          <w:left w:val="nil"/>
          <w:bottom w:val="nil"/>
          <w:right w:val="nil"/>
          <w:between w:val="nil"/>
        </w:pBdr>
        <w:tabs>
          <w:tab w:val="left" w:pos="5387"/>
        </w:tabs>
        <w:ind w:right="5" w:hanging="2"/>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The project manager (contracting authority)</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228791ED" w14:textId="77777777" w:rsidR="00581C67" w:rsidRDefault="002901E7">
      <w:pPr>
        <w:pBdr>
          <w:top w:val="nil"/>
          <w:left w:val="nil"/>
          <w:bottom w:val="nil"/>
          <w:right w:val="nil"/>
          <w:between w:val="nil"/>
        </w:pBdr>
        <w:tabs>
          <w:tab w:val="left" w:pos="5387"/>
          <w:tab w:val="left" w:pos="6096"/>
        </w:tabs>
        <w:ind w:right="5"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Name</w:t>
      </w:r>
      <w:r>
        <w:rPr>
          <w:rFonts w:ascii="Times New Roman" w:eastAsia="Times New Roman" w:hAnsi="Times New Roman" w:cs="Times New Roman"/>
          <w:color w:val="000000"/>
        </w:rPr>
        <w:tab/>
      </w:r>
    </w:p>
    <w:p w14:paraId="45F5F73B" w14:textId="77777777" w:rsidR="00581C67" w:rsidRDefault="002901E7">
      <w:pPr>
        <w:pBdr>
          <w:top w:val="nil"/>
          <w:left w:val="nil"/>
          <w:bottom w:val="nil"/>
          <w:right w:val="nil"/>
          <w:between w:val="nil"/>
        </w:pBdr>
        <w:tabs>
          <w:tab w:val="left" w:pos="5387"/>
          <w:tab w:val="left" w:pos="6096"/>
        </w:tabs>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Signature…………………………..</w:t>
      </w:r>
      <w:r>
        <w:rPr>
          <w:rFonts w:ascii="Times New Roman" w:eastAsia="Times New Roman" w:hAnsi="Times New Roman" w:cs="Times New Roman"/>
          <w:color w:val="000000"/>
        </w:rPr>
        <w:tab/>
      </w:r>
    </w:p>
    <w:p w14:paraId="081A6CE0" w14:textId="77777777" w:rsidR="00581C67" w:rsidRDefault="00581C67" w:rsidP="00937E16">
      <w:pPr>
        <w:pBdr>
          <w:top w:val="nil"/>
          <w:left w:val="nil"/>
          <w:bottom w:val="nil"/>
          <w:right w:val="nil"/>
          <w:between w:val="nil"/>
        </w:pBdr>
        <w:tabs>
          <w:tab w:val="left" w:pos="3402"/>
        </w:tabs>
        <w:ind w:firstLine="0"/>
        <w:rPr>
          <w:rFonts w:ascii="Times New Roman" w:eastAsia="Times New Roman" w:hAnsi="Times New Roman" w:cs="Times New Roman"/>
          <w:color w:val="000000"/>
        </w:rPr>
      </w:pPr>
    </w:p>
    <w:p w14:paraId="78CF8A10" w14:textId="77777777" w:rsidR="00581C67" w:rsidRDefault="002901E7">
      <w:pPr>
        <w:pBdr>
          <w:top w:val="nil"/>
          <w:left w:val="nil"/>
          <w:bottom w:val="nil"/>
          <w:right w:val="nil"/>
          <w:between w:val="nil"/>
        </w:pBdr>
        <w:tabs>
          <w:tab w:val="left" w:pos="3402"/>
        </w:tabs>
        <w:ind w:hanging="2"/>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highlight w:val="lightGray"/>
        </w:rPr>
        <w:t>The European Commission</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yellow"/>
        </w:rPr>
        <w:t>(in case of indirect management with ex-ante control if the European Commission makes payments under the contract)</w:t>
      </w:r>
    </w:p>
    <w:p w14:paraId="4CF08CF6" w14:textId="77777777" w:rsidR="00581C67" w:rsidRDefault="002901E7">
      <w:pPr>
        <w:pBdr>
          <w:top w:val="nil"/>
          <w:left w:val="nil"/>
          <w:bottom w:val="nil"/>
          <w:right w:val="nil"/>
          <w:between w:val="nil"/>
        </w:pBdr>
        <w:tabs>
          <w:tab w:val="left" w:pos="5387"/>
          <w:tab w:val="left" w:pos="6096"/>
        </w:tabs>
        <w:ind w:right="5" w:hanging="2"/>
        <w:jc w:val="both"/>
        <w:rPr>
          <w:rFonts w:ascii="Times New Roman" w:eastAsia="Times New Roman" w:hAnsi="Times New Roman" w:cs="Times New Roman"/>
          <w:color w:val="000000"/>
          <w:highlight w:val="lightGray"/>
        </w:rPr>
      </w:pPr>
      <w:r>
        <w:rPr>
          <w:rFonts w:ascii="Times New Roman" w:eastAsia="Times New Roman" w:hAnsi="Times New Roman" w:cs="Times New Roman"/>
          <w:color w:val="000000"/>
          <w:highlight w:val="lightGray"/>
        </w:rPr>
        <w:t>Name</w:t>
      </w:r>
    </w:p>
    <w:p w14:paraId="435C8AAA" w14:textId="77777777" w:rsidR="00581C67" w:rsidRDefault="002901E7">
      <w:pPr>
        <w:pBdr>
          <w:top w:val="nil"/>
          <w:left w:val="nil"/>
          <w:bottom w:val="nil"/>
          <w:right w:val="nil"/>
          <w:between w:val="nil"/>
        </w:pBdr>
        <w:tabs>
          <w:tab w:val="left" w:pos="5387"/>
          <w:tab w:val="left" w:pos="6096"/>
        </w:tabs>
        <w:ind w:hanging="2"/>
        <w:jc w:val="both"/>
        <w:rPr>
          <w:rFonts w:ascii="Times New Roman" w:eastAsia="Times New Roman" w:hAnsi="Times New Roman" w:cs="Times New Roman"/>
          <w:color w:val="000000"/>
        </w:rPr>
        <w:sectPr w:rsidR="00581C67" w:rsidSect="00712980">
          <w:pgSz w:w="11906" w:h="16838"/>
          <w:pgMar w:top="1138" w:right="1411" w:bottom="1138" w:left="1138" w:header="709" w:footer="709" w:gutter="0"/>
          <w:cols w:space="720"/>
        </w:sectPr>
      </w:pPr>
      <w:r>
        <w:rPr>
          <w:rFonts w:ascii="Times New Roman" w:eastAsia="Times New Roman" w:hAnsi="Times New Roman" w:cs="Times New Roman"/>
          <w:color w:val="000000"/>
          <w:highlight w:val="lightGray"/>
        </w:rPr>
        <w:t>Signature……………………………]</w:t>
      </w:r>
    </w:p>
    <w:p w14:paraId="504078AB" w14:textId="77777777" w:rsidR="00581C67" w:rsidRDefault="00581C67">
      <w:pPr>
        <w:pBdr>
          <w:top w:val="nil"/>
          <w:left w:val="nil"/>
          <w:bottom w:val="nil"/>
          <w:right w:val="nil"/>
          <w:between w:val="nil"/>
        </w:pBdr>
        <w:ind w:hanging="2"/>
        <w:rPr>
          <w:rFonts w:ascii="Times New Roman" w:eastAsia="Times New Roman" w:hAnsi="Times New Roman" w:cs="Times New Roman"/>
          <w:color w:val="000000"/>
        </w:rPr>
      </w:pPr>
    </w:p>
    <w:p w14:paraId="54621AF3" w14:textId="77777777" w:rsidR="00581C67" w:rsidRDefault="002901E7">
      <w:pPr>
        <w:pBdr>
          <w:top w:val="nil"/>
          <w:left w:val="nil"/>
          <w:bottom w:val="nil"/>
          <w:right w:val="nil"/>
          <w:between w:val="nil"/>
        </w:pBdr>
        <w:ind w:hanging="2"/>
        <w:rPr>
          <w:rFonts w:ascii="Times New Roman" w:eastAsia="Times New Roman" w:hAnsi="Times New Roman" w:cs="Times New Roman"/>
          <w:color w:val="000000"/>
        </w:rPr>
      </w:pPr>
      <w:r>
        <w:rPr>
          <w:rFonts w:ascii="Times New Roman" w:eastAsia="Times New Roman" w:hAnsi="Times New Roman" w:cs="Times New Roman"/>
          <w:b/>
          <w:color w:val="000000"/>
        </w:rPr>
        <w:t>FORMS</w:t>
      </w:r>
    </w:p>
    <w:p w14:paraId="52B0CC85" w14:textId="77777777" w:rsidR="00581C67" w:rsidRDefault="002901E7">
      <w:pPr>
        <w:widowControl w:val="0"/>
        <w:numPr>
          <w:ilvl w:val="0"/>
          <w:numId w:val="14"/>
        </w:numPr>
        <w:pBdr>
          <w:top w:val="nil"/>
          <w:left w:val="nil"/>
          <w:bottom w:val="nil"/>
          <w:right w:val="nil"/>
          <w:between w:val="nil"/>
        </w:pBdr>
        <w:spacing w:before="10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IDENTIFICATION</w:t>
      </w:r>
    </w:p>
    <w:p w14:paraId="63A2E7E6" w14:textId="77777777" w:rsidR="00581C67" w:rsidRDefault="002901E7">
      <w:pPr>
        <w:widowControl w:val="0"/>
        <w:numPr>
          <w:ilvl w:val="0"/>
          <w:numId w:val="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ENTITY – NATURAL PERSON</w:t>
      </w:r>
    </w:p>
    <w:p w14:paraId="7BA75DBC" w14:textId="77777777" w:rsidR="00581C67" w:rsidRDefault="002901E7">
      <w:pPr>
        <w:widowControl w:val="0"/>
        <w:numPr>
          <w:ilvl w:val="0"/>
          <w:numId w:val="14"/>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ENTITY - PRIVATE/PUBLIC LAW BODY WITH LEGAL FORM</w:t>
      </w:r>
    </w:p>
    <w:p w14:paraId="5EC3E6D0" w14:textId="77777777" w:rsidR="00581C67" w:rsidRDefault="002901E7">
      <w:pPr>
        <w:widowControl w:val="0"/>
        <w:numPr>
          <w:ilvl w:val="0"/>
          <w:numId w:val="14"/>
        </w:numPr>
        <w:pBdr>
          <w:top w:val="nil"/>
          <w:left w:val="nil"/>
          <w:bottom w:val="nil"/>
          <w:right w:val="nil"/>
          <w:between w:val="nil"/>
        </w:pBdr>
        <w:spacing w:after="10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LEGAL ENTITY – PUBLIC LAW BODY</w:t>
      </w:r>
    </w:p>
    <w:sectPr w:rsidR="00581C67" w:rsidSect="00712980">
      <w:pgSz w:w="11906" w:h="16838"/>
      <w:pgMar w:top="1138" w:right="1411" w:bottom="1138" w:left="113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73EE" w14:textId="77777777" w:rsidR="00F5360C" w:rsidRDefault="00F5360C">
      <w:pPr>
        <w:spacing w:after="0" w:line="240" w:lineRule="auto"/>
      </w:pPr>
      <w:r>
        <w:separator/>
      </w:r>
    </w:p>
  </w:endnote>
  <w:endnote w:type="continuationSeparator" w:id="0">
    <w:p w14:paraId="7787E11C" w14:textId="77777777" w:rsidR="00F5360C" w:rsidRDefault="00F5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 Garamond">
    <w:altName w:val="Calibri"/>
    <w:charset w:val="00"/>
    <w:family w:val="auto"/>
    <w:pitch w:val="variable"/>
    <w:sig w:usb0="E00002FF" w:usb1="020004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EED0" w14:textId="77777777" w:rsidR="00FB3A3B" w:rsidRDefault="00FB3A3B">
    <w:pPr>
      <w:pBdr>
        <w:top w:val="nil"/>
        <w:left w:val="nil"/>
        <w:bottom w:val="nil"/>
        <w:right w:val="nil"/>
        <w:between w:val="nil"/>
      </w:pBdr>
      <w:spacing w:after="0" w:line="240" w:lineRule="auto"/>
      <w:ind w:hanging="2"/>
      <w:jc w:val="right"/>
      <w:rPr>
        <w:color w:val="000000"/>
      </w:rPr>
    </w:pPr>
    <w:r>
      <w:rPr>
        <w:color w:val="000000"/>
      </w:rPr>
      <w:fldChar w:fldCharType="begin"/>
    </w:r>
    <w:r>
      <w:rPr>
        <w:color w:val="000000"/>
      </w:rPr>
      <w:instrText>PAGE</w:instrText>
    </w:r>
    <w:r>
      <w:rPr>
        <w:color w:val="000000"/>
      </w:rPr>
      <w:fldChar w:fldCharType="end"/>
    </w:r>
  </w:p>
  <w:p w14:paraId="6AFB76E7" w14:textId="77777777" w:rsidR="00FB3A3B" w:rsidRDefault="00FB3A3B">
    <w:pPr>
      <w:pBdr>
        <w:top w:val="nil"/>
        <w:left w:val="nil"/>
        <w:bottom w:val="nil"/>
        <w:right w:val="nil"/>
        <w:between w:val="nil"/>
      </w:pBdr>
      <w:spacing w:after="0" w:line="240" w:lineRule="auto"/>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AA75" w14:textId="77777777" w:rsidR="00FB3A3B" w:rsidRDefault="00A641C2">
    <w:pPr>
      <w:pBdr>
        <w:top w:val="nil"/>
        <w:left w:val="nil"/>
        <w:bottom w:val="nil"/>
        <w:right w:val="nil"/>
        <w:between w:val="nil"/>
      </w:pBdr>
      <w:tabs>
        <w:tab w:val="right" w:pos="9072"/>
      </w:tabs>
      <w:spacing w:after="0" w:line="240" w:lineRule="auto"/>
      <w:ind w:hanging="2"/>
      <w:rPr>
        <w:color w:val="000000"/>
        <w:sz w:val="18"/>
        <w:szCs w:val="18"/>
      </w:rPr>
    </w:pPr>
    <w:r>
      <w:rPr>
        <w:b/>
        <w:color w:val="000000"/>
        <w:sz w:val="18"/>
        <w:szCs w:val="18"/>
      </w:rPr>
      <w:t>February</w:t>
    </w:r>
    <w:r w:rsidR="00FB3A3B">
      <w:rPr>
        <w:b/>
        <w:color w:val="000000"/>
        <w:sz w:val="18"/>
        <w:szCs w:val="18"/>
      </w:rPr>
      <w:t xml:space="preserve"> 202</w:t>
    </w:r>
    <w:r>
      <w:rPr>
        <w:b/>
        <w:color w:val="000000"/>
        <w:sz w:val="18"/>
        <w:szCs w:val="18"/>
      </w:rPr>
      <w:t>2</w:t>
    </w:r>
    <w:r w:rsidR="00FB3A3B">
      <w:rPr>
        <w:color w:val="000000"/>
        <w:sz w:val="18"/>
        <w:szCs w:val="18"/>
      </w:rPr>
      <w:tab/>
      <w:t xml:space="preserve">Page </w:t>
    </w:r>
    <w:r w:rsidR="00FB3A3B">
      <w:rPr>
        <w:color w:val="000000"/>
        <w:sz w:val="18"/>
        <w:szCs w:val="18"/>
      </w:rPr>
      <w:fldChar w:fldCharType="begin"/>
    </w:r>
    <w:r w:rsidR="00FB3A3B">
      <w:rPr>
        <w:color w:val="000000"/>
        <w:sz w:val="18"/>
        <w:szCs w:val="18"/>
      </w:rPr>
      <w:instrText>PAGE</w:instrText>
    </w:r>
    <w:r w:rsidR="00FB3A3B">
      <w:rPr>
        <w:color w:val="000000"/>
        <w:sz w:val="18"/>
        <w:szCs w:val="18"/>
      </w:rPr>
      <w:fldChar w:fldCharType="separate"/>
    </w:r>
    <w:r w:rsidR="00DA233B">
      <w:rPr>
        <w:noProof/>
        <w:color w:val="000000"/>
        <w:sz w:val="18"/>
        <w:szCs w:val="18"/>
      </w:rPr>
      <w:t>2</w:t>
    </w:r>
    <w:r w:rsidR="00FB3A3B">
      <w:rPr>
        <w:color w:val="000000"/>
        <w:sz w:val="18"/>
        <w:szCs w:val="18"/>
      </w:rPr>
      <w:fldChar w:fldCharType="end"/>
    </w:r>
    <w:r w:rsidR="00FB3A3B">
      <w:rPr>
        <w:color w:val="000000"/>
        <w:sz w:val="18"/>
        <w:szCs w:val="18"/>
      </w:rPr>
      <w:t xml:space="preserve"> of </w:t>
    </w:r>
    <w:r w:rsidR="00FB3A3B">
      <w:rPr>
        <w:color w:val="000000"/>
        <w:sz w:val="18"/>
        <w:szCs w:val="18"/>
      </w:rPr>
      <w:fldChar w:fldCharType="begin"/>
    </w:r>
    <w:r w:rsidR="00FB3A3B">
      <w:rPr>
        <w:color w:val="000000"/>
        <w:sz w:val="18"/>
        <w:szCs w:val="18"/>
      </w:rPr>
      <w:instrText>NUMPAGES</w:instrText>
    </w:r>
    <w:r w:rsidR="00FB3A3B">
      <w:rPr>
        <w:color w:val="000000"/>
        <w:sz w:val="18"/>
        <w:szCs w:val="18"/>
      </w:rPr>
      <w:fldChar w:fldCharType="separate"/>
    </w:r>
    <w:r w:rsidR="00DA233B">
      <w:rPr>
        <w:noProof/>
        <w:color w:val="000000"/>
        <w:sz w:val="18"/>
        <w:szCs w:val="18"/>
      </w:rPr>
      <w:t>89</w:t>
    </w:r>
    <w:r w:rsidR="00FB3A3B">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6AC6" w14:textId="77777777" w:rsidR="00FB3A3B" w:rsidRDefault="00FB3A3B">
    <w:pPr>
      <w:pBdr>
        <w:top w:val="nil"/>
        <w:left w:val="nil"/>
        <w:bottom w:val="nil"/>
        <w:right w:val="nil"/>
        <w:between w:val="nil"/>
      </w:pBdr>
      <w:tabs>
        <w:tab w:val="right" w:pos="8505"/>
      </w:tabs>
      <w:spacing w:after="0" w:line="240" w:lineRule="auto"/>
      <w:ind w:hanging="2"/>
      <w:rPr>
        <w:color w:val="000000"/>
        <w:sz w:val="18"/>
        <w:szCs w:val="18"/>
      </w:rPr>
    </w:pPr>
    <w:r>
      <w:rPr>
        <w:b/>
        <w:color w:val="000000"/>
        <w:sz w:val="18"/>
        <w:szCs w:val="18"/>
      </w:rPr>
      <w:t>November 2010</w:t>
    </w: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060F8B">
      <w:rPr>
        <w:noProof/>
        <w:color w:val="000000"/>
        <w:sz w:val="18"/>
        <w:szCs w:val="18"/>
      </w:rPr>
      <w:t>89</w:t>
    </w:r>
    <w:r>
      <w:rPr>
        <w:color w:val="000000"/>
        <w:sz w:val="18"/>
        <w:szCs w:val="18"/>
      </w:rPr>
      <w:fldChar w:fldCharType="end"/>
    </w:r>
  </w:p>
  <w:p w14:paraId="67461448" w14:textId="77777777" w:rsidR="00FB3A3B" w:rsidRDefault="00FB3A3B">
    <w:pPr>
      <w:pBdr>
        <w:top w:val="nil"/>
        <w:left w:val="nil"/>
        <w:bottom w:val="nil"/>
        <w:right w:val="nil"/>
        <w:between w:val="nil"/>
      </w:pBdr>
      <w:spacing w:after="0" w:line="240" w:lineRule="auto"/>
      <w:ind w:hanging="2"/>
      <w:rPr>
        <w:color w:val="000000"/>
      </w:rPr>
    </w:pPr>
    <w:r>
      <w:rPr>
        <w:color w:val="000000"/>
        <w:sz w:val="18"/>
        <w:szCs w:val="18"/>
      </w:rPr>
      <w:t>c4_l_tenderform_en.doc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3446" w14:textId="77777777" w:rsidR="00FB3A3B" w:rsidRDefault="00FB3A3B">
    <w:pPr>
      <w:pBdr>
        <w:top w:val="nil"/>
        <w:left w:val="nil"/>
        <w:bottom w:val="nil"/>
        <w:right w:val="nil"/>
        <w:between w:val="nil"/>
      </w:pBdr>
      <w:spacing w:after="0" w:line="240" w:lineRule="auto"/>
      <w:ind w:hanging="2"/>
      <w:jc w:val="right"/>
      <w:rPr>
        <w:color w:val="000000"/>
      </w:rPr>
    </w:pPr>
    <w:r>
      <w:rPr>
        <w:color w:val="000000"/>
      </w:rPr>
      <w:fldChar w:fldCharType="begin"/>
    </w:r>
    <w:r>
      <w:rPr>
        <w:color w:val="000000"/>
      </w:rPr>
      <w:instrText>PAGE</w:instrText>
    </w:r>
    <w:r>
      <w:rPr>
        <w:color w:val="000000"/>
      </w:rPr>
      <w:fldChar w:fldCharType="end"/>
    </w:r>
  </w:p>
  <w:p w14:paraId="55CE69B9" w14:textId="77777777" w:rsidR="00FB3A3B" w:rsidRDefault="00FB3A3B">
    <w:pPr>
      <w:pBdr>
        <w:top w:val="nil"/>
        <w:left w:val="nil"/>
        <w:bottom w:val="nil"/>
        <w:right w:val="nil"/>
        <w:between w:val="nil"/>
      </w:pBdr>
      <w:spacing w:after="0" w:line="240" w:lineRule="auto"/>
      <w:ind w:right="360"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5B22" w14:textId="77777777" w:rsidR="00FB3A3B" w:rsidRDefault="00FB3A3B">
    <w:pPr>
      <w:pBdr>
        <w:top w:val="nil"/>
        <w:left w:val="nil"/>
        <w:bottom w:val="nil"/>
        <w:right w:val="nil"/>
        <w:between w:val="nil"/>
      </w:pBdr>
      <w:tabs>
        <w:tab w:val="right" w:pos="14175"/>
      </w:tabs>
      <w:spacing w:after="0" w:line="240" w:lineRule="auto"/>
      <w:ind w:hanging="2"/>
      <w:rPr>
        <w:color w:val="000000"/>
        <w:sz w:val="18"/>
        <w:szCs w:val="18"/>
      </w:rPr>
    </w:pPr>
    <w:r>
      <w:rPr>
        <w:b/>
        <w:color w:val="000000"/>
        <w:sz w:val="18"/>
        <w:szCs w:val="18"/>
      </w:rPr>
      <w:t>August 2020</w:t>
    </w: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DA233B">
      <w:rPr>
        <w:noProof/>
        <w:color w:val="000000"/>
        <w:sz w:val="18"/>
        <w:szCs w:val="18"/>
      </w:rPr>
      <w:t>12</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DA233B">
      <w:rPr>
        <w:noProof/>
        <w:color w:val="000000"/>
        <w:sz w:val="18"/>
        <w:szCs w:val="18"/>
      </w:rPr>
      <w:t>89</w:t>
    </w:r>
    <w:r>
      <w:rPr>
        <w:color w:val="000000"/>
        <w:sz w:val="18"/>
        <w:szCs w:val="18"/>
      </w:rPr>
      <w:fldChar w:fldCharType="end"/>
    </w:r>
  </w:p>
  <w:p w14:paraId="2279F38E" w14:textId="77777777" w:rsidR="00FB3A3B" w:rsidRDefault="00FB3A3B">
    <w:pPr>
      <w:pBdr>
        <w:top w:val="nil"/>
        <w:left w:val="nil"/>
        <w:bottom w:val="nil"/>
        <w:right w:val="nil"/>
        <w:between w:val="nil"/>
      </w:pBdr>
      <w:spacing w:after="0" w:line="240" w:lineRule="auto"/>
      <w:ind w:hanging="2"/>
      <w:rPr>
        <w:color w:val="000000"/>
      </w:rPr>
    </w:pPr>
    <w:r>
      <w:rPr>
        <w:color w:val="000000"/>
        <w:sz w:val="18"/>
        <w:szCs w:val="18"/>
      </w:rPr>
      <w:t>c4_l_tenderform_en.doc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E1B1" w14:textId="77777777" w:rsidR="00FB3A3B" w:rsidRDefault="00FB3A3B">
    <w:pPr>
      <w:pBdr>
        <w:top w:val="nil"/>
        <w:left w:val="nil"/>
        <w:bottom w:val="nil"/>
        <w:right w:val="nil"/>
        <w:between w:val="nil"/>
      </w:pBdr>
      <w:tabs>
        <w:tab w:val="right" w:pos="14175"/>
      </w:tabs>
      <w:spacing w:after="0" w:line="240" w:lineRule="auto"/>
      <w:ind w:hanging="2"/>
      <w:rPr>
        <w:color w:val="000000"/>
        <w:sz w:val="18"/>
        <w:szCs w:val="18"/>
      </w:rPr>
    </w:pPr>
    <w:r>
      <w:rPr>
        <w:b/>
        <w:color w:val="000000"/>
        <w:sz w:val="18"/>
        <w:szCs w:val="18"/>
      </w:rPr>
      <w:t>August 2020</w:t>
    </w: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DA233B">
      <w:rPr>
        <w:noProof/>
        <w:color w:val="000000"/>
        <w:sz w:val="18"/>
        <w:szCs w:val="18"/>
      </w:rPr>
      <w:t>3</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DA233B">
      <w:rPr>
        <w:noProof/>
        <w:color w:val="000000"/>
        <w:sz w:val="18"/>
        <w:szCs w:val="18"/>
      </w:rPr>
      <w:t>80</w:t>
    </w:r>
    <w:r>
      <w:rPr>
        <w:color w:val="000000"/>
        <w:sz w:val="18"/>
        <w:szCs w:val="18"/>
      </w:rPr>
      <w:fldChar w:fldCharType="end"/>
    </w:r>
  </w:p>
  <w:p w14:paraId="28CF3A24" w14:textId="77777777" w:rsidR="00FB3A3B" w:rsidRDefault="00FB3A3B">
    <w:pPr>
      <w:pBdr>
        <w:top w:val="nil"/>
        <w:left w:val="nil"/>
        <w:bottom w:val="nil"/>
        <w:right w:val="nil"/>
        <w:between w:val="nil"/>
      </w:pBdr>
      <w:spacing w:after="0" w:line="240" w:lineRule="auto"/>
      <w:ind w:hanging="2"/>
      <w:rPr>
        <w:color w:val="000000"/>
      </w:rPr>
    </w:pPr>
    <w:r>
      <w:rPr>
        <w:color w:val="000000"/>
        <w:sz w:val="18"/>
        <w:szCs w:val="18"/>
      </w:rPr>
      <w:t>c4l_tenderform_en.doc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62B34" w14:textId="77777777" w:rsidR="00F5360C" w:rsidRDefault="00F5360C">
      <w:pPr>
        <w:spacing w:after="0" w:line="240" w:lineRule="auto"/>
      </w:pPr>
      <w:r>
        <w:separator/>
      </w:r>
    </w:p>
  </w:footnote>
  <w:footnote w:type="continuationSeparator" w:id="0">
    <w:p w14:paraId="07A8231E" w14:textId="77777777" w:rsidR="00F5360C" w:rsidRDefault="00F5360C">
      <w:pPr>
        <w:spacing w:after="0" w:line="240" w:lineRule="auto"/>
      </w:pPr>
      <w:r>
        <w:continuationSeparator/>
      </w:r>
    </w:p>
  </w:footnote>
  <w:footnote w:id="1">
    <w:p w14:paraId="7E92FF8D"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w:t>
      </w:r>
      <w:r>
        <w:rPr>
          <w:color w:val="000000"/>
          <w:sz w:val="18"/>
          <w:szCs w:val="18"/>
        </w:rPr>
        <w:t xml:space="preserve">The Common Procurement Vocabulary (CPV) is the mandatory reference nomenclature applicable to procurement contracts. The list of CPV codes is available on:  </w:t>
      </w:r>
      <w:hyperlink r:id="rId1">
        <w:r>
          <w:rPr>
            <w:color w:val="0000FF"/>
            <w:sz w:val="18"/>
            <w:szCs w:val="18"/>
            <w:u w:val="single"/>
          </w:rPr>
          <w:t>http://simap.ted.europa.eu/en/web/simap/cpv</w:t>
        </w:r>
      </w:hyperlink>
    </w:p>
  </w:footnote>
  <w:footnote w:id="2">
    <w:p w14:paraId="6862C95E"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w:t>
      </w:r>
      <w:r>
        <w:rPr>
          <w:color w:val="000000"/>
          <w:sz w:val="18"/>
          <w:szCs w:val="18"/>
        </w:rPr>
        <w:t xml:space="preserve">The Common Procurement Vocabulary (CPV) is the mandatory reference nomenclature applicable to procurement contracts. The list of CPV codes is available on:  </w:t>
      </w:r>
      <w:hyperlink r:id="rId2">
        <w:r>
          <w:rPr>
            <w:color w:val="0000FF"/>
            <w:sz w:val="18"/>
            <w:szCs w:val="18"/>
            <w:u w:val="single"/>
          </w:rPr>
          <w:t>http://simap.ted.europa.eu/en/web/simap/cpv</w:t>
        </w:r>
      </w:hyperlink>
    </w:p>
  </w:footnote>
  <w:footnote w:id="3">
    <w:p w14:paraId="30D412CF"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It is recommended to use registered mail in case the postmark would not be readable.</w:t>
      </w:r>
    </w:p>
  </w:footnote>
  <w:footnote w:id="4">
    <w:p w14:paraId="52E26C1C" w14:textId="77777777" w:rsidR="00FB3A3B" w:rsidRDefault="00FB3A3B">
      <w:pPr>
        <w:pBdr>
          <w:top w:val="nil"/>
          <w:left w:val="nil"/>
          <w:bottom w:val="nil"/>
          <w:right w:val="nil"/>
          <w:between w:val="nil"/>
        </w:pBdr>
        <w:spacing w:after="60" w:line="240" w:lineRule="auto"/>
        <w:ind w:hanging="2"/>
        <w:jc w:val="both"/>
        <w:rPr>
          <w:color w:val="000000"/>
          <w:sz w:val="20"/>
          <w:szCs w:val="20"/>
        </w:rPr>
      </w:pPr>
      <w:r>
        <w:rPr>
          <w:vertAlign w:val="superscript"/>
        </w:rPr>
        <w:footnoteRef/>
      </w:r>
      <w:r>
        <w:rPr>
          <w:color w:val="000000"/>
          <w:sz w:val="20"/>
          <w:szCs w:val="20"/>
        </w:rPr>
        <w:t xml:space="preserve"> Please state any specificity that might have an impact on rules on participation (such as geographic or thematic or long/short term).</w:t>
      </w:r>
    </w:p>
  </w:footnote>
  <w:footnote w:id="5">
    <w:p w14:paraId="535A5100"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See PRAG Section 2.6.10.1.3 A)</w:t>
      </w:r>
    </w:p>
  </w:footnote>
  <w:footnote w:id="6">
    <w:p w14:paraId="4AE25D3E"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The currency of tender shall be the currency of the contract and of payment.</w:t>
      </w:r>
    </w:p>
  </w:footnote>
  <w:footnote w:id="7">
    <w:p w14:paraId="691FF11B"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It is recommended to use registered mail in case the postmark would not be readable</w:t>
      </w:r>
    </w:p>
  </w:footnote>
  <w:footnote w:id="8">
    <w:p w14:paraId="097193FF"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DDP (Delivered Duty Paid— Incoterms 2020 International Chamber of Commerce  </w:t>
      </w:r>
      <w:hyperlink r:id="rId3">
        <w:r>
          <w:rPr>
            <w:color w:val="0000FF"/>
            <w:sz w:val="20"/>
            <w:szCs w:val="20"/>
            <w:u w:val="single"/>
          </w:rPr>
          <w:t>http://www.iccwbo.org/incoterms/</w:t>
        </w:r>
      </w:hyperlink>
    </w:p>
  </w:footnote>
  <w:footnote w:id="9">
    <w:p w14:paraId="6547426D"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DDP (Delivered Duty Paid)</w:t>
      </w:r>
      <w:r>
        <w:rPr>
          <w:color w:val="000000"/>
        </w:rPr>
        <w:t xml:space="preserve"> </w:t>
      </w:r>
      <w:r>
        <w:rPr>
          <w:color w:val="000000"/>
          <w:sz w:val="20"/>
          <w:szCs w:val="20"/>
        </w:rPr>
        <w:t xml:space="preserve">- Incoterms 2020 International Chamber of Commerce - </w:t>
      </w:r>
      <w:hyperlink r:id="rId4">
        <w:r>
          <w:rPr>
            <w:color w:val="0000FF"/>
            <w:sz w:val="20"/>
            <w:szCs w:val="20"/>
            <w:u w:val="single"/>
          </w:rPr>
          <w:t>http://www.iccwbo.org/incoterms/</w:t>
        </w:r>
      </w:hyperlink>
    </w:p>
  </w:footnote>
  <w:footnote w:id="10">
    <w:p w14:paraId="79CC308D"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See </w:t>
      </w:r>
      <w:hyperlink r:id="rId5">
        <w:r>
          <w:rPr>
            <w:color w:val="0000FF"/>
            <w:sz w:val="20"/>
            <w:szCs w:val="20"/>
            <w:u w:val="single"/>
          </w:rPr>
          <w:t>http://www.iccwbo.org/incoterms/</w:t>
        </w:r>
      </w:hyperlink>
    </w:p>
  </w:footnote>
  <w:footnote w:id="11">
    <w:p w14:paraId="296F9313"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OJ L 205 of 21.11.2018, p. 39</w:t>
      </w:r>
    </w:p>
  </w:footnote>
  <w:footnote w:id="12">
    <w:p w14:paraId="386A1180" w14:textId="77777777" w:rsidR="00FB3A3B" w:rsidRDefault="00FB3A3B">
      <w:pPr>
        <w:pBdr>
          <w:top w:val="nil"/>
          <w:left w:val="nil"/>
          <w:bottom w:val="nil"/>
          <w:right w:val="nil"/>
          <w:between w:val="nil"/>
        </w:pBdr>
        <w:spacing w:after="0" w:line="240" w:lineRule="auto"/>
        <w:ind w:hanging="2"/>
        <w:jc w:val="both"/>
        <w:rPr>
          <w:color w:val="000000"/>
          <w:sz w:val="20"/>
          <w:szCs w:val="20"/>
        </w:rPr>
      </w:pPr>
      <w:r>
        <w:rPr>
          <w:vertAlign w:val="superscript"/>
        </w:rPr>
        <w:footnoteRef/>
      </w:r>
      <w:r>
        <w:rPr>
          <w:color w:val="000000"/>
          <w:sz w:val="20"/>
          <w:szCs w:val="20"/>
        </w:rPr>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13">
    <w:p w14:paraId="582E2DEC" w14:textId="77777777" w:rsidR="00FB3A3B" w:rsidRDefault="00FB3A3B">
      <w:pPr>
        <w:pBdr>
          <w:top w:val="nil"/>
          <w:left w:val="nil"/>
          <w:bottom w:val="nil"/>
          <w:right w:val="nil"/>
          <w:between w:val="nil"/>
        </w:pBdr>
        <w:spacing w:after="0" w:line="240" w:lineRule="auto"/>
        <w:ind w:hanging="2"/>
        <w:jc w:val="both"/>
        <w:rPr>
          <w:color w:val="000000"/>
          <w:sz w:val="20"/>
          <w:szCs w:val="20"/>
        </w:rPr>
      </w:pPr>
      <w:r>
        <w:rPr>
          <w:vertAlign w:val="superscript"/>
        </w:rPr>
        <w:footnoteRef/>
      </w:r>
      <w:r>
        <w:rPr>
          <w:color w:val="000000"/>
          <w:sz w:val="20"/>
          <w:szCs w:val="20"/>
        </w:rPr>
        <w:t xml:space="preserve"> This mention has to be inserted only where required, for example where the law applicable to the guarantee imposes a precise expiry date</w:t>
      </w:r>
      <w:r>
        <w:rPr>
          <w:color w:val="000000"/>
          <w:sz w:val="18"/>
          <w:szCs w:val="18"/>
        </w:rPr>
        <w:t xml:space="preserve"> </w:t>
      </w:r>
      <w:r>
        <w:rPr>
          <w:color w:val="000000"/>
          <w:sz w:val="20"/>
          <w:szCs w:val="20"/>
        </w:rPr>
        <w:t>or where the guarantor can justify that he is unable to provide such a guarantee without expiry date.</w:t>
      </w:r>
    </w:p>
  </w:footnote>
  <w:footnote w:id="14">
    <w:p w14:paraId="7EA48914"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The name(s) and position(s) of the persons signing on behalf of the guarantor must be shown in printed characters.</w:t>
      </w:r>
    </w:p>
  </w:footnote>
  <w:footnote w:id="15">
    <w:p w14:paraId="092BB603"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The name(s) and position(s) of the persons signing on behalf of the guarantor must be shown in printed characters.</w:t>
      </w:r>
    </w:p>
  </w:footnote>
  <w:footnote w:id="16">
    <w:p w14:paraId="6CF23A5F"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Guidance on the verification of financial guarantees can be found in chapter 9.1 of the DEVCO Companion. In indirect management, the contracting authority should seek guidance from the European Commission before accepting a financial guarantee.</w:t>
      </w:r>
    </w:p>
  </w:footnote>
  <w:footnote w:id="17">
    <w:p w14:paraId="23B651F0"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This mention has to be inserted only where required, for example where the law applicable to the guarantee imposes a precise expiry date</w:t>
      </w:r>
      <w:r>
        <w:rPr>
          <w:color w:val="000000"/>
          <w:sz w:val="18"/>
          <w:szCs w:val="18"/>
        </w:rPr>
        <w:t xml:space="preserve"> </w:t>
      </w:r>
      <w:r>
        <w:rPr>
          <w:color w:val="000000"/>
          <w:sz w:val="20"/>
          <w:szCs w:val="20"/>
        </w:rPr>
        <w:t>or where the guarantor can justify that he is unable to provide such a guarantee without expiry date.</w:t>
      </w:r>
    </w:p>
  </w:footnote>
  <w:footnote w:id="18">
    <w:p w14:paraId="24722EBE"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The name(s) and position(s) of the persons signing on behalf of the guarantor must be shown in printed characters.</w:t>
      </w:r>
    </w:p>
  </w:footnote>
  <w:footnote w:id="19">
    <w:p w14:paraId="4B77FE99"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The name(s) and position(s) of the persons signing on behalf of the guarantor must be shown in printed characters.</w:t>
      </w:r>
    </w:p>
  </w:footnote>
  <w:footnote w:id="20">
    <w:p w14:paraId="556F09AC"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If the tender has been submitted by a consortium, the nationalities of </w:t>
      </w:r>
      <w:r>
        <w:rPr>
          <w:b/>
          <w:color w:val="000000"/>
          <w:sz w:val="20"/>
          <w:szCs w:val="20"/>
        </w:rPr>
        <w:t>all</w:t>
      </w:r>
      <w:r>
        <w:rPr>
          <w:color w:val="000000"/>
          <w:sz w:val="20"/>
          <w:szCs w:val="20"/>
        </w:rPr>
        <w:t xml:space="preserve"> the consortium members must be eligible.</w:t>
      </w:r>
    </w:p>
  </w:footnote>
  <w:footnote w:id="21">
    <w:p w14:paraId="1FD30060"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The selection criteria, in the previous section of this form, have to be met before the technical requirements are assessed. </w:t>
      </w:r>
    </w:p>
  </w:footnote>
  <w:footnote w:id="22">
    <w:p w14:paraId="7CC22422" w14:textId="77777777" w:rsidR="00FB3A3B" w:rsidRDefault="00FB3A3B">
      <w:pPr>
        <w:pBdr>
          <w:top w:val="nil"/>
          <w:left w:val="nil"/>
          <w:bottom w:val="nil"/>
          <w:right w:val="nil"/>
          <w:between w:val="nil"/>
        </w:pBdr>
        <w:ind w:hanging="2"/>
        <w:rPr>
          <w:color w:val="000000"/>
        </w:rPr>
      </w:pPr>
      <w:r>
        <w:rPr>
          <w:vertAlign w:val="superscript"/>
        </w:rPr>
        <w:footnoteRef/>
      </w:r>
      <w:r>
        <w:rPr>
          <w:color w:val="000000"/>
        </w:rPr>
        <w:t xml:space="preserve"> Country in which the legal entity is registered.</w:t>
      </w:r>
    </w:p>
  </w:footnote>
  <w:footnote w:id="23">
    <w:p w14:paraId="3EF13492" w14:textId="77777777" w:rsidR="00FB3A3B" w:rsidRDefault="00FB3A3B">
      <w:pPr>
        <w:pBdr>
          <w:top w:val="nil"/>
          <w:left w:val="nil"/>
          <w:bottom w:val="nil"/>
          <w:right w:val="nil"/>
          <w:between w:val="nil"/>
        </w:pBdr>
        <w:tabs>
          <w:tab w:val="left" w:pos="0"/>
        </w:tabs>
        <w:ind w:hanging="2"/>
        <w:jc w:val="both"/>
        <w:rPr>
          <w:color w:val="000000"/>
        </w:rPr>
      </w:pPr>
      <w:r>
        <w:rPr>
          <w:vertAlign w:val="superscript"/>
        </w:rPr>
        <w:footnoteRef/>
      </w:r>
      <w:r>
        <w:rPr>
          <w:color w:val="000000"/>
        </w:rPr>
        <w:t xml:space="preserve"> 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b/>
          <w:color w:val="000000"/>
        </w:rPr>
        <w:t>leader</w:t>
      </w:r>
      <w:r>
        <w:rPr>
          <w:color w:val="000000"/>
        </w:rPr>
        <w:t>’ (and all other lines should be deleted).</w:t>
      </w:r>
    </w:p>
  </w:footnote>
  <w:footnote w:id="24">
    <w:p w14:paraId="467AA792" w14:textId="77777777" w:rsidR="00FB3A3B" w:rsidRDefault="00FB3A3B">
      <w:pPr>
        <w:pBdr>
          <w:top w:val="nil"/>
          <w:left w:val="nil"/>
          <w:bottom w:val="nil"/>
          <w:right w:val="nil"/>
          <w:between w:val="nil"/>
        </w:pBdr>
        <w:spacing w:after="60"/>
        <w:ind w:hanging="2"/>
        <w:rPr>
          <w:color w:val="000000"/>
        </w:rPr>
      </w:pPr>
      <w:r>
        <w:rPr>
          <w:vertAlign w:val="superscript"/>
        </w:rPr>
        <w:footnoteRef/>
      </w:r>
      <w:r>
        <w:rPr>
          <w:color w:val="000000"/>
        </w:rPr>
        <w:t xml:space="preserve"> Natural persons have to prove their capacity in accordance with the selection criteria and by the appropriate means.</w:t>
      </w:r>
    </w:p>
  </w:footnote>
  <w:footnote w:id="25">
    <w:p w14:paraId="6A7B6068" w14:textId="77777777" w:rsidR="00FB3A3B" w:rsidRDefault="00FB3A3B">
      <w:pPr>
        <w:pBdr>
          <w:top w:val="nil"/>
          <w:left w:val="nil"/>
          <w:bottom w:val="nil"/>
          <w:right w:val="nil"/>
          <w:between w:val="nil"/>
        </w:pBdr>
        <w:spacing w:after="60"/>
        <w:ind w:hanging="2"/>
        <w:jc w:val="both"/>
        <w:rPr>
          <w:color w:val="000000"/>
        </w:rPr>
      </w:pPr>
      <w:r>
        <w:rPr>
          <w:vertAlign w:val="superscript"/>
        </w:rPr>
        <w:footnoteRef/>
      </w:r>
      <w:r>
        <w:rPr>
          <w:color w:val="000000"/>
        </w:rPr>
        <w:t xml:space="preserve"> If this application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26">
    <w:p w14:paraId="1A2E63DB" w14:textId="77777777" w:rsidR="00FB3A3B" w:rsidRDefault="00FB3A3B">
      <w:pPr>
        <w:pBdr>
          <w:top w:val="nil"/>
          <w:left w:val="nil"/>
          <w:bottom w:val="nil"/>
          <w:right w:val="nil"/>
          <w:between w:val="nil"/>
        </w:pBdr>
        <w:spacing w:after="60"/>
        <w:ind w:hanging="2"/>
        <w:rPr>
          <w:color w:val="000000"/>
        </w:rPr>
      </w:pPr>
      <w:r>
        <w:rPr>
          <w:vertAlign w:val="superscript"/>
        </w:rPr>
        <w:footnoteRef/>
      </w:r>
      <w:r>
        <w:rPr>
          <w:color w:val="000000"/>
        </w:rPr>
        <w:t xml:space="preserve"> Last year=last accounting year for which the entity's accounts have been closed.</w:t>
      </w:r>
    </w:p>
  </w:footnote>
  <w:footnote w:id="27">
    <w:p w14:paraId="00B97585" w14:textId="77777777" w:rsidR="00FB3A3B" w:rsidRDefault="00FB3A3B">
      <w:pPr>
        <w:pBdr>
          <w:top w:val="nil"/>
          <w:left w:val="nil"/>
          <w:bottom w:val="nil"/>
          <w:right w:val="nil"/>
          <w:between w:val="nil"/>
        </w:pBdr>
        <w:spacing w:after="60"/>
        <w:ind w:hanging="2"/>
        <w:rPr>
          <w:color w:val="000000"/>
        </w:rPr>
      </w:pPr>
      <w:r>
        <w:rPr>
          <w:vertAlign w:val="superscript"/>
        </w:rPr>
        <w:footnoteRef/>
      </w:r>
      <w:r>
        <w:rPr>
          <w:color w:val="000000"/>
        </w:rPr>
        <w:t xml:space="preserve"> Amounts entered in the ‘Average’ column must be the mathematical average of the amounts entered in the three preceding columns of the same row.</w:t>
      </w:r>
    </w:p>
  </w:footnote>
  <w:footnote w:id="28">
    <w:p w14:paraId="65DE2231" w14:textId="77777777" w:rsidR="00FB3A3B" w:rsidRDefault="00FB3A3B">
      <w:pPr>
        <w:pBdr>
          <w:top w:val="nil"/>
          <w:left w:val="nil"/>
          <w:bottom w:val="nil"/>
          <w:right w:val="nil"/>
          <w:between w:val="nil"/>
        </w:pBdr>
        <w:spacing w:after="60"/>
        <w:ind w:hanging="2"/>
        <w:rPr>
          <w:color w:val="000000"/>
        </w:rPr>
      </w:pPr>
      <w:r>
        <w:rPr>
          <w:vertAlign w:val="superscript"/>
        </w:rPr>
        <w:footnoteRef/>
      </w:r>
      <w:r>
        <w:rPr>
          <w:color w:val="000000"/>
        </w:rPr>
        <w:t xml:space="preserve"> The gross inflow of economic benefits (cash, receivables, other assets) arising from the ordinary operating activities of the enterprise (such as sales of goods, sales of services, interest, royalties, and dividends) during the year.</w:t>
      </w:r>
    </w:p>
  </w:footnote>
  <w:footnote w:id="29">
    <w:p w14:paraId="15D29875" w14:textId="77777777" w:rsidR="00FB3A3B" w:rsidRDefault="00FB3A3B">
      <w:pPr>
        <w:pBdr>
          <w:top w:val="nil"/>
          <w:left w:val="nil"/>
          <w:bottom w:val="nil"/>
          <w:right w:val="nil"/>
          <w:between w:val="nil"/>
        </w:pBdr>
        <w:spacing w:after="60"/>
        <w:ind w:hanging="2"/>
        <w:jc w:val="both"/>
        <w:rPr>
          <w:color w:val="000000"/>
        </w:rPr>
      </w:pPr>
      <w:r>
        <w:rPr>
          <w:vertAlign w:val="superscript"/>
        </w:rPr>
        <w:footnoteRef/>
      </w:r>
      <w:r>
        <w:rPr>
          <w:color w:val="000000"/>
        </w:rPr>
        <w:t xml:space="preserve"> 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Pr>
          <w:rFonts w:ascii="Verdana" w:eastAsia="Verdana" w:hAnsi="Verdana" w:cs="Verdana"/>
          <w:color w:val="000000"/>
          <w:sz w:val="15"/>
          <w:szCs w:val="15"/>
        </w:rPr>
        <w:t>  </w:t>
      </w:r>
    </w:p>
  </w:footnote>
  <w:footnote w:id="30">
    <w:p w14:paraId="4B2F7999" w14:textId="77777777" w:rsidR="00FB3A3B" w:rsidRDefault="00FB3A3B">
      <w:pPr>
        <w:pBdr>
          <w:top w:val="nil"/>
          <w:left w:val="nil"/>
          <w:bottom w:val="nil"/>
          <w:right w:val="nil"/>
          <w:between w:val="nil"/>
        </w:pBdr>
        <w:ind w:hanging="2"/>
        <w:jc w:val="both"/>
        <w:rPr>
          <w:color w:val="000000"/>
        </w:rPr>
      </w:pPr>
      <w:r>
        <w:rPr>
          <w:vertAlign w:val="superscript"/>
        </w:rPr>
        <w:footnoteRef/>
      </w:r>
      <w:r>
        <w:rPr>
          <w:color w:val="000000"/>
        </w:rPr>
        <w:t xml:space="preserve"> A company's debts or obligations that are due within one year. Current liabilities appear on the company's balance sheet and include short term debt, accounts payable, accrued liabilities and other debts.</w:t>
      </w:r>
    </w:p>
  </w:footnote>
  <w:footnote w:id="31">
    <w:p w14:paraId="7758CC27" w14:textId="77777777" w:rsidR="00FB3A3B" w:rsidRDefault="00FB3A3B">
      <w:pPr>
        <w:pBdr>
          <w:top w:val="nil"/>
          <w:left w:val="nil"/>
          <w:bottom w:val="nil"/>
          <w:right w:val="nil"/>
          <w:between w:val="nil"/>
        </w:pBdr>
        <w:spacing w:after="60"/>
        <w:ind w:hanging="2"/>
        <w:jc w:val="both"/>
        <w:rPr>
          <w:color w:val="000000"/>
        </w:rPr>
      </w:pPr>
      <w:r>
        <w:rPr>
          <w:vertAlign w:val="superscript"/>
        </w:rPr>
        <w:footnoteRef/>
      </w:r>
      <w:r>
        <w:rPr>
          <w:color w:val="000000"/>
        </w:rPr>
        <w:t xml:space="preserve"> If this tender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32">
    <w:p w14:paraId="249CF1C0" w14:textId="77777777" w:rsidR="00FB3A3B" w:rsidRDefault="00FB3A3B">
      <w:pPr>
        <w:pBdr>
          <w:top w:val="nil"/>
          <w:left w:val="nil"/>
          <w:bottom w:val="nil"/>
          <w:right w:val="nil"/>
          <w:between w:val="nil"/>
        </w:pBdr>
        <w:spacing w:after="60"/>
        <w:ind w:hanging="2"/>
        <w:jc w:val="both"/>
        <w:rPr>
          <w:color w:val="000000"/>
        </w:rPr>
      </w:pPr>
      <w:r>
        <w:rPr>
          <w:vertAlign w:val="superscript"/>
        </w:rPr>
        <w:footnoteRef/>
      </w:r>
      <w:r>
        <w:rPr>
          <w:color w:val="000000"/>
        </w:rPr>
        <w:t xml:space="preserve"> Corresponding to the relevant specialisms identified in point 5 below.</w:t>
      </w:r>
    </w:p>
  </w:footnote>
  <w:footnote w:id="33">
    <w:p w14:paraId="33F316B6" w14:textId="77777777" w:rsidR="00FB3A3B" w:rsidRDefault="00FB3A3B">
      <w:pPr>
        <w:pBdr>
          <w:top w:val="nil"/>
          <w:left w:val="nil"/>
          <w:bottom w:val="nil"/>
          <w:right w:val="nil"/>
          <w:between w:val="nil"/>
        </w:pBdr>
        <w:spacing w:after="60"/>
        <w:ind w:hanging="2"/>
        <w:jc w:val="both"/>
        <w:rPr>
          <w:color w:val="000000"/>
        </w:rPr>
      </w:pPr>
      <w:r>
        <w:rPr>
          <w:vertAlign w:val="superscript"/>
        </w:rPr>
        <w:footnoteRef/>
      </w:r>
      <w:r>
        <w:rPr>
          <w:color w:val="000000"/>
        </w:rPr>
        <w:t xml:space="preserve"> Staff directly</w:t>
      </w:r>
      <w:r>
        <w:rPr>
          <w:color w:val="000000"/>
          <w:vertAlign w:val="superscript"/>
        </w:rPr>
        <w:t xml:space="preserve"> </w:t>
      </w:r>
      <w:r>
        <w:rPr>
          <w:color w:val="000000"/>
        </w:rPr>
        <w:t>employed by the tenderer on a permanent basis (i.e. under indefinite contracts).</w:t>
      </w:r>
    </w:p>
  </w:footnote>
  <w:footnote w:id="34">
    <w:p w14:paraId="0FBB144B" w14:textId="77777777" w:rsidR="00FB3A3B" w:rsidRDefault="00FB3A3B">
      <w:pPr>
        <w:pBdr>
          <w:top w:val="nil"/>
          <w:left w:val="nil"/>
          <w:bottom w:val="nil"/>
          <w:right w:val="nil"/>
          <w:between w:val="nil"/>
        </w:pBdr>
        <w:ind w:hanging="2"/>
        <w:jc w:val="both"/>
        <w:rPr>
          <w:color w:val="000000"/>
        </w:rPr>
      </w:pPr>
      <w:r>
        <w:rPr>
          <w:vertAlign w:val="superscript"/>
        </w:rPr>
        <w:footnoteRef/>
      </w:r>
      <w:r>
        <w:rPr>
          <w:color w:val="000000"/>
        </w:rPr>
        <w:t xml:space="preserve"> Other staff not directly</w:t>
      </w:r>
      <w:r>
        <w:rPr>
          <w:color w:val="000000"/>
          <w:vertAlign w:val="superscript"/>
        </w:rPr>
        <w:t xml:space="preserve"> </w:t>
      </w:r>
      <w:r>
        <w:rPr>
          <w:color w:val="000000"/>
        </w:rPr>
        <w:t>employed by the tenderer on a permanent basis (i.e. under fixed-term contracts).</w:t>
      </w:r>
    </w:p>
  </w:footnote>
  <w:footnote w:id="35">
    <w:p w14:paraId="1706425D" w14:textId="77777777" w:rsidR="00FB3A3B" w:rsidRDefault="00FB3A3B">
      <w:pPr>
        <w:pBdr>
          <w:top w:val="nil"/>
          <w:left w:val="nil"/>
          <w:bottom w:val="nil"/>
          <w:right w:val="nil"/>
          <w:between w:val="nil"/>
        </w:pBdr>
        <w:ind w:hanging="2"/>
        <w:rPr>
          <w:color w:val="000000"/>
        </w:rPr>
      </w:pPr>
      <w:r>
        <w:rPr>
          <w:vertAlign w:val="superscript"/>
        </w:rPr>
        <w:footnoteRef/>
      </w:r>
      <w:r>
        <w:rPr>
          <w:color w:val="000000"/>
        </w:rPr>
        <w:t xml:space="preserve"> add/delete additional lines and/or rows as appropriate. If this tender is being submitted by an individual legal entity, the name of the legal entity should be entered as ‘Leader’ (and all other columns should be deleted).</w:t>
      </w:r>
    </w:p>
  </w:footnote>
  <w:footnote w:id="36">
    <w:p w14:paraId="662C9757" w14:textId="77777777" w:rsidR="00FB3A3B" w:rsidRDefault="00FB3A3B">
      <w:pPr>
        <w:pBdr>
          <w:top w:val="nil"/>
          <w:left w:val="nil"/>
          <w:bottom w:val="nil"/>
          <w:right w:val="nil"/>
          <w:between w:val="nil"/>
        </w:pBdr>
        <w:ind w:hanging="2"/>
        <w:jc w:val="both"/>
        <w:rPr>
          <w:color w:val="000000"/>
        </w:rPr>
      </w:pPr>
      <w:r>
        <w:rPr>
          <w:vertAlign w:val="superscript"/>
        </w:rPr>
        <w:footnoteRef/>
      </w:r>
      <w:r>
        <w:rPr>
          <w:color w:val="000000"/>
        </w:rPr>
        <w:t xml:space="preserve"> In the case of framework contracts (without contractual value), only specific contracts corresponding to assignments implemented under such framework contracts will be considered.</w:t>
      </w:r>
    </w:p>
  </w:footnote>
  <w:footnote w:id="37">
    <w:p w14:paraId="57B6CF3A" w14:textId="77777777" w:rsidR="00FB3A3B" w:rsidRDefault="00FB3A3B">
      <w:pPr>
        <w:pBdr>
          <w:top w:val="nil"/>
          <w:left w:val="nil"/>
          <w:bottom w:val="nil"/>
          <w:right w:val="nil"/>
          <w:between w:val="nil"/>
        </w:pBdr>
        <w:ind w:hanging="2"/>
        <w:rPr>
          <w:color w:val="000000"/>
        </w:rPr>
      </w:pPr>
      <w:r>
        <w:rPr>
          <w:vertAlign w:val="superscript"/>
        </w:rPr>
        <w:footnoteRef/>
      </w:r>
      <w:r>
        <w:rPr>
          <w:color w:val="000000"/>
        </w:rPr>
        <w:t xml:space="preserve"> Amounts actually paid, without the effect of inflation.</w:t>
      </w:r>
    </w:p>
  </w:footnote>
  <w:footnote w:id="38">
    <w:p w14:paraId="1B38D01F" w14:textId="77777777" w:rsidR="00FB3A3B" w:rsidRDefault="00FB3A3B">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9469" w14:textId="77777777" w:rsidR="00FB3A3B" w:rsidRDefault="00FB3A3B">
    <w:pPr>
      <w:pBdr>
        <w:top w:val="nil"/>
        <w:left w:val="nil"/>
        <w:bottom w:val="nil"/>
        <w:right w:val="nil"/>
        <w:between w:val="nil"/>
      </w:pBdr>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0951" w14:textId="77777777" w:rsidR="00FB3A3B" w:rsidRDefault="00FB3A3B">
    <w:pPr>
      <w:pBdr>
        <w:top w:val="nil"/>
        <w:left w:val="nil"/>
        <w:bottom w:val="nil"/>
        <w:right w:val="nil"/>
        <w:between w:val="nil"/>
      </w:pBdr>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86E" w14:textId="77777777" w:rsidR="00FB3A3B" w:rsidRDefault="00FB3A3B">
    <w:pPr>
      <w:pBdr>
        <w:top w:val="nil"/>
        <w:left w:val="nil"/>
        <w:bottom w:val="nil"/>
        <w:right w:val="nil"/>
        <w:between w:val="nil"/>
      </w:pBdr>
      <w:spacing w:after="0" w:line="240" w:lineRule="auto"/>
      <w:ind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2B4B" w14:textId="77777777" w:rsidR="00FB3A3B" w:rsidRDefault="00FB3A3B">
    <w:pPr>
      <w:pBdr>
        <w:top w:val="nil"/>
        <w:left w:val="nil"/>
        <w:bottom w:val="nil"/>
        <w:right w:val="nil"/>
        <w:between w:val="nil"/>
      </w:pBdr>
      <w:spacing w:after="0" w:line="240" w:lineRule="auto"/>
      <w:ind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6827" w14:textId="77777777" w:rsidR="00FB3A3B" w:rsidRDefault="00FB3A3B">
    <w:pPr>
      <w:pBdr>
        <w:top w:val="nil"/>
        <w:left w:val="nil"/>
        <w:bottom w:val="nil"/>
        <w:right w:val="nil"/>
        <w:between w:val="nil"/>
      </w:pBdr>
      <w:spacing w:after="0" w:line="240" w:lineRule="auto"/>
      <w:ind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613E" w14:textId="77777777" w:rsidR="00FB3A3B" w:rsidRDefault="00FB3A3B">
    <w:pPr>
      <w:pBdr>
        <w:top w:val="nil"/>
        <w:left w:val="nil"/>
        <w:bottom w:val="nil"/>
        <w:right w:val="nil"/>
        <w:between w:val="nil"/>
      </w:pBdr>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1E44"/>
    <w:multiLevelType w:val="multilevel"/>
    <w:tmpl w:val="8026A7E0"/>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1" w15:restartNumberingAfterBreak="0">
    <w:nsid w:val="0BC541E9"/>
    <w:multiLevelType w:val="multilevel"/>
    <w:tmpl w:val="A4C8324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10D72C0F"/>
    <w:multiLevelType w:val="multilevel"/>
    <w:tmpl w:val="0A7EFA6A"/>
    <w:lvl w:ilvl="0">
      <w:start w:val="1"/>
      <w:numFmt w:val="bullet"/>
      <w:lvlText w:val="❑"/>
      <w:lvlJc w:val="left"/>
      <w:pPr>
        <w:ind w:left="36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sz w:val="16"/>
        <w:szCs w:val="16"/>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77D4814"/>
    <w:multiLevelType w:val="multilevel"/>
    <w:tmpl w:val="F34E95CA"/>
    <w:lvl w:ilvl="0">
      <w:start w:val="1"/>
      <w:numFmt w:val="decimal"/>
      <w:lvlText w:val="%1"/>
      <w:lvlJc w:val="left"/>
      <w:pPr>
        <w:ind w:left="710" w:hanging="710"/>
      </w:pPr>
      <w:rPr>
        <w:vertAlign w:val="baseline"/>
      </w:rPr>
    </w:lvl>
    <w:lvl w:ilvl="1">
      <w:start w:val="1"/>
      <w:numFmt w:val="decimal"/>
      <w:lvlText w:val="%1.%2"/>
      <w:lvlJc w:val="left"/>
      <w:pPr>
        <w:ind w:left="710" w:hanging="71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2260752E"/>
    <w:multiLevelType w:val="multilevel"/>
    <w:tmpl w:val="759693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22DA2DFB"/>
    <w:multiLevelType w:val="multilevel"/>
    <w:tmpl w:val="7D5CD930"/>
    <w:lvl w:ilvl="0">
      <w:start w:val="11"/>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6" w15:restartNumberingAfterBreak="0">
    <w:nsid w:val="27E40AD6"/>
    <w:multiLevelType w:val="multilevel"/>
    <w:tmpl w:val="E674AB52"/>
    <w:lvl w:ilvl="0">
      <w:start w:val="1"/>
      <w:numFmt w:val="bullet"/>
      <w:lvlText w:val="●"/>
      <w:lvlJc w:val="left"/>
      <w:pPr>
        <w:ind w:left="370" w:hanging="360"/>
      </w:pPr>
      <w:rPr>
        <w:u w:val="none"/>
        <w:vertAlign w:val="baseline"/>
      </w:rPr>
    </w:lvl>
    <w:lvl w:ilvl="1">
      <w:start w:val="1"/>
      <w:numFmt w:val="bullet"/>
      <w:lvlText w:val="○"/>
      <w:lvlJc w:val="left"/>
      <w:pPr>
        <w:ind w:left="550" w:hanging="360"/>
      </w:pPr>
      <w:rPr>
        <w:u w:val="none"/>
        <w:vertAlign w:val="baseline"/>
      </w:rPr>
    </w:lvl>
    <w:lvl w:ilvl="2">
      <w:start w:val="1"/>
      <w:numFmt w:val="bullet"/>
      <w:lvlText w:val="■"/>
      <w:lvlJc w:val="left"/>
      <w:pPr>
        <w:ind w:left="1810" w:hanging="360"/>
      </w:pPr>
      <w:rPr>
        <w:u w:val="none"/>
        <w:vertAlign w:val="baseline"/>
      </w:rPr>
    </w:lvl>
    <w:lvl w:ilvl="3">
      <w:start w:val="1"/>
      <w:numFmt w:val="bullet"/>
      <w:lvlText w:val="●"/>
      <w:lvlJc w:val="left"/>
      <w:pPr>
        <w:ind w:left="2530" w:hanging="360"/>
      </w:pPr>
      <w:rPr>
        <w:u w:val="none"/>
        <w:vertAlign w:val="baseline"/>
      </w:rPr>
    </w:lvl>
    <w:lvl w:ilvl="4">
      <w:start w:val="1"/>
      <w:numFmt w:val="bullet"/>
      <w:lvlText w:val="○"/>
      <w:lvlJc w:val="left"/>
      <w:pPr>
        <w:ind w:left="3250" w:hanging="360"/>
      </w:pPr>
      <w:rPr>
        <w:u w:val="none"/>
        <w:vertAlign w:val="baseline"/>
      </w:rPr>
    </w:lvl>
    <w:lvl w:ilvl="5">
      <w:start w:val="1"/>
      <w:numFmt w:val="bullet"/>
      <w:lvlText w:val="■"/>
      <w:lvlJc w:val="left"/>
      <w:pPr>
        <w:ind w:left="3970" w:hanging="360"/>
      </w:pPr>
      <w:rPr>
        <w:u w:val="none"/>
        <w:vertAlign w:val="baseline"/>
      </w:rPr>
    </w:lvl>
    <w:lvl w:ilvl="6">
      <w:start w:val="1"/>
      <w:numFmt w:val="bullet"/>
      <w:lvlText w:val="●"/>
      <w:lvlJc w:val="left"/>
      <w:pPr>
        <w:ind w:left="4690" w:hanging="360"/>
      </w:pPr>
      <w:rPr>
        <w:u w:val="none"/>
        <w:vertAlign w:val="baseline"/>
      </w:rPr>
    </w:lvl>
    <w:lvl w:ilvl="7">
      <w:start w:val="1"/>
      <w:numFmt w:val="bullet"/>
      <w:lvlText w:val="○"/>
      <w:lvlJc w:val="left"/>
      <w:pPr>
        <w:ind w:left="5410" w:hanging="360"/>
      </w:pPr>
      <w:rPr>
        <w:u w:val="none"/>
        <w:vertAlign w:val="baseline"/>
      </w:rPr>
    </w:lvl>
    <w:lvl w:ilvl="8">
      <w:start w:val="1"/>
      <w:numFmt w:val="bullet"/>
      <w:lvlText w:val="■"/>
      <w:lvlJc w:val="left"/>
      <w:pPr>
        <w:ind w:left="6130" w:hanging="360"/>
      </w:pPr>
      <w:rPr>
        <w:u w:val="none"/>
        <w:vertAlign w:val="baseline"/>
      </w:rPr>
    </w:lvl>
  </w:abstractNum>
  <w:abstractNum w:abstractNumId="7" w15:restartNumberingAfterBreak="0">
    <w:nsid w:val="296E088C"/>
    <w:multiLevelType w:val="multilevel"/>
    <w:tmpl w:val="35322D20"/>
    <w:lvl w:ilvl="0">
      <w:start w:val="1"/>
      <w:numFmt w:val="upperLetter"/>
      <w:lvlText w:val="%1."/>
      <w:lvlJc w:val="left"/>
      <w:pPr>
        <w:ind w:left="567" w:hanging="567"/>
      </w:pPr>
      <w:rPr>
        <w:vertAlign w:val="baseline"/>
      </w:rPr>
    </w:lvl>
    <w:lvl w:ilvl="1">
      <w:start w:val="1"/>
      <w:numFmt w:val="decimal"/>
      <w:lvlText w:val="%2."/>
      <w:lvlJc w:val="left"/>
      <w:pPr>
        <w:ind w:left="1134" w:hanging="567"/>
      </w:pPr>
      <w:rPr>
        <w:b/>
        <w:i/>
        <w:vertAlign w:val="baseline"/>
      </w:rPr>
    </w:lvl>
    <w:lvl w:ilvl="2">
      <w:start w:val="1"/>
      <w:numFmt w:val="decimal"/>
      <w:lvlText w:val="%3"/>
      <w:lvlJc w:val="left"/>
      <w:pPr>
        <w:ind w:left="2550" w:hanging="57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A107182"/>
    <w:multiLevelType w:val="multilevel"/>
    <w:tmpl w:val="8BBC339A"/>
    <w:lvl w:ilvl="0">
      <w:start w:val="1"/>
      <w:numFmt w:val="decimal"/>
      <w:lvlText w:val="%1)"/>
      <w:lvlJc w:val="left"/>
      <w:pPr>
        <w:ind w:left="840" w:hanging="360"/>
      </w:pPr>
      <w:rPr>
        <w:b/>
        <w:u w:val="single"/>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9" w15:restartNumberingAfterBreak="0">
    <w:nsid w:val="359C715F"/>
    <w:multiLevelType w:val="multilevel"/>
    <w:tmpl w:val="552AA54E"/>
    <w:lvl w:ilvl="0">
      <w:start w:val="1"/>
      <w:numFmt w:val="decimal"/>
      <w:lvlText w:val="%1."/>
      <w:lvlJc w:val="left"/>
      <w:pPr>
        <w:ind w:left="360" w:hanging="360"/>
      </w:pPr>
      <w:rPr>
        <w:b/>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3CDF7CA7"/>
    <w:multiLevelType w:val="multilevel"/>
    <w:tmpl w:val="AA8C43FE"/>
    <w:lvl w:ilvl="0">
      <w:start w:val="1"/>
      <w:numFmt w:val="decimal"/>
      <w:lvlText w:val="%1."/>
      <w:lvlJc w:val="left"/>
      <w:pPr>
        <w:ind w:left="567" w:hanging="567"/>
      </w:pPr>
      <w:rPr>
        <w:rFonts w:ascii="Times" w:eastAsia="Times" w:hAnsi="Times" w:cs="Times"/>
        <w:b/>
        <w:i w:val="0"/>
        <w:sz w:val="28"/>
        <w:szCs w:val="28"/>
        <w:vertAlign w:val="baseline"/>
      </w:rPr>
    </w:lvl>
    <w:lvl w:ilvl="1">
      <w:start w:val="1"/>
      <w:numFmt w:val="decimal"/>
      <w:lvlText w:val="%1.%2"/>
      <w:lvlJc w:val="left"/>
      <w:pPr>
        <w:ind w:left="567" w:hanging="567"/>
      </w:pPr>
      <w:rPr>
        <w:rFonts w:ascii="Arial" w:eastAsia="Arial" w:hAnsi="Arial" w:cs="Arial"/>
        <w:b w:val="0"/>
        <w:i w:val="0"/>
        <w:sz w:val="20"/>
        <w:szCs w:val="20"/>
        <w:vertAlign w:val="baseline"/>
      </w:rPr>
    </w:lvl>
    <w:lvl w:ilvl="2">
      <w:start w:val="1"/>
      <w:numFmt w:val="lowerLetter"/>
      <w:lvlText w:val="%3)"/>
      <w:lvlJc w:val="left"/>
      <w:pPr>
        <w:ind w:left="1134" w:hanging="567"/>
      </w:pPr>
      <w:rPr>
        <w:rFonts w:ascii="Arial" w:eastAsia="Arial" w:hAnsi="Arial" w:cs="Arial"/>
        <w:b w:val="0"/>
        <w:i w:val="0"/>
        <w:sz w:val="20"/>
        <w:szCs w:val="20"/>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
      <w:lvlJc w:val="left"/>
      <w:pPr>
        <w:ind w:left="0" w:firstLine="0"/>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1" w15:restartNumberingAfterBreak="0">
    <w:nsid w:val="43A00355"/>
    <w:multiLevelType w:val="multilevel"/>
    <w:tmpl w:val="179C20D6"/>
    <w:lvl w:ilvl="0">
      <w:start w:val="1"/>
      <w:numFmt w:val="decimal"/>
      <w:lvlText w:val="%1."/>
      <w:lvlJc w:val="left"/>
      <w:pPr>
        <w:ind w:left="900" w:hanging="720"/>
      </w:pPr>
      <w:rPr>
        <w:b w:val="0"/>
        <w:i w:val="0"/>
        <w:smallCaps w:val="0"/>
        <w:strike w:val="0"/>
        <w:color w:val="000000"/>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2" w15:restartNumberingAfterBreak="0">
    <w:nsid w:val="492A1FC9"/>
    <w:multiLevelType w:val="multilevel"/>
    <w:tmpl w:val="43FCA1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F8F5467"/>
    <w:multiLevelType w:val="multilevel"/>
    <w:tmpl w:val="572C86A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4" w15:restartNumberingAfterBreak="0">
    <w:nsid w:val="4FC1635C"/>
    <w:multiLevelType w:val="multilevel"/>
    <w:tmpl w:val="0B12344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5331562A"/>
    <w:multiLevelType w:val="hybridMultilevel"/>
    <w:tmpl w:val="414C86B0"/>
    <w:lvl w:ilvl="0" w:tplc="739C908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6" w15:restartNumberingAfterBreak="0">
    <w:nsid w:val="57EC3B65"/>
    <w:multiLevelType w:val="multilevel"/>
    <w:tmpl w:val="A72841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69A06A53"/>
    <w:multiLevelType w:val="multilevel"/>
    <w:tmpl w:val="9E3832A6"/>
    <w:lvl w:ilvl="0">
      <w:start w:val="4"/>
      <w:numFmt w:val="upperLetter"/>
      <w:lvlText w:val="%1."/>
      <w:lvlJc w:val="left"/>
      <w:pPr>
        <w:ind w:left="360" w:hanging="36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8" w15:restartNumberingAfterBreak="0">
    <w:nsid w:val="6AEE0D46"/>
    <w:multiLevelType w:val="multilevel"/>
    <w:tmpl w:val="D50E0B2A"/>
    <w:lvl w:ilvl="0">
      <w:start w:val="1"/>
      <w:numFmt w:val="bullet"/>
      <w:lvlText w:val="●"/>
      <w:lvlJc w:val="left"/>
      <w:pPr>
        <w:ind w:left="1287" w:hanging="360"/>
      </w:pPr>
      <w:rPr>
        <w:rFonts w:ascii="Noto Sans Symbols" w:eastAsia="Noto Sans Symbols" w:hAnsi="Noto Sans Symbols" w:cs="Noto Sans Symbols"/>
        <w:vertAlign w:val="baseline"/>
      </w:rPr>
    </w:lvl>
    <w:lvl w:ilvl="1">
      <w:start w:val="3"/>
      <w:numFmt w:val="bullet"/>
      <w:lvlText w:val="-"/>
      <w:lvlJc w:val="left"/>
      <w:pPr>
        <w:ind w:left="2007" w:hanging="360"/>
      </w:pPr>
      <w:rPr>
        <w:rFonts w:ascii="Times New Roman" w:eastAsia="Times New Roman" w:hAnsi="Times New Roman" w:cs="Times New Roman"/>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9" w15:restartNumberingAfterBreak="0">
    <w:nsid w:val="716C0679"/>
    <w:multiLevelType w:val="multilevel"/>
    <w:tmpl w:val="253A8C88"/>
    <w:lvl w:ilvl="0">
      <w:start w:val="1"/>
      <w:numFmt w:val="lowerLetter"/>
      <w:lvlText w:val="(%1)"/>
      <w:lvlJc w:val="left"/>
      <w:pPr>
        <w:ind w:left="1134" w:hanging="414"/>
      </w:pPr>
      <w:rPr>
        <w:rFonts w:ascii="Times New Roman" w:eastAsia="Times New Roman" w:hAnsi="Times New Roman" w:cs="Times New Roman"/>
        <w:b w:val="0"/>
        <w:i w:val="0"/>
        <w:sz w:val="24"/>
        <w:szCs w:val="24"/>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15:restartNumberingAfterBreak="0">
    <w:nsid w:val="7500641D"/>
    <w:multiLevelType w:val="multilevel"/>
    <w:tmpl w:val="D57C95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A6A19CE"/>
    <w:multiLevelType w:val="multilevel"/>
    <w:tmpl w:val="4614BD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BE97F11"/>
    <w:multiLevelType w:val="multilevel"/>
    <w:tmpl w:val="1376D7EC"/>
    <w:lvl w:ilvl="0">
      <w:start w:val="2"/>
      <w:numFmt w:val="decimal"/>
      <w:lvlText w:val="%1."/>
      <w:lvlJc w:val="left"/>
      <w:pPr>
        <w:ind w:left="0" w:firstLine="0"/>
      </w:pPr>
      <w:rPr>
        <w:rFonts w:ascii="Times New Roman" w:eastAsia="Times New Roman" w:hAnsi="Times New Roman" w:cs="Times New Roman"/>
        <w:b/>
        <w:i w:val="0"/>
        <w:sz w:val="22"/>
        <w:szCs w:val="22"/>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23" w15:restartNumberingAfterBreak="0">
    <w:nsid w:val="7C3F4A92"/>
    <w:multiLevelType w:val="multilevel"/>
    <w:tmpl w:val="25B8879C"/>
    <w:lvl w:ilvl="0">
      <w:start w:val="1"/>
      <w:numFmt w:val="bullet"/>
      <w:lvlText w:val="-"/>
      <w:lvlJc w:val="left"/>
      <w:pPr>
        <w:ind w:left="360" w:hanging="36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0"/>
  </w:num>
  <w:num w:numId="2">
    <w:abstractNumId w:val="16"/>
  </w:num>
  <w:num w:numId="3">
    <w:abstractNumId w:val="5"/>
  </w:num>
  <w:num w:numId="4">
    <w:abstractNumId w:val="11"/>
  </w:num>
  <w:num w:numId="5">
    <w:abstractNumId w:val="1"/>
  </w:num>
  <w:num w:numId="6">
    <w:abstractNumId w:val="6"/>
  </w:num>
  <w:num w:numId="7">
    <w:abstractNumId w:val="19"/>
  </w:num>
  <w:num w:numId="8">
    <w:abstractNumId w:val="13"/>
  </w:num>
  <w:num w:numId="9">
    <w:abstractNumId w:val="2"/>
  </w:num>
  <w:num w:numId="10">
    <w:abstractNumId w:val="4"/>
  </w:num>
  <w:num w:numId="11">
    <w:abstractNumId w:val="10"/>
  </w:num>
  <w:num w:numId="12">
    <w:abstractNumId w:val="18"/>
  </w:num>
  <w:num w:numId="13">
    <w:abstractNumId w:val="12"/>
  </w:num>
  <w:num w:numId="14">
    <w:abstractNumId w:val="21"/>
  </w:num>
  <w:num w:numId="15">
    <w:abstractNumId w:val="23"/>
  </w:num>
  <w:num w:numId="16">
    <w:abstractNumId w:val="17"/>
  </w:num>
  <w:num w:numId="17">
    <w:abstractNumId w:val="7"/>
  </w:num>
  <w:num w:numId="18">
    <w:abstractNumId w:val="14"/>
  </w:num>
  <w:num w:numId="19">
    <w:abstractNumId w:val="8"/>
  </w:num>
  <w:num w:numId="20">
    <w:abstractNumId w:val="20"/>
  </w:num>
  <w:num w:numId="21">
    <w:abstractNumId w:val="9"/>
  </w:num>
  <w:num w:numId="22">
    <w:abstractNumId w:val="3"/>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81C67"/>
    <w:rsid w:val="00060F8B"/>
    <w:rsid w:val="000D359A"/>
    <w:rsid w:val="001918AA"/>
    <w:rsid w:val="001A0769"/>
    <w:rsid w:val="001C516E"/>
    <w:rsid w:val="001F1E20"/>
    <w:rsid w:val="001F71F0"/>
    <w:rsid w:val="00220ACB"/>
    <w:rsid w:val="002901E7"/>
    <w:rsid w:val="002B55E8"/>
    <w:rsid w:val="002C004B"/>
    <w:rsid w:val="00316F34"/>
    <w:rsid w:val="00367F9B"/>
    <w:rsid w:val="003C39C0"/>
    <w:rsid w:val="003E5056"/>
    <w:rsid w:val="00493350"/>
    <w:rsid w:val="004A7EF7"/>
    <w:rsid w:val="004C4AC5"/>
    <w:rsid w:val="004E0257"/>
    <w:rsid w:val="00535A14"/>
    <w:rsid w:val="00581C67"/>
    <w:rsid w:val="005A4E0A"/>
    <w:rsid w:val="005F6469"/>
    <w:rsid w:val="005F7B98"/>
    <w:rsid w:val="0063140F"/>
    <w:rsid w:val="00636CF5"/>
    <w:rsid w:val="0063784D"/>
    <w:rsid w:val="006508E1"/>
    <w:rsid w:val="006E169F"/>
    <w:rsid w:val="006F1A42"/>
    <w:rsid w:val="006F1BA0"/>
    <w:rsid w:val="00712980"/>
    <w:rsid w:val="00730D16"/>
    <w:rsid w:val="00781571"/>
    <w:rsid w:val="007B4286"/>
    <w:rsid w:val="007C504C"/>
    <w:rsid w:val="00850AFB"/>
    <w:rsid w:val="00937E16"/>
    <w:rsid w:val="00970988"/>
    <w:rsid w:val="009D495B"/>
    <w:rsid w:val="00A641C2"/>
    <w:rsid w:val="00AD1B91"/>
    <w:rsid w:val="00B4374B"/>
    <w:rsid w:val="00B57CC8"/>
    <w:rsid w:val="00B823AD"/>
    <w:rsid w:val="00B83FD3"/>
    <w:rsid w:val="00BB7745"/>
    <w:rsid w:val="00BC711E"/>
    <w:rsid w:val="00BF2F3C"/>
    <w:rsid w:val="00CF44C1"/>
    <w:rsid w:val="00D8436B"/>
    <w:rsid w:val="00DA233B"/>
    <w:rsid w:val="00F5230D"/>
    <w:rsid w:val="00F52BB9"/>
    <w:rsid w:val="00F5360C"/>
    <w:rsid w:val="00FB3A3B"/>
    <w:rsid w:val="00FD0565"/>
    <w:rsid w:val="00FD5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21A6C"/>
  <w15:docId w15:val="{8C9BB2D2-D35C-0241-AB4A-C7B82FCC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240" w:line="240" w:lineRule="auto"/>
      <w:jc w:val="both"/>
      <w:outlineLvl w:val="0"/>
    </w:pPr>
    <w:rPr>
      <w:rFonts w:ascii="Times New Roman" w:eastAsia="Times New Roman" w:hAnsi="Times New Roman" w:cs="Times New Roman"/>
      <w:b/>
      <w:sz w:val="28"/>
      <w:szCs w:val="28"/>
    </w:rPr>
  </w:style>
  <w:style w:type="paragraph" w:styleId="Heading2">
    <w:name w:val="heading 2"/>
    <w:basedOn w:val="Normal"/>
    <w:next w:val="Normal"/>
    <w:pPr>
      <w:keepNext/>
      <w:spacing w:before="120" w:after="120" w:line="240" w:lineRule="auto"/>
      <w:outlineLvl w:val="1"/>
    </w:pPr>
    <w:rPr>
      <w:rFonts w:ascii="Arial" w:eastAsia="Arial" w:hAnsi="Arial" w:cs="Arial"/>
      <w:sz w:val="20"/>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spacing w:before="240" w:after="60" w:line="240" w:lineRule="auto"/>
      <w:outlineLvl w:val="3"/>
    </w:pPr>
    <w:rPr>
      <w:rFonts w:ascii="Arial" w:eastAsia="Arial" w:hAnsi="Arial" w:cs="Arial"/>
      <w:b/>
      <w:sz w:val="24"/>
      <w:szCs w:val="24"/>
    </w:rPr>
  </w:style>
  <w:style w:type="paragraph" w:styleId="Heading5">
    <w:name w:val="heading 5"/>
    <w:basedOn w:val="Normal"/>
    <w:next w:val="Normal"/>
    <w:pPr>
      <w:spacing w:before="240" w:after="60" w:line="240" w:lineRule="auto"/>
      <w:outlineLvl w:val="4"/>
    </w:pPr>
    <w:rPr>
      <w:rFonts w:ascii="Arial" w:eastAsia="Arial" w:hAnsi="Arial" w:cs="Arial"/>
    </w:rPr>
  </w:style>
  <w:style w:type="paragraph" w:styleId="Heading6">
    <w:name w:val="heading 6"/>
    <w:basedOn w:val="Normal"/>
    <w:next w:val="Normal"/>
    <w:pPr>
      <w:spacing w:before="240" w:after="60" w:line="240" w:lineRule="auto"/>
      <w:ind w:left="1152" w:hanging="1152"/>
      <w:outlineLvl w:val="5"/>
    </w:pPr>
    <w:rPr>
      <w:rFonts w:ascii="Arial" w:eastAsia="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120" w:line="240" w:lineRule="auto"/>
      <w:jc w:val="center"/>
    </w:pPr>
    <w:rPr>
      <w:rFonts w:ascii="Times New Roman" w:eastAsia="Times New Roman" w:hAnsi="Times New Roman" w:cs="Times New Roman"/>
      <w:b/>
      <w:sz w:val="28"/>
      <w:szCs w:val="28"/>
    </w:rPr>
  </w:style>
  <w:style w:type="paragraph" w:styleId="Subtitle">
    <w:name w:val="Subtitle"/>
    <w:basedOn w:val="Normal"/>
    <w:next w:val="Normal"/>
    <w:pPr>
      <w:spacing w:before="120" w:after="120" w:line="240" w:lineRule="auto"/>
      <w:jc w:val="center"/>
    </w:pPr>
    <w:rPr>
      <w:rFonts w:ascii="Arial" w:eastAsia="Arial" w:hAnsi="Arial" w:cs="Arial"/>
      <w:b/>
      <w:sz w:val="28"/>
      <w:szCs w:val="28"/>
    </w:rPr>
  </w:style>
  <w:style w:type="table" w:customStyle="1" w:styleId="a">
    <w:basedOn w:val="TableNormal"/>
    <w:tblPr>
      <w:tblStyleRowBandSize w:val="1"/>
      <w:tblStyleColBandSize w:val="1"/>
      <w:tblCellMar>
        <w:left w:w="71" w:type="dxa"/>
        <w:right w:w="71" w:type="dxa"/>
      </w:tblCellMar>
    </w:tblPr>
  </w:style>
  <w:style w:type="table" w:customStyle="1" w:styleId="a0">
    <w:basedOn w:val="TableNormal"/>
    <w:tblPr>
      <w:tblStyleRowBandSize w:val="1"/>
      <w:tblStyleColBandSize w:val="1"/>
      <w:tblCellMar>
        <w:left w:w="71" w:type="dxa"/>
        <w:right w:w="71" w:type="dxa"/>
      </w:tblCellMar>
    </w:tblPr>
  </w:style>
  <w:style w:type="table" w:customStyle="1" w:styleId="a1">
    <w:basedOn w:val="TableNormal"/>
    <w:tblPr>
      <w:tblStyleRowBandSize w:val="1"/>
      <w:tblStyleColBandSize w:val="1"/>
      <w:tblCellMar>
        <w:left w:w="71" w:type="dxa"/>
        <w:right w:w="71" w:type="dxa"/>
      </w:tblCellMar>
    </w:tblPr>
  </w:style>
  <w:style w:type="table" w:customStyle="1" w:styleId="a2">
    <w:basedOn w:val="TableNormal"/>
    <w:tblPr>
      <w:tblStyleRowBandSize w:val="1"/>
      <w:tblStyleColBandSize w:val="1"/>
      <w:tblCellMar>
        <w:left w:w="71" w:type="dxa"/>
        <w:right w:w="71" w:type="dxa"/>
      </w:tblCellMar>
    </w:tblPr>
  </w:style>
  <w:style w:type="table" w:customStyle="1" w:styleId="a3">
    <w:basedOn w:val="TableNormal"/>
    <w:tblPr>
      <w:tblStyleRowBandSize w:val="1"/>
      <w:tblStyleColBandSize w:val="1"/>
      <w:tblCellMar>
        <w:left w:w="71" w:type="dxa"/>
        <w:right w:w="71" w:type="dxa"/>
      </w:tblCellMar>
    </w:tblPr>
  </w:style>
  <w:style w:type="table" w:customStyle="1" w:styleId="a4">
    <w:basedOn w:val="TableNormal"/>
    <w:tblPr>
      <w:tblStyleRowBandSize w:val="1"/>
      <w:tblStyleColBandSize w:val="1"/>
      <w:tblCellMar>
        <w:left w:w="71" w:type="dxa"/>
        <w:right w:w="71" w:type="dxa"/>
      </w:tblCellMar>
    </w:tblPr>
  </w:style>
  <w:style w:type="table" w:customStyle="1" w:styleId="a5">
    <w:basedOn w:val="TableNormal"/>
    <w:tblPr>
      <w:tblStyleRowBandSize w:val="1"/>
      <w:tblStyleColBandSize w:val="1"/>
      <w:tblCellMar>
        <w:left w:w="71" w:type="dxa"/>
        <w:right w:w="71" w:type="dxa"/>
      </w:tblCellMar>
    </w:tblPr>
  </w:style>
  <w:style w:type="table" w:customStyle="1" w:styleId="a6">
    <w:basedOn w:val="TableNormal"/>
    <w:tblPr>
      <w:tblStyleRowBandSize w:val="1"/>
      <w:tblStyleColBandSize w:val="1"/>
      <w:tblCellMar>
        <w:left w:w="71" w:type="dxa"/>
        <w:right w:w="71" w:type="dxa"/>
      </w:tblCellMar>
    </w:tblPr>
  </w:style>
  <w:style w:type="table" w:customStyle="1" w:styleId="a7">
    <w:basedOn w:val="TableNormal"/>
    <w:tblPr>
      <w:tblStyleRowBandSize w:val="1"/>
      <w:tblStyleColBandSize w:val="1"/>
      <w:tblCellMar>
        <w:left w:w="71" w:type="dxa"/>
        <w:right w:w="71" w:type="dxa"/>
      </w:tblCellMar>
    </w:tblPr>
  </w:style>
  <w:style w:type="table" w:customStyle="1" w:styleId="a8">
    <w:basedOn w:val="TableNormal"/>
    <w:tblPr>
      <w:tblStyleRowBandSize w:val="1"/>
      <w:tblStyleColBandSize w:val="1"/>
      <w:tblCellMar>
        <w:left w:w="71" w:type="dxa"/>
        <w:right w:w="71" w:type="dxa"/>
      </w:tblCellMar>
    </w:tblPr>
  </w:style>
  <w:style w:type="table" w:customStyle="1" w:styleId="a9">
    <w:basedOn w:val="TableNormal"/>
    <w:tblPr>
      <w:tblStyleRowBandSize w:val="1"/>
      <w:tblStyleColBandSize w:val="1"/>
      <w:tblCellMar>
        <w:left w:w="71" w:type="dxa"/>
        <w:right w:w="71" w:type="dxa"/>
      </w:tblCellMar>
    </w:tblPr>
  </w:style>
  <w:style w:type="table" w:customStyle="1" w:styleId="aa">
    <w:basedOn w:val="TableNormal"/>
    <w:tblPr>
      <w:tblStyleRowBandSize w:val="1"/>
      <w:tblStyleColBandSize w:val="1"/>
      <w:tblCellMar>
        <w:left w:w="71" w:type="dxa"/>
        <w:right w:w="71" w:type="dxa"/>
      </w:tblCellMar>
    </w:tblPr>
  </w:style>
  <w:style w:type="table" w:customStyle="1" w:styleId="ab">
    <w:basedOn w:val="TableNormal"/>
    <w:tblPr>
      <w:tblStyleRowBandSize w:val="1"/>
      <w:tblStyleColBandSize w:val="1"/>
      <w:tblCellMar>
        <w:left w:w="71" w:type="dxa"/>
        <w:right w:w="71" w:type="dxa"/>
      </w:tblCellMar>
    </w:tblPr>
  </w:style>
  <w:style w:type="table" w:customStyle="1" w:styleId="ac">
    <w:basedOn w:val="TableNormal"/>
    <w:tblPr>
      <w:tblStyleRowBandSize w:val="1"/>
      <w:tblStyleColBandSize w:val="1"/>
      <w:tblCellMar>
        <w:left w:w="71" w:type="dxa"/>
        <w:right w:w="71" w:type="dxa"/>
      </w:tblCellMar>
    </w:tblPr>
  </w:style>
  <w:style w:type="table" w:customStyle="1" w:styleId="ad">
    <w:basedOn w:val="TableNormal"/>
    <w:tblPr>
      <w:tblStyleRowBandSize w:val="1"/>
      <w:tblStyleColBandSize w:val="1"/>
      <w:tblCellMar>
        <w:left w:w="71" w:type="dxa"/>
        <w:right w:w="71" w:type="dxa"/>
      </w:tblCellMar>
    </w:tblPr>
  </w:style>
  <w:style w:type="table" w:customStyle="1" w:styleId="ae">
    <w:basedOn w:val="TableNormal"/>
    <w:tblPr>
      <w:tblStyleRowBandSize w:val="1"/>
      <w:tblStyleColBandSize w:val="1"/>
      <w:tblCellMar>
        <w:left w:w="71" w:type="dxa"/>
        <w:right w:w="71" w:type="dxa"/>
      </w:tblCellMar>
    </w:tblPr>
  </w:style>
  <w:style w:type="table" w:customStyle="1" w:styleId="af">
    <w:basedOn w:val="TableNormal"/>
    <w:tblPr>
      <w:tblStyleRowBandSize w:val="1"/>
      <w:tblStyleColBandSize w:val="1"/>
      <w:tblCellMar>
        <w:left w:w="71" w:type="dxa"/>
        <w:right w:w="71" w:type="dxa"/>
      </w:tblCellMar>
    </w:tblPr>
  </w:style>
  <w:style w:type="table" w:customStyle="1" w:styleId="af0">
    <w:basedOn w:val="TableNormal"/>
    <w:tblPr>
      <w:tblStyleRowBandSize w:val="1"/>
      <w:tblStyleColBandSize w:val="1"/>
      <w:tblCellMar>
        <w:left w:w="71" w:type="dxa"/>
        <w:right w:w="71" w:type="dxa"/>
      </w:tblCellMar>
    </w:tblPr>
  </w:style>
  <w:style w:type="table" w:customStyle="1" w:styleId="af1">
    <w:basedOn w:val="TableNormal"/>
    <w:tblPr>
      <w:tblStyleRowBandSize w:val="1"/>
      <w:tblStyleColBandSize w:val="1"/>
      <w:tblCellMar>
        <w:left w:w="71" w:type="dxa"/>
        <w:right w:w="71" w:type="dxa"/>
      </w:tblCellMar>
    </w:tblPr>
  </w:style>
  <w:style w:type="table" w:customStyle="1" w:styleId="af2">
    <w:basedOn w:val="TableNormal"/>
    <w:tblPr>
      <w:tblStyleRowBandSize w:val="1"/>
      <w:tblStyleColBandSize w:val="1"/>
      <w:tblCellMar>
        <w:left w:w="71" w:type="dxa"/>
        <w:right w:w="71" w:type="dxa"/>
      </w:tblCellMar>
    </w:tblPr>
  </w:style>
  <w:style w:type="table" w:customStyle="1" w:styleId="af3">
    <w:basedOn w:val="TableNormal"/>
    <w:tblPr>
      <w:tblStyleRowBandSize w:val="1"/>
      <w:tblStyleColBandSize w:val="1"/>
      <w:tblCellMar>
        <w:left w:w="71" w:type="dxa"/>
        <w:right w:w="71" w:type="dxa"/>
      </w:tblCellMar>
    </w:tblPr>
  </w:style>
  <w:style w:type="table" w:customStyle="1" w:styleId="af4">
    <w:basedOn w:val="TableNormal"/>
    <w:tblPr>
      <w:tblStyleRowBandSize w:val="1"/>
      <w:tblStyleColBandSize w:val="1"/>
      <w:tblCellMar>
        <w:left w:w="71" w:type="dxa"/>
        <w:right w:w="71" w:type="dxa"/>
      </w:tblCellMar>
    </w:tblPr>
  </w:style>
  <w:style w:type="table" w:customStyle="1" w:styleId="af5">
    <w:basedOn w:val="TableNormal"/>
    <w:tblPr>
      <w:tblStyleRowBandSize w:val="1"/>
      <w:tblStyleColBandSize w:val="1"/>
      <w:tblCellMar>
        <w:left w:w="71" w:type="dxa"/>
        <w:right w:w="71" w:type="dxa"/>
      </w:tblCellMar>
    </w:tblPr>
  </w:style>
  <w:style w:type="table" w:customStyle="1" w:styleId="af6">
    <w:basedOn w:val="TableNormal"/>
    <w:tblPr>
      <w:tblStyleRowBandSize w:val="1"/>
      <w:tblStyleColBandSize w:val="1"/>
      <w:tblCellMar>
        <w:left w:w="71" w:type="dxa"/>
        <w:right w:w="71" w:type="dxa"/>
      </w:tblCellMar>
    </w:tblPr>
  </w:style>
  <w:style w:type="table" w:customStyle="1" w:styleId="af7">
    <w:basedOn w:val="TableNormal"/>
    <w:tblPr>
      <w:tblStyleRowBandSize w:val="1"/>
      <w:tblStyleColBandSize w:val="1"/>
      <w:tblCellMar>
        <w:left w:w="71" w:type="dxa"/>
        <w:right w:w="71" w:type="dxa"/>
      </w:tblCellMar>
    </w:tblPr>
  </w:style>
  <w:style w:type="table" w:customStyle="1" w:styleId="af8">
    <w:basedOn w:val="TableNormal"/>
    <w:tblPr>
      <w:tblStyleRowBandSize w:val="1"/>
      <w:tblStyleColBandSize w:val="1"/>
      <w:tblCellMar>
        <w:left w:w="71" w:type="dxa"/>
        <w:right w:w="71" w:type="dxa"/>
      </w:tblCellMar>
    </w:tblPr>
  </w:style>
  <w:style w:type="table" w:customStyle="1" w:styleId="af9">
    <w:basedOn w:val="TableNormal"/>
    <w:tblPr>
      <w:tblStyleRowBandSize w:val="1"/>
      <w:tblStyleColBandSize w:val="1"/>
      <w:tblCellMar>
        <w:left w:w="71" w:type="dxa"/>
        <w:right w:w="71" w:type="dxa"/>
      </w:tblCellMar>
    </w:tblPr>
  </w:style>
  <w:style w:type="table" w:customStyle="1" w:styleId="afa">
    <w:basedOn w:val="TableNormal"/>
    <w:tblPr>
      <w:tblStyleRowBandSize w:val="1"/>
      <w:tblStyleColBandSize w:val="1"/>
      <w:tblCellMar>
        <w:left w:w="71" w:type="dxa"/>
        <w:right w:w="71" w:type="dxa"/>
      </w:tblCellMar>
    </w:tblPr>
  </w:style>
  <w:style w:type="table" w:customStyle="1" w:styleId="afb">
    <w:basedOn w:val="TableNormal"/>
    <w:tblPr>
      <w:tblStyleRowBandSize w:val="1"/>
      <w:tblStyleColBandSize w:val="1"/>
      <w:tblCellMar>
        <w:left w:w="71" w:type="dxa"/>
        <w:right w:w="71" w:type="dxa"/>
      </w:tblCellMar>
    </w:tblPr>
  </w:style>
  <w:style w:type="table" w:customStyle="1" w:styleId="afc">
    <w:basedOn w:val="TableNormal"/>
    <w:tblPr>
      <w:tblStyleRowBandSize w:val="1"/>
      <w:tblStyleColBandSize w:val="1"/>
      <w:tblCellMar>
        <w:left w:w="71" w:type="dxa"/>
        <w:right w:w="71" w:type="dxa"/>
      </w:tblCellMar>
    </w:tblPr>
  </w:style>
  <w:style w:type="table" w:customStyle="1" w:styleId="afd">
    <w:basedOn w:val="TableNormal"/>
    <w:tblPr>
      <w:tblStyleRowBandSize w:val="1"/>
      <w:tblStyleColBandSize w:val="1"/>
      <w:tblCellMar>
        <w:left w:w="71" w:type="dxa"/>
        <w:right w:w="71" w:type="dxa"/>
      </w:tblCellMar>
    </w:tblPr>
  </w:style>
  <w:style w:type="table" w:customStyle="1" w:styleId="afe">
    <w:basedOn w:val="TableNormal"/>
    <w:tblPr>
      <w:tblStyleRowBandSize w:val="1"/>
      <w:tblStyleColBandSize w:val="1"/>
      <w:tblCellMar>
        <w:left w:w="71" w:type="dxa"/>
        <w:right w:w="71" w:type="dxa"/>
      </w:tblCellMar>
    </w:tblPr>
  </w:style>
  <w:style w:type="table" w:customStyle="1" w:styleId="aff">
    <w:basedOn w:val="TableNormal"/>
    <w:tblPr>
      <w:tblStyleRowBandSize w:val="1"/>
      <w:tblStyleColBandSize w:val="1"/>
      <w:tblCellMar>
        <w:left w:w="71" w:type="dxa"/>
        <w:right w:w="71" w:type="dxa"/>
      </w:tblCellMar>
    </w:tblPr>
  </w:style>
  <w:style w:type="table" w:customStyle="1" w:styleId="aff0">
    <w:basedOn w:val="TableNormal"/>
    <w:tblPr>
      <w:tblStyleRowBandSize w:val="1"/>
      <w:tblStyleColBandSize w:val="1"/>
      <w:tblCellMar>
        <w:left w:w="71" w:type="dxa"/>
        <w:right w:w="71" w:type="dxa"/>
      </w:tblCellMar>
    </w:tblPr>
  </w:style>
  <w:style w:type="table" w:customStyle="1" w:styleId="aff1">
    <w:basedOn w:val="TableNormal"/>
    <w:tblPr>
      <w:tblStyleRowBandSize w:val="1"/>
      <w:tblStyleColBandSize w:val="1"/>
      <w:tblCellMar>
        <w:left w:w="71" w:type="dxa"/>
        <w:right w:w="71" w:type="dxa"/>
      </w:tblCellMar>
    </w:tblPr>
  </w:style>
  <w:style w:type="table" w:customStyle="1" w:styleId="aff2">
    <w:basedOn w:val="TableNormal"/>
    <w:tblPr>
      <w:tblStyleRowBandSize w:val="1"/>
      <w:tblStyleColBandSize w:val="1"/>
      <w:tblCellMar>
        <w:left w:w="71" w:type="dxa"/>
        <w:right w:w="71" w:type="dxa"/>
      </w:tblCellMar>
    </w:tblPr>
  </w:style>
  <w:style w:type="table" w:customStyle="1" w:styleId="aff3">
    <w:basedOn w:val="TableNormal"/>
    <w:tblPr>
      <w:tblStyleRowBandSize w:val="1"/>
      <w:tblStyleColBandSize w:val="1"/>
      <w:tblCellMar>
        <w:left w:w="71" w:type="dxa"/>
        <w:right w:w="71"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1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8AA"/>
    <w:rPr>
      <w:rFonts w:ascii="Tahoma" w:hAnsi="Tahoma" w:cs="Tahoma"/>
      <w:sz w:val="16"/>
      <w:szCs w:val="16"/>
    </w:rPr>
  </w:style>
  <w:style w:type="character" w:styleId="Hyperlink">
    <w:name w:val="Hyperlink"/>
    <w:basedOn w:val="DefaultParagraphFont"/>
    <w:uiPriority w:val="99"/>
    <w:unhideWhenUsed/>
    <w:rsid w:val="00CF44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19514">
      <w:bodyDiv w:val="1"/>
      <w:marLeft w:val="0"/>
      <w:marRight w:val="0"/>
      <w:marTop w:val="0"/>
      <w:marBottom w:val="0"/>
      <w:divBdr>
        <w:top w:val="none" w:sz="0" w:space="0" w:color="auto"/>
        <w:left w:val="none" w:sz="0" w:space="0" w:color="auto"/>
        <w:bottom w:val="none" w:sz="0" w:space="0" w:color="auto"/>
        <w:right w:val="none" w:sz="0" w:space="0" w:color="auto"/>
      </w:divBdr>
    </w:div>
    <w:div w:id="1444685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otri.gov.et/" TargetMode="External"/><Relationship Id="rId13" Type="http://schemas.openxmlformats.org/officeDocument/2006/relationships/hyperlink" Target="http://ec.europa.eu/budget/graphs/inforeuro.html" TargetMode="External"/><Relationship Id="rId18" Type="http://schemas.openxmlformats.org/officeDocument/2006/relationships/hyperlink" Target="https://ec.europa.eu/info/funding-tenders/opportunities/portal/screen/home" TargetMode="Externa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c.europa.eu/europeaid/prag/annexes.do?chapterTitleCode=A" TargetMode="External"/><Relationship Id="rId34" Type="http://schemas.openxmlformats.org/officeDocument/2006/relationships/footer" Target="footer4.xml"/><Relationship Id="rId7" Type="http://schemas.openxmlformats.org/officeDocument/2006/relationships/hyperlink" Target="https://www.mot.gov.et/" TargetMode="External"/><Relationship Id="rId12" Type="http://schemas.openxmlformats.org/officeDocument/2006/relationships/hyperlink" Target="mailto:tender@motin.gov.et" TargetMode="External"/><Relationship Id="rId17" Type="http://schemas.openxmlformats.org/officeDocument/2006/relationships/hyperlink" Target="http://ec.europa.eu/europeaid/prag/annexes.do?group=C" TargetMode="External"/><Relationship Id="rId25" Type="http://schemas.openxmlformats.org/officeDocument/2006/relationships/hyperlink" Target="mailto:tender@motin.gov.et" TargetMode="External"/><Relationship Id="rId33" Type="http://schemas.openxmlformats.org/officeDocument/2006/relationships/header" Target="header5.xml"/><Relationship Id="rId38" Type="http://schemas.openxmlformats.org/officeDocument/2006/relationships/hyperlink" Target="http://www.sanctionsmap.eu" TargetMode="External"/><Relationship Id="rId2" Type="http://schemas.openxmlformats.org/officeDocument/2006/relationships/styles" Target="styles.xml"/><Relationship Id="rId16" Type="http://schemas.openxmlformats.org/officeDocument/2006/relationships/hyperlink" Target="http://ec.europa.eu/europeaid/prag/document.do" TargetMode="External"/><Relationship Id="rId20" Type="http://schemas.openxmlformats.org/officeDocument/2006/relationships/hyperlink" Target="mailto:tender@motin.gov.et"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tri.gov.et/" TargetMode="External"/><Relationship Id="rId24" Type="http://schemas.openxmlformats.org/officeDocument/2006/relationships/hyperlink" Target="https://ec.europa.eu/europeaid/funding/communication-and-visibility-manual-eu-external-actions_en"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mailto:mulugetatages@gmail.com" TargetMode="External"/><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hyperlink" Target="https://www.mot.gov.et" TargetMode="External"/><Relationship Id="rId19" Type="http://schemas.openxmlformats.org/officeDocument/2006/relationships/hyperlink" Target="http://ec.europa.eu/europeaid/prag/annexes.do?chapterTitleCode=A"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tender@motin.gov.et" TargetMode="External"/><Relationship Id="rId14" Type="http://schemas.openxmlformats.org/officeDocument/2006/relationships/image" Target="media/image1.emf"/><Relationship Id="rId22" Type="http://schemas.openxmlformats.org/officeDocument/2006/relationships/hyperlink" Target="mailto:tender@motin.gov.e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iccwbo.org/incoterms/" TargetMode="External"/><Relationship Id="rId2" Type="http://schemas.openxmlformats.org/officeDocument/2006/relationships/hyperlink" Target="http://simap.ted.europa.eu/en/web/simap/cpv" TargetMode="External"/><Relationship Id="rId1" Type="http://schemas.openxmlformats.org/officeDocument/2006/relationships/hyperlink" Target="http://simap.ted.europa.eu/en/web/simap/cpv" TargetMode="External"/><Relationship Id="rId5" Type="http://schemas.openxmlformats.org/officeDocument/2006/relationships/hyperlink" Target="http://www.iccwbo.org/incoterms/" TargetMode="External"/><Relationship Id="rId4" Type="http://schemas.openxmlformats.org/officeDocument/2006/relationships/hyperlink" Target="http://www.iccwbo.org/incote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20162</Words>
  <Characters>114927</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fitsum yohannes</cp:lastModifiedBy>
  <cp:revision>3</cp:revision>
  <cp:lastPrinted>2022-02-24T12:58:00Z</cp:lastPrinted>
  <dcterms:created xsi:type="dcterms:W3CDTF">2022-03-22T14:02:00Z</dcterms:created>
  <dcterms:modified xsi:type="dcterms:W3CDTF">2022-03-23T07:25:00Z</dcterms:modified>
</cp:coreProperties>
</file>